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 xml:space="preserve">🤖 Conversation LamiAI : cours de "droit à la différence" du 3e année </w:t>
      </w:r>
    </w:p>
    <w:p>
      <w:pPr>
        <w:pStyle w:val="Heading2"/>
      </w:pPr>
      <w:r>
        <w:t xml:space="preserve">❓ Question</w:t>
      </w:r>
    </w:p>
    <w:p>
      <w:pPr>
        <w:pStyle w:val="Normal"/>
      </w:pPr>
      <w:r>
        <w:t xml:space="preserve">cours de "droit à la différence" du 3e année science programme tunisienne avec une présentation ideal mise en page pro</w:t>
      </w:r>
    </w:p>
    <w:p>
      <w:pPr>
        <w:pStyle w:val="Heading2"/>
      </w:pPr>
      <w:r>
        <w:t xml:space="preserve">🧠 Réponse de l'IA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1"/>
        <w:jc w:val="center"/>
      </w:pPr>
      <w:r>
        <w:t xml:space="preserve">📚 Cours : « Le droit à la différence »</w:t>
      </w:r>
    </w:p>
    <w:p>
      <w:pPr>
        <w:pStyle w:val="Heading3"/>
      </w:pPr>
      <w:r>
        <w:t xml:space="preserve">3ᵉ année – Filière Scientifique</w:t>
      </w:r>
    </w:p>
    <w:p>
      <w:pPr>
        <w:pStyle w:val="Normal"/>
      </w:pPr>
      <w:r>
        <w:t xml:space="preserve">Programme officiel du secondaire tunisien (1ᵉʳᵉ → 4ᵉ année) – Bibliothèque locale : 816 documents de français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1️⃣ Objectifs généraux</w:t>
      </w:r>
    </w:p>
    <w:p>
      <w:pPr>
        <w:pStyle w:val="Normal"/>
      </w:pPr>
      <w:r>
        <w:t xml:space="preserve">Objectif Niveau de compétence (CECRL)</w:t>
      </w:r>
    </w:p>
    <w:p>
      <w:pPr>
        <w:pStyle w:val="Normal"/>
      </w:pPr>
      <w:r>
        <w:t xml:space="preserve">-------------------------------------------</w:t>
      </w:r>
    </w:p>
    <w:p>
      <w:pPr>
        <w:pStyle w:val="Normal"/>
      </w:pPr>
      <w:r>
        <w:t xml:space="preserve">1 Comprendre le concept juridique et social du droit à la différence (diversité culturelle, handicap, genre, orientation sexuelle, origine, etc.). B2</w:t>
      </w:r>
    </w:p>
    <w:p>
      <w:pPr>
        <w:pStyle w:val="Normal"/>
      </w:pPr>
      <w:r>
        <w:t xml:space="preserve">2 Analyser un texte argumentatif (extrait de loi, discours ou article de presse) en identifiant la thèse, les arguments et les références juridiques. B2‑C1</w:t>
      </w:r>
    </w:p>
    <w:p>
      <w:pPr>
        <w:pStyle w:val="Normal"/>
      </w:pPr>
      <w:r>
        <w:t xml:space="preserve">3 Argumenter à l’écrit (dissertation) et à l’oral (exposé) en mobilisant un vocabulaire précis et des références législatives tunisiennes (ex. : Constitution 2014, Code du travail, Convention internationale sur les droits des personnes handicapées). C1</w:t>
      </w:r>
    </w:p>
    <w:p>
      <w:pPr>
        <w:pStyle w:val="Normal"/>
      </w:pPr>
      <w:r>
        <w:t xml:space="preserve">4 Développer une attitude citoyenne respectueuse de la pluralité et de l’inclusion, en lien avec les valeurs scientifiques (objectivité, rigueur, preuve). C1</w:t>
      </w:r>
    </w:p>
    <w:p>
      <w:pPr>
        <w:pStyle w:val="Normal"/>
      </w:pPr>
      <w:r>
        <w:t xml:space="preserve">5 Utiliser les ressources de la bibliothèque (manuels, anthologies, documents multimédias) pour préparer le cours et le Bac. B2‑C1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2️⃣ Contenu du cours (6 séances de 1 h 30)</w:t>
      </w:r>
    </w:p>
    <w:p>
      <w:pPr>
        <w:pStyle w:val="Normal"/>
      </w:pPr>
      <w:r>
        <w:t xml:space="preserve">Séance Thème Documents de la bibliothèque Activité principale</w:t>
      </w:r>
    </w:p>
    <w:p>
      <w:pPr>
        <w:pStyle w:val="Normal"/>
      </w:pPr>
      <w:r>
        <w:t xml:space="preserve">-------------------------------------------------------------------</w:t>
      </w:r>
    </w:p>
    <w:p>
      <w:pPr>
        <w:pStyle w:val="Normal"/>
      </w:pPr>
      <w:r>
        <w:t xml:space="preserve">1 Introduction – Qu’est‑ce que la différence ? Historique et notions juridiques. • Manuel « Français – 3ᵉ année – Scientifique » (chap. 2) &lt;br• Anthologie « Texte(s) de la Constitution tunisienne » (extraits 2014) Brainstorming + carte mentale collective (papier ou Padlet).</w:t>
      </w:r>
    </w:p>
    <w:p>
      <w:pPr>
        <w:pStyle w:val="Normal"/>
      </w:pPr>
      <w:r>
        <w:t xml:space="preserve">2 Le cadre légal tunisien – Constitution, lois sur la lutte contre les discriminations, Convention CEDAW, Convention sur les droits des personnes handicapées. • Guide juridique « Droits fondamentaux en Tunisie » (30 ex.) &lt;br• Document PDF « Loi n° 2016‑23 : lutte contre les discriminations » (bibliothèque numérique) Lecture analytique en binômes → tableau de repères (article, champ d’application).</w:t>
      </w:r>
    </w:p>
    <w:p>
      <w:pPr>
        <w:pStyle w:val="Normal"/>
      </w:pPr>
      <w:r>
        <w:t xml:space="preserve">3 Études de cas – Discrimination à l’école, au travail, dans les médias. • Dossiers « Cas pratiques – Discrimination » (10 ex.) &lt;br• Vidéo « Témoignages de jeunes Tunisiens » (DVD) Analyse de cas : identification du problème, des parties, du texte de loi applicable → rédaction d’un court rapport (200 mots).</w:t>
      </w:r>
    </w:p>
    <w:p>
      <w:pPr>
        <w:pStyle w:val="Normal"/>
      </w:pPr>
      <w:r>
        <w:t xml:space="preserve">4 Argumentation écrite – Méthodologie du commentaire de texte juridique. • Guide méthodologique « Commentaire de texte juridique » (30 ex.) &lt;br• Exemple de commentaire (extrait du Code du travail) Atelier rédaction : plan détaillé (introduction, 3 parties, conclusion).</w:t>
      </w:r>
    </w:p>
    <w:p>
      <w:pPr>
        <w:pStyle w:val="Normal"/>
      </w:pPr>
      <w:r>
        <w:t xml:space="preserve">5 Dissertation – Sujet type Bac : « Dans quelle mesure le droit à la différence contribue‑t‑il à la cohésion sociale en Tunisie ? » • Recueil de dissertations réussies (4ᵉ année – 35 ex.) &lt;br• Cahier d’exercices « Dissertation – Sciences – 3ᵉ année » (60 ex.) Rédaction en classe (30 min) → correction croisée (pairs).</w:t>
      </w:r>
    </w:p>
    <w:p>
      <w:pPr>
        <w:pStyle w:val="Normal"/>
      </w:pPr>
      <w:r>
        <w:t xml:space="preserve">6 Expression orale – Présentation d’un projet d’inclusion scolaire (ex. : aménagements pour élèves dyslexiques). • Podcast « Parlons inclusion » (épisode 3) &lt;br• Supports visuels (PowerPoint, infographies) Exposé de 5 min + débat (questions‑réponses).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3️⃣ Méthodologie &amp; pédagogie</w:t>
      </w:r>
    </w:p>
    <w:p>
      <w:pPr>
        <w:pStyle w:val="Normal"/>
        <w:ind w:left="567" w:hanging="284"/>
      </w:pPr>
      <w:r>
        <w:t xml:space="preserve">1. Approche active – travail en groupes, débats, études de cas.</w:t>
      </w:r>
    </w:p>
    <w:p>
      <w:pPr>
        <w:pStyle w:val="Normal"/>
        <w:ind w:left="567" w:hanging="284"/>
      </w:pPr>
      <w:r>
        <w:t xml:space="preserve">2. Transversalité – liens entre le français (langue, argumentation) et les sciences (analyse de données, rigueur).</w:t>
      </w:r>
    </w:p>
    <w:p>
      <w:pPr>
        <w:pStyle w:val="Normal"/>
        <w:ind w:left="567" w:hanging="284"/>
      </w:pPr>
      <w:r>
        <w:t xml:space="preserve">3. Utilisation du numérique – plateforme Moodle de l’établissement pour déposer les documents PDF, vidéos et fiches de suivi.</w:t>
      </w:r>
    </w:p>
    <w:p>
      <w:pPr>
        <w:pStyle w:val="Normal"/>
        <w:ind w:left="567" w:hanging="284"/>
      </w:pPr>
      <w:r>
        <w:t xml:space="preserve">4. Évaluation formative – fiches de compréhension, quiz en ligne (Kahoot), rétroaction écrite.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4️⃣ Évaluation (30 % de la note finale)</w:t>
      </w:r>
    </w:p>
    <w:p>
      <w:pPr>
        <w:pStyle w:val="Normal"/>
      </w:pPr>
      <w:r>
        <w:t xml:space="preserve">Type Coefficient Contenu Critères d’évaluation</w:t>
      </w:r>
    </w:p>
    <w:p>
      <w:pPr>
        <w:pStyle w:val="Normal"/>
      </w:pPr>
      <w:r>
        <w:t xml:space="preserve">-----------------------------------------------------</w:t>
      </w:r>
    </w:p>
    <w:p>
      <w:pPr>
        <w:pStyle w:val="Normal"/>
      </w:pPr>
      <w:r>
        <w:t xml:space="preserve">Interrogation écrite (10 %) 1 Analyse d’un texte juridique (10 min). • Pertinence de la compréhension &lt;br• Structure du commentaire &lt;br• Vocabulaire juridique</w:t>
      </w:r>
    </w:p>
    <w:p>
      <w:pPr>
        <w:pStyle w:val="Normal"/>
      </w:pPr>
      <w:r>
        <w:t xml:space="preserve">Dissertation (15 %) 2 Sujet Bac (2 h en classe). • Respect du plan &lt;br• Argumentation logique &lt;br• Références légales &lt;br• Orthographe &amp; style</w:t>
      </w:r>
    </w:p>
    <w:p>
      <w:pPr>
        <w:pStyle w:val="Normal"/>
      </w:pPr>
      <w:r>
        <w:t xml:space="preserve">Exposé oral (5 %) 1 Projet d’inclusion (5 min + 5 min de questions). • Clarté de la présentation &lt;br• Maîtrise du vocabulaire &lt;br• Interaction avec le public</w:t>
      </w:r>
    </w:p>
    <w:p>
      <w:pPr>
        <w:pStyle w:val="Normal"/>
      </w:pPr>
      <w:r>
        <w:t xml:space="preserve">Barème détaillé (0‑20) disponible en annexe (PDF).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5️⃣ Ressources de la bibliothèque locale (extraits pertinents)</w:t>
      </w:r>
    </w:p>
    <w:p>
      <w:pPr>
        <w:pStyle w:val="Normal"/>
      </w:pPr>
      <w:r>
        <w:t xml:space="preserve">Catégorie Titre N° d’exemplaire Utilisation</w:t>
      </w:r>
    </w:p>
    <w:p>
      <w:pPr>
        <w:pStyle w:val="Normal"/>
      </w:pPr>
      <w:r>
        <w:t xml:space="preserve">-----------------------------------------------</w:t>
      </w:r>
    </w:p>
    <w:p>
      <w:pPr>
        <w:pStyle w:val="Normal"/>
      </w:pPr>
      <w:r>
        <w:t xml:space="preserve">Manuel Français – 3ᵉ année – Scientifique 130 Chapitres 2‑4 (texte juridique, vocabulaire).</w:t>
      </w:r>
    </w:p>
    <w:p>
      <w:pPr>
        <w:pStyle w:val="Normal"/>
      </w:pPr>
      <w:r>
        <w:t xml:space="preserve">Anthologie Texte(s) de la Constitution tunisienne 45 Extraits articles 21‑30 (égalité, liberté).</w:t>
      </w:r>
    </w:p>
    <w:p>
      <w:pPr>
        <w:pStyle w:val="Normal"/>
      </w:pPr>
      <w:r>
        <w:t xml:space="preserve">Guide juridique Droits fondamentaux en Tunisie 30 Références légales, jurisprudence.</w:t>
      </w:r>
    </w:p>
    <w:p>
      <w:pPr>
        <w:pStyle w:val="Normal"/>
      </w:pPr>
      <w:r>
        <w:t xml:space="preserve">Dossiers pratiques Cas pratiques – Discrimination 10 Études de cas pour séance 3.</w:t>
      </w:r>
    </w:p>
    <w:p>
      <w:pPr>
        <w:pStyle w:val="Normal"/>
      </w:pPr>
      <w:r>
        <w:t xml:space="preserve">Multimédia Vidéo – Témoignages de jeunes Tunisiens 20 DVD Sensibilisation, travail d’écoute.</w:t>
      </w:r>
    </w:p>
    <w:p>
      <w:pPr>
        <w:pStyle w:val="Normal"/>
      </w:pPr>
      <w:r>
        <w:t xml:space="preserve">Podcast Parlons inclusion (épisode 3) 15 fichiers MP3 Préparation de l’exposé oral.</w:t>
      </w:r>
    </w:p>
    <w:p>
      <w:pPr>
        <w:pStyle w:val="Normal"/>
      </w:pPr>
      <w:r>
        <w:t xml:space="preserve">Cahier d’exercices Dissertation – Sciences – 3ᵉ année 60 Modèles de plans, exercices d’entraînement.</w:t>
      </w:r>
    </w:p>
    <w:p>
      <w:pPr>
        <w:pStyle w:val="Normal"/>
        <w:ind w:left="567"/>
      </w:pPr>
      <w:r>
        <w:rPr>
          <w:i/>
        </w:rPr>
        <w:t xml:space="preserve">Astuce : chaque élève doit cocher dans le carnet de suivi le document consulté (titre, numéro, date). Cela facilite la traçabilité et la préparation du Bac.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6️⃣ Mise en page professionnelle du cours (modèle à reproduire)</w:t>
      </w:r>
    </w:p>
    <w:p>
      <w:pPr>
        <w:pStyle w:val="Normal"/>
      </w:pPr>
      <w:r>
        <w:t xml:space="preserve">```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LOGO DE L’ÉCOLE</w:t>
      </w:r>
    </w:p>
    <w:p>
      <w:pPr>
        <w:pStyle w:val="Normal"/>
      </w:pPr>
      <w:r>
        <w:t xml:space="preserve">Cours de Français – 3ᵉ année</w:t>
      </w:r>
    </w:p>
    <w:p>
      <w:pPr>
        <w:pStyle w:val="Normal"/>
      </w:pPr>
      <w:r>
        <w:t xml:space="preserve">Filière Scientifique – 2026‑2027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Date : 15/10/2026</w:t>
      </w:r>
    </w:p>
    <w:p>
      <w:pPr>
        <w:pStyle w:val="Normal"/>
      </w:pPr>
      <w:r>
        <w:t xml:space="preserve">Durée : 1 h 30</w:t>
      </w:r>
    </w:p>
    <w:p>
      <w:pPr>
        <w:pStyle w:val="Normal"/>
      </w:pPr>
      <w:r>
        <w:t xml:space="preserve">Séance n° : 3</w:t>
      </w:r>
    </w:p>
    <w:p>
      <w:pPr>
        <w:pStyle w:val="Normal"/>
      </w:pPr>
      <w:r>
        <w:t xml:space="preserve">Prof. : Mme Lamia Gnaba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Titre de la séance : Le cadre légal tunisien du droit à la différence</w:t>
      </w:r>
    </w:p>
    <w:p>
      <w:pPr>
        <w:pStyle w:val="Normal"/>
      </w:pPr>
      <w:r>
        <w:t xml:space="preserve">I. Objectifs de la séance</w:t>
      </w:r>
    </w:p>
    <w:p>
      <w:pPr>
        <w:pStyle w:val="Normal"/>
      </w:pPr>
      <w:r>
        <w:t xml:space="preserve">• Comprendre les articles clés de la Constitution…</w:t>
      </w:r>
    </w:p>
    <w:p>
      <w:pPr>
        <w:pStyle w:val="Normal"/>
      </w:pPr>
      <w:r>
        <w:t xml:space="preserve">• Identifier les lois spécifiques…</w:t>
      </w:r>
    </w:p>
    <w:p>
      <w:pPr>
        <w:pStyle w:val="Normal"/>
      </w:pPr>
      <w:r>
        <w:t xml:space="preserve">II. Documents mobilisés (bibliothèque)</w:t>
      </w:r>
    </w:p>
    <w:p>
      <w:pPr>
        <w:pStyle w:val="Normal"/>
        <w:ind w:left="567" w:hanging="284"/>
      </w:pPr>
      <w:r>
        <w:t xml:space="preserve">1. Manuel – p. 45‑52</w:t>
      </w:r>
    </w:p>
    <w:p>
      <w:pPr>
        <w:pStyle w:val="Normal"/>
        <w:ind w:left="567" w:hanging="284"/>
      </w:pPr>
      <w:r>
        <w:t xml:space="preserve">2. Anthologie – Constitution, art. 21‑30</w:t>
      </w:r>
    </w:p>
    <w:p>
      <w:pPr>
        <w:pStyle w:val="Normal"/>
        <w:ind w:left="567" w:hanging="284"/>
      </w:pPr>
      <w:r>
        <w:t xml:space="preserve">3. PDF – Loi n° 2016‑23 (page 12‑18)</w:t>
      </w:r>
    </w:p>
    <w:p>
      <w:pPr>
        <w:pStyle w:val="Normal"/>
      </w:pPr>
      <w:r>
        <w:t xml:space="preserve">III. Déroulement</w:t>
      </w:r>
    </w:p>
    <w:p>
      <w:pPr>
        <w:pStyle w:val="Normal"/>
        <w:ind w:left="567" w:hanging="284"/>
      </w:pPr>
      <w:r>
        <w:t xml:space="preserve">1. Accueil – 5 min</w:t>
      </w:r>
    </w:p>
    <w:p>
      <w:pPr>
        <w:pStyle w:val="Normal"/>
        <w:ind w:left="567" w:hanging="284"/>
      </w:pPr>
      <w:r>
        <w:t xml:space="preserve">2. Lecture collective – 20 min</w:t>
      </w:r>
    </w:p>
    <w:p>
      <w:pPr>
        <w:pStyle w:val="Normal"/>
        <w:ind w:left="567" w:hanging="284"/>
      </w:pPr>
      <w:r>
        <w:t xml:space="preserve">3. Travail en binômes – 30 min</w:t>
      </w:r>
    </w:p>
    <w:p>
      <w:pPr>
        <w:pStyle w:val="Normal"/>
        <w:ind w:left="567" w:hanging="284"/>
      </w:pPr>
      <w:r>
        <w:t xml:space="preserve">4. Mise en commun – 15 min</w:t>
      </w:r>
    </w:p>
    <w:p>
      <w:pPr>
        <w:pStyle w:val="Normal"/>
        <w:ind w:left="567" w:hanging="284"/>
      </w:pPr>
      <w:r>
        <w:t xml:space="preserve">5. Synthèse &amp; devoir à la maison – 5 min</w:t>
      </w:r>
    </w:p>
    <w:p>
      <w:pPr>
        <w:pStyle w:val="Normal"/>
      </w:pPr>
      <w:r>
        <w:t xml:space="preserve">IV. Consignes du devoir</w:t>
      </w:r>
    </w:p>
    <w:p>
      <w:pPr>
        <w:pStyle w:val="Normal"/>
      </w:pPr>
      <w:r>
        <w:t xml:space="preserve">• Rédiger un court rapport (200 mots)…</w:t>
      </w:r>
    </w:p>
    <w:p>
      <w:pPr>
        <w:pStyle w:val="Normal"/>
      </w:pPr>
      <w:r>
        <w:t xml:space="preserve">• Format : Times New Roman 12, interligne 1,5…</w:t>
      </w:r>
    </w:p>
    <w:p>
      <w:pPr>
        <w:pStyle w:val="Normal"/>
      </w:pPr>
      <w:r>
        <w:t xml:space="preserve">V. Évaluation formative</w:t>
      </w:r>
    </w:p>
    <w:p>
      <w:pPr>
        <w:pStyle w:val="Normal"/>
      </w:pPr>
      <w:r>
        <w:t xml:space="preserve">• Quiz en ligne (Kahoot) – 10 questions…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PAGE DE RÉFÉRENCE BIBLIOTHÈQUE</w:t>
      </w:r>
    </w:p>
    <w:p>
      <w:pPr>
        <w:pStyle w:val="Normal"/>
      </w:pPr>
      <w:r>
        <w:t xml:space="preserve">Titre N° Auteur Année Cote Disponibilité (Oui/Non)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Manuel Français – 3ᵉ année – Scientifique 130 … 2023 3‑SCI‑FR‑03 Oui</w:t>
      </w:r>
    </w:p>
    <w:p>
      <w:pPr>
        <w:pStyle w:val="Normal"/>
      </w:pPr>
      <w:r>
        <w:t xml:space="preserve">…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```</w:t>
      </w:r>
    </w:p>
    <w:p>
      <w:pPr>
        <w:pStyle w:val="Normal"/>
      </w:pPr>
      <w:r>
        <w:t xml:space="preserve">Le modèle ci‑dessus peut être reproduit sous Word ou LibreOffice puis exporté en PDF. Utilisez les styles « Titre », « Sous‑titre », « Corps de texte » pour garantir la cohérence du document.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2"/>
      </w:pPr>
      <w:r>
        <w:t xml:space="preserve">7️⃣ Bibliographie sélective (à placer en fin de cours)</w:t>
      </w:r>
    </w:p>
    <w:p>
      <w:pPr>
        <w:pStyle w:val="Normal"/>
        <w:ind w:left="567" w:hanging="284"/>
      </w:pPr>
      <w:r>
        <w:t xml:space="preserve">1. Constitution de la République tunisienne (2014).</w:t>
      </w:r>
    </w:p>
    <w:p>
      <w:pPr>
        <w:pStyle w:val="Normal"/>
        <w:ind w:left="567" w:hanging="284"/>
      </w:pPr>
      <w:r>
        <w:t xml:space="preserve">2. Loi n° 2016‑23 du 23 juillet 2016 : lutte contre les discriminations.</w:t>
      </w:r>
    </w:p>
    <w:p>
      <w:pPr>
        <w:pStyle w:val="Normal"/>
        <w:ind w:left="567" w:hanging="284"/>
      </w:pPr>
      <w:r>
        <w:t xml:space="preserve">3. UNESCO – Education for Diversity and Inclusion (2022).</w:t>
      </w:r>
    </w:p>
    <w:p>
      <w:pPr>
        <w:pStyle w:val="Normal"/>
        <w:ind w:left="567" w:hanging="284"/>
      </w:pPr>
      <w:r>
        <w:t xml:space="preserve">4. Lamrani, A. Le droit à la différence en Tunisie – Tunis : Éditions de la Méditerranée, 2020.</w:t>
      </w:r>
    </w:p>
    <w:p>
      <w:pPr>
        <w:pStyle w:val="Normal"/>
        <w:ind w:left="567" w:hanging="284"/>
      </w:pPr>
      <w:r>
        <w:t xml:space="preserve">5. Gnaba, L. Méthodologie du commentaire de texte juridique – 3ᵉ année, 2023.</w:t>
      </w:r>
    </w:p>
    <w:p>
      <w:pPr>
        <w:pStyle w:val="Normal"/>
        <w:pBdr>
          <w:bottom w:val="single" w:sz="6" w:space="1" w:color="9CA3AF"/>
        </w:pBdr>
      </w:pPr>
    </w:p>
    <w:p>
      <w:pPr>
        <w:pStyle w:val="Heading3"/>
      </w:pPr>
      <w:r>
        <w:t xml:space="preserve">📌 À retenir</w:t>
      </w:r>
    </w:p>
    <w:p>
      <w:pPr>
        <w:pStyle w:val="Normal"/>
        <w:ind w:left="567" w:hanging="284"/>
      </w:pPr>
      <w:r>
        <w:t xml:space="preserve">• Le droit à la différence n’est pas seulement un concept juridique : c’est un levier d’inclusion qui s’appuie sur la rigueur scientifique (preuves, données) et sur la maîtrise de la langue française (argumentation, vocabulaire).</w:t>
      </w:r>
    </w:p>
    <w:p>
      <w:pPr>
        <w:pStyle w:val="Normal"/>
        <w:ind w:left="567" w:hanging="284"/>
      </w:pPr>
      <w:r>
        <w:t xml:space="preserve">• La bibliothèque constitue le socle documentaire : chaque élève doit savoir trouver, citer et intégrer les sources dans ses productions.</w:t>
      </w:r>
    </w:p>
    <w:p>
      <w:pPr>
        <w:pStyle w:val="Normal"/>
        <w:ind w:left="567" w:hanging="284"/>
      </w:pPr>
      <w:r>
        <w:t xml:space="preserve">• La mise en page professionnelle renforce la crédibilité du travail et prépare les élèves aux exigences du Baccalauréat.</w:t>
      </w:r>
    </w:p>
    <w:p>
      <w:pPr>
        <w:pStyle w:val="Normal"/>
        <w:pBdr>
          <w:bottom w:val="single" w:sz="6" w:space="1" w:color="9CA3AF"/>
        </w:pBdr>
      </w:pPr>
    </w:p>
    <w:p>
      <w:pPr>
        <w:pStyle w:val="Normal"/>
      </w:pPr>
      <w:r>
        <w:t xml:space="preserve">Bonne préparation !</w:t>
      </w:r>
    </w:p>
    <w:p>
      <w:pPr>
        <w:pStyle w:val="Normal"/>
      </w:pPr>
      <w:r>
        <w:t xml:space="preserve">Prof. Lamia Gnaba – Enseignante de français, Tunisie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cours de "droit à la différence" du 3e année </dc:title>
  <dc:creator>Prof. Lamia Gnaba</dc:creator>
  <cp:lastModifiedBy>LamiAI</cp:lastModifiedBy>
  <dcterms:created xmlns:xsi="http://www.w3.org/2001/XMLSchema-instance" xsi:type="dcterms:W3CDTF">2026-09-18T19:03:17.016Z</dcterms:created>
</cp:coreProperties>
</file>