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t xml:space="preserve">🤖 Conversation LamiAI : Fais-moi un cours sur « Le pouvoir de l'image</w:t>
      </w:r>
    </w:p>
    <w:p>
      <w:pPr>
        <w:pStyle w:val="Heading2"/>
      </w:pPr>
      <w:r>
        <w:t xml:space="preserve">❓ Question</w:t>
      </w:r>
    </w:p>
    <w:p>
      <w:pPr>
        <w:pStyle w:val="Normal"/>
      </w:pPr>
      <w:r>
        <w:t xml:space="preserve">Fais-moi un cours sur « Le pouvoir de l'image 3ème Année » (bien préparé, conforme au programme tunisien, en excluant présentation)</w:t>
      </w:r>
    </w:p>
    <w:p>
      <w:pPr>
        <w:pStyle w:val="Heading2"/>
      </w:pPr>
      <w:r>
        <w:t xml:space="preserve">🧠 Réponse de l'IA</w:t>
      </w:r>
    </w:p>
    <w:p>
      <w:pPr>
        <w:pStyle w:val="Normal"/>
      </w:pPr>
      <w:r>
        <w:t xml:space="preserve">Cours – Le pouvoir de l’image</w:t>
      </w:r>
    </w:p>
    <w:p>
      <w:pPr>
        <w:pStyle w:val="Normal"/>
      </w:pPr>
      <w:r>
        <w:t xml:space="preserve">Classe de 3ᵉ – Programme officiel tunisien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1. Objectifs du cours</w:t>
      </w:r>
    </w:p>
    <w:p>
      <w:pPr>
        <w:pStyle w:val="Normal"/>
      </w:pPr>
      <w:r>
        <w:t xml:space="preserve">Objectif Compétence visée (programme)</w:t>
      </w:r>
    </w:p>
    <w:p>
      <w:pPr>
        <w:pStyle w:val="Normal"/>
      </w:pPr>
      <w:r>
        <w:t xml:space="preserve">----------------------------------------</w:t>
      </w:r>
    </w:p>
    <w:p>
      <w:pPr>
        <w:pStyle w:val="Normal"/>
      </w:pPr>
      <w:r>
        <w:t xml:space="preserve">Comprendre comment une image peut influencer les opinions, les émotions et les comportements. • Analyser les procédés de mise en scène et les effets de la représentation visuelle (CCF‑3).</w:t>
      </w:r>
    </w:p>
    <w:p>
      <w:pPr>
        <w:pStyle w:val="Normal"/>
      </w:pPr>
      <w:r>
        <w:t xml:space="preserve">Identifier les différents registres (publicité, propagande, art, presse) et leurs spécificités. • Distinguer les registres et les fonctions du texte (CCF‑2).</w:t>
      </w:r>
    </w:p>
    <w:p>
      <w:pPr>
        <w:pStyle w:val="Normal"/>
      </w:pPr>
      <w:r>
        <w:t xml:space="preserve">Développer un regard critique sur les images rencontrées dans les médias. • Argumenter à l’écrit et à l’oral sur la portée d’un document iconographique (CCF‑4).</w:t>
      </w:r>
    </w:p>
    <w:p>
      <w:pPr>
        <w:pStyle w:val="Normal"/>
      </w:pPr>
      <w:r>
        <w:t xml:space="preserve">Produire une courte création (affiche, photomontage) en maîtrisant les procédés d’impact. • Concevoir un texte multimédia en respectant les contraintes de forme et de sens (CCF‑5).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2. Notions clés à travailler</w:t>
      </w:r>
    </w:p>
    <w:p>
      <w:pPr>
        <w:pStyle w:val="Normal"/>
      </w:pPr>
      <w:r>
        <w:t xml:space="preserve">Notion Définition synthétique Exemple d’application en classe</w:t>
      </w:r>
    </w:p>
    <w:p>
      <w:pPr>
        <w:pStyle w:val="Normal"/>
      </w:pPr>
      <w:r>
        <w:t xml:space="preserve">-----------------------------------------------------------------</w:t>
      </w:r>
    </w:p>
    <w:p>
      <w:pPr>
        <w:pStyle w:val="Normal"/>
      </w:pPr>
      <w:r>
        <w:t xml:space="preserve">Image référentielle Représente la réalité de façon « objective » (photo, illustration factuelle). Analyse d’une photo de presse du quotidien La Presse de Tunisie (événement sportif).</w:t>
      </w:r>
    </w:p>
    <w:p>
      <w:pPr>
        <w:pStyle w:val="Normal"/>
      </w:pPr>
      <w:r>
        <w:t xml:space="preserve">Image symbolique Utilise des signes, des métaphores visuelles pour évoquer une idée. Étude d’un logo de la marque Carthage (symbole du patrimoine).</w:t>
      </w:r>
    </w:p>
    <w:p>
      <w:pPr>
        <w:pStyle w:val="Normal"/>
      </w:pPr>
      <w:r>
        <w:t xml:space="preserve">Image persuasive Conçue pour convaincre ou inciter à l’action (publicité, propagande). Décodage d’un spot TV « 1 € pour la protection de la mer ».</w:t>
      </w:r>
    </w:p>
    <w:p>
      <w:pPr>
        <w:pStyle w:val="Normal"/>
      </w:pPr>
      <w:r>
        <w:t xml:space="preserve">Cadre et composition Position des éléments dans l’image (plan, point de vue, profondeur). Comparaison de deux affiches de campagne électorale (plan rapproché vs plan d’ensemble).</w:t>
      </w:r>
    </w:p>
    <w:p>
      <w:pPr>
        <w:pStyle w:val="Normal"/>
      </w:pPr>
      <w:r>
        <w:t xml:space="preserve">Couleurs et contrastes Influencent les émotions (rouge = excitation, bleu = calme). Expérience : recolorier la même photo en deux palettes différentes.</w:t>
      </w:r>
    </w:p>
    <w:p>
      <w:pPr>
        <w:pStyle w:val="Normal"/>
      </w:pPr>
      <w:r>
        <w:t xml:space="preserve">Slogan et texte accompagnateur Le texte renforce ou nuance le sens de l’image. Analyse du slogan « Le futur, c’est maintenant » sur une affiche de lycée.</w:t>
      </w:r>
    </w:p>
    <w:p>
      <w:pPr>
        <w:pStyle w:val="Normal"/>
      </w:pPr>
      <w:r>
        <w:t xml:space="preserve">Manipulation et retouche Photoshop, filtres, collage – modifient la vérité perçue. Étude d’un photomontage de la campagne « 100 % naturel » d’un produit alimentaire.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3. Déroulement du cours (45 min)</w:t>
      </w:r>
    </w:p>
    <w:p>
      <w:pPr>
        <w:pStyle w:val="Normal"/>
      </w:pPr>
      <w:r>
        <w:t xml:space="preserve">Temps Activité Supports</w:t>
      </w:r>
    </w:p>
    <w:p>
      <w:pPr>
        <w:pStyle w:val="Normal"/>
      </w:pPr>
      <w:r>
        <w:t xml:space="preserve">---------------------------</w:t>
      </w:r>
    </w:p>
    <w:p>
      <w:pPr>
        <w:pStyle w:val="Normal"/>
      </w:pPr>
      <w:r>
        <w:t xml:space="preserve">5 min Mise en situation : projection d’une image ambiguë (ex. : silhouette d’un personnage à moitié masqué). &lt;brQuestion d’entrée : « Que ressentez‑vous ? Que pensez‑vous que cela représente ? » Diapositive, tableau interactif</w:t>
      </w:r>
    </w:p>
    <w:p>
      <w:pPr>
        <w:pStyle w:val="Normal"/>
      </w:pPr>
      <w:r>
        <w:t xml:space="preserve">10 min Apport théorique : présentation des notions (voir tableau 2). &lt;brIllustrations concrètes (photo de presse, logo, affiche publicitaire). Documents de la bibliothèque locale (doc 312 « Publicité et émotion », doc 527 « Analyse d’une affiche de propagande »)</w:t>
      </w:r>
    </w:p>
    <w:p>
      <w:pPr>
        <w:pStyle w:val="Normal"/>
      </w:pPr>
      <w:r>
        <w:t xml:space="preserve">10 min Analyse collective : travail en groupes de 4 sur deux images tirées du recueil « Images et pouvoir » (doc 684). &lt;brChaque groupe identifie le registre, les procédés (couleurs, cadrage, slogan) et rédige une courte justification (3‑4 lignes). Copies papier des deux images, grille d’analyse (voir annexe).</w:t>
      </w:r>
    </w:p>
    <w:p>
      <w:pPr>
        <w:pStyle w:val="Normal"/>
      </w:pPr>
      <w:r>
        <w:t xml:space="preserve">15 min Atelier créatif : chaque groupe conçoit une affiche de sensibilisation à la protection de l’environnement (format A4). &lt;brIls doivent choisir : &lt;br• Un registre (persuasif) &lt;br• Une palette de couleurs &lt;br• Un slogan &lt;br• Un élément visuel fort (photo, dessin, icône). Feuilles A4, crayons de couleur, collage d’images découpées dans les revues de la bibliothèque, accès à un ordinateur (option retouche simple).</w:t>
      </w:r>
    </w:p>
    <w:p>
      <w:pPr>
        <w:pStyle w:val="Normal"/>
      </w:pPr>
      <w:r>
        <w:t xml:space="preserve">5 min Mise en commun : chaque groupe présente son affiche, explique les choix faits et l’effet recherché. Tableau, projecteur (photos des affiches).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4. Activités d’évaluation (contrôle continu)</w:t>
      </w:r>
    </w:p>
    <w:p>
      <w:pPr>
        <w:pStyle w:val="Normal"/>
      </w:pPr>
      <w:r>
        <w:t xml:space="preserve">Type Consigne Critères de réussite</w:t>
      </w:r>
    </w:p>
    <w:p>
      <w:pPr>
        <w:pStyle w:val="Normal"/>
      </w:pPr>
      <w:r>
        <w:t xml:space="preserve">---------------------------------------</w:t>
      </w:r>
    </w:p>
    <w:p>
      <w:pPr>
        <w:pStyle w:val="Normal"/>
      </w:pPr>
      <w:r>
        <w:t xml:space="preserve">Écrit (30 min) Analyse d’une affiche publicitaire (ex. : « Coca‑Cola – Ouvre le bonheur »). &lt;brRédiger 12‑15 lignes en identifiant le registre, les procédés visuels, le message implicite et l’impact attendu. • Identification correcte du registre (publicité). &lt;br• Description précise des procédés (couleurs, slogan, cadrage). &lt;br• Argumentation pertinente (ex. : le rouge suscite l’énergie).</w:t>
      </w:r>
    </w:p>
    <w:p>
      <w:pPr>
        <w:pStyle w:val="Normal"/>
      </w:pPr>
      <w:r>
        <w:t xml:space="preserve">Oral (10 min) Présenter, à l’oral, un photomontage choisi dans le recueil « Propagande visuelle » (doc 401). Expliquer comment la manipulation modifie la perception du réel. • Clarté de l’expression. &lt;br• Utilisation du vocabulaire spécifique (retouche, montage, biais).</w:t>
      </w:r>
    </w:p>
    <w:p>
      <w:pPr>
        <w:pStyle w:val="Normal"/>
      </w:pPr>
      <w:r>
        <w:t xml:space="preserve">Créatif (à rendre sous forme numérique) Réaliser un storyboard de 4 cases illustrant un message de prévention (ex. : cyber‑harcèlement). Chaque case doit contenir une image et un court texte. • Cohérence du récit visuel. &lt;br• Respect des contraintes de format. &lt;br• Originalité et pertinence du message.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5. Bibliographie et ressources de la bibliothèque locale (documents 1ᵉʳ‑4ᵉ année)</w:t>
      </w:r>
    </w:p>
    <w:p>
      <w:pPr>
        <w:pStyle w:val="Normal"/>
      </w:pPr>
      <w:r>
        <w:t xml:space="preserve">Référence Type Contenu utile pour le cours</w:t>
      </w:r>
    </w:p>
    <w:p>
      <w:pPr>
        <w:pStyle w:val="Normal"/>
      </w:pPr>
      <w:r>
        <w:t xml:space="preserve">-----------------------------------------------</w:t>
      </w:r>
    </w:p>
    <w:p>
      <w:pPr>
        <w:pStyle w:val="Normal"/>
      </w:pPr>
      <w:r>
        <w:t xml:space="preserve">Doc 312 – Publicité et émotion (2009) Article scientifique Théories de la couleur et de la persuasion.</w:t>
      </w:r>
    </w:p>
    <w:p>
      <w:pPr>
        <w:pStyle w:val="Normal"/>
      </w:pPr>
      <w:r>
        <w:t xml:space="preserve">Doc 527 – Analyse d’une affiche de propagande (2012) Étude de cas Méthodologie d’analyse d’une image politique.</w:t>
      </w:r>
    </w:p>
    <w:p>
      <w:pPr>
        <w:pStyle w:val="Normal"/>
      </w:pPr>
      <w:r>
        <w:t xml:space="preserve">Doc 684 – Images et pouvoir (2020) Recueil d’affiches (publicité, propagande, art) Supports d’analyse en classe.</w:t>
      </w:r>
    </w:p>
    <w:p>
      <w:pPr>
        <w:pStyle w:val="Normal"/>
      </w:pPr>
      <w:r>
        <w:t xml:space="preserve">Doc 401 – Propagande visuelle (2018) Album illustré Exemples de photomontages manipulés.</w:t>
      </w:r>
    </w:p>
    <w:p>
      <w:pPr>
        <w:pStyle w:val="Normal"/>
      </w:pPr>
      <w:r>
        <w:t xml:space="preserve">Doc 755 – Le langage des couleurs (2015) Chapitre de manuel Tableau des émotions associées aux couleurs.</w:t>
      </w:r>
    </w:p>
    <w:p>
      <w:pPr>
        <w:pStyle w:val="Normal"/>
      </w:pPr>
      <w:r>
        <w:t xml:space="preserve">(Tous les documents sont consultables en salle multimédia ou en ligne via le portail de la bibliothèque.)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6. Annexes (à distribuer)</w:t>
      </w:r>
    </w:p>
    <w:p>
      <w:pPr>
        <w:pStyle w:val="Normal"/>
        <w:ind w:left="567" w:hanging="284"/>
      </w:pPr>
      <w:r>
        <w:t xml:space="preserve">1. Grille d’analyse d’une image</w:t>
      </w:r>
    </w:p>
    <w:p>
      <w:pPr>
        <w:pStyle w:val="Normal"/>
        <w:ind w:left="567" w:hanging="284"/>
      </w:pPr>
      <w:r>
        <w:t xml:space="preserve">• Registre (publicité, propagande, art, presse)</w:t>
      </w:r>
    </w:p>
    <w:p>
      <w:pPr>
        <w:pStyle w:val="Normal"/>
        <w:ind w:left="567" w:hanging="284"/>
      </w:pPr>
      <w:r>
        <w:t xml:space="preserve">• Couleurs dominantes / contraste</w:t>
      </w:r>
    </w:p>
    <w:p>
      <w:pPr>
        <w:pStyle w:val="Normal"/>
        <w:ind w:left="567" w:hanging="284"/>
      </w:pPr>
      <w:r>
        <w:t xml:space="preserve">• Point de vue / cadrage</w:t>
      </w:r>
    </w:p>
    <w:p>
      <w:pPr>
        <w:pStyle w:val="Normal"/>
        <w:ind w:left="567" w:hanging="284"/>
      </w:pPr>
      <w:r>
        <w:t xml:space="preserve">• Slogan ou texte d’accompagnement</w:t>
      </w:r>
    </w:p>
    <w:p>
      <w:pPr>
        <w:pStyle w:val="Normal"/>
        <w:ind w:left="567" w:hanging="284"/>
      </w:pPr>
      <w:r>
        <w:t xml:space="preserve">• Effet recherché (émotion, incitation à l’action, information)</w:t>
      </w:r>
    </w:p>
    <w:p>
      <w:pPr>
        <w:pStyle w:val="Normal"/>
        <w:ind w:left="567" w:hanging="284"/>
      </w:pPr>
      <w:r>
        <w:t xml:space="preserve">2. Lexique du cours</w:t>
      </w:r>
    </w:p>
    <w:p>
      <w:pPr>
        <w:pStyle w:val="Normal"/>
        <w:ind w:left="567" w:hanging="284"/>
      </w:pPr>
      <w:r>
        <w:t xml:space="preserve">• Cadre : portion de l’espace visuel représentée.</w:t>
      </w:r>
    </w:p>
    <w:p>
      <w:pPr>
        <w:pStyle w:val="Normal"/>
        <w:ind w:left="567" w:hanging="284"/>
      </w:pPr>
      <w:r>
        <w:t xml:space="preserve">• Mise en scène : agencement des éléments pour produire un sens.</w:t>
      </w:r>
    </w:p>
    <w:p>
      <w:pPr>
        <w:pStyle w:val="Normal"/>
        <w:ind w:left="567" w:hanging="284"/>
      </w:pPr>
      <w:r>
        <w:t xml:space="preserve">• Retouche : modification numérique ou manuelle d’une image.</w:t>
      </w:r>
    </w:p>
    <w:p>
      <w:pPr>
        <w:pStyle w:val="Normal"/>
        <w:ind w:left="567" w:hanging="284"/>
      </w:pPr>
      <w:r>
        <w:t xml:space="preserve">• Propagande : diffusion d’une idée avec l’objectif de persuader.</w:t>
      </w:r>
    </w:p>
    <w:p>
      <w:pPr>
        <w:pStyle w:val="Normal"/>
        <w:ind w:left="567" w:hanging="284"/>
      </w:pPr>
      <w:r>
        <w:t xml:space="preserve">• Slogan : phrase courte et mémorable qui résume le message.</w:t>
      </w:r>
    </w:p>
    <w:p>
      <w:pPr>
        <w:pStyle w:val="Normal"/>
        <w:ind w:left="567" w:hanging="284"/>
      </w:pPr>
      <w:r>
        <w:t xml:space="preserve">3. Exemple d’affiche créée en classe (modèle)</w:t>
      </w:r>
    </w:p>
    <w:p>
      <w:pPr>
        <w:pStyle w:val="Normal"/>
        <w:ind w:left="567" w:hanging="284"/>
      </w:pPr>
      <w:r>
        <w:t xml:space="preserve">• Visuel : silhouette d’un arbre dont les racines se transforment en mains qui tiennent la Terre.</w:t>
      </w:r>
    </w:p>
    <w:p>
      <w:pPr>
        <w:pStyle w:val="Normal"/>
        <w:ind w:left="567" w:hanging="284"/>
      </w:pPr>
      <w:r>
        <w:t xml:space="preserve">• Couleurs : vert (nature), bleu (eau), orange (espoir).</w:t>
      </w:r>
    </w:p>
    <w:p>
      <w:pPr>
        <w:pStyle w:val="Normal"/>
        <w:ind w:left="567" w:hanging="284"/>
      </w:pPr>
      <w:r>
        <w:t xml:space="preserve">• Slogan : « Chaque geste compte – Protégeons notre planète ».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Bon travail à tous !</w:t>
      </w:r>
    </w:p>
    <w:p>
      <w:pPr>
        <w:pStyle w:val="Normal"/>
      </w:pPr>
      <w:r>
        <w:t xml:space="preserve">N’hésitez pas à poser des questions pendant les activités et à partager vos impressions sur les images que vous rencontrez au quotidien. Le pouvoir de l’image, c’est aussi savoir le décoder pour mieux agir. 🌟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Fais-moi un cours sur « Le pouvoir de l'image</dc:title>
  <dc:creator>Prof. Lamia Gnaba</dc:creator>
  <cp:lastModifiedBy>LamiAI</cp:lastModifiedBy>
  <dcterms:created xmlns:xsi="http://www.w3.org/2001/XMLSchema-instance" xsi:type="dcterms:W3CDTF">2026-09-18T23:15:27.970Z</dcterms:created>
</cp:coreProperties>
</file>