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bottomFromText="200" w:vertAnchor="text" w:horzAnchor="margin" w:tblpY="-160"/>
        <w:tblW w:w="0" w:type="auto"/>
        <w:tblBorders>
          <w:top w:val="single" w:sz="4" w:space="0" w:color="auto"/>
          <w:left w:val="single" w:sz="4" w:space="0" w:color="auto"/>
          <w:bottom w:val="single" w:sz="4" w:space="0" w:color="auto"/>
          <w:right w:val="single" w:sz="4" w:space="0" w:color="auto"/>
        </w:tblBorders>
        <w:tblLook w:val="04A0"/>
      </w:tblPr>
      <w:tblGrid>
        <w:gridCol w:w="2646"/>
        <w:gridCol w:w="2424"/>
        <w:gridCol w:w="2409"/>
      </w:tblGrid>
      <w:tr w:rsidR="002A343F" w:rsidTr="00C37B50">
        <w:trPr>
          <w:cantSplit/>
        </w:trPr>
        <w:tc>
          <w:tcPr>
            <w:tcW w:w="2646" w:type="dxa"/>
            <w:tcBorders>
              <w:top w:val="single" w:sz="4" w:space="0" w:color="auto"/>
              <w:left w:val="single" w:sz="4" w:space="0" w:color="auto"/>
              <w:bottom w:val="single" w:sz="4" w:space="0" w:color="auto"/>
              <w:right w:val="single" w:sz="4" w:space="0" w:color="auto"/>
            </w:tcBorders>
            <w:hideMark/>
          </w:tcPr>
          <w:p w:rsidR="002A343F" w:rsidRDefault="002A343F">
            <w:pPr>
              <w:pStyle w:val="En-tte"/>
              <w:bidi w:val="0"/>
              <w:spacing w:line="276" w:lineRule="auto"/>
              <w:jc w:val="center"/>
              <w:rPr>
                <w:i/>
                <w:iCs/>
                <w:sz w:val="20"/>
                <w:szCs w:val="20"/>
                <w:lang w:val="fr-FR" w:eastAsia="en-US"/>
              </w:rPr>
            </w:pPr>
          </w:p>
        </w:tc>
        <w:tc>
          <w:tcPr>
            <w:tcW w:w="2424" w:type="dxa"/>
            <w:vMerge w:val="restart"/>
            <w:tcBorders>
              <w:top w:val="single" w:sz="4" w:space="0" w:color="auto"/>
              <w:left w:val="single" w:sz="4" w:space="0" w:color="auto"/>
              <w:bottom w:val="single" w:sz="4" w:space="0" w:color="auto"/>
              <w:right w:val="single" w:sz="4" w:space="0" w:color="auto"/>
            </w:tcBorders>
            <w:hideMark/>
          </w:tcPr>
          <w:p w:rsidR="002A343F" w:rsidRDefault="002A343F">
            <w:pPr>
              <w:pStyle w:val="En-tte"/>
              <w:bidi w:val="0"/>
              <w:spacing w:line="276" w:lineRule="auto"/>
              <w:jc w:val="center"/>
              <w:rPr>
                <w:i/>
                <w:iCs/>
                <w:lang w:val="fr-FR" w:eastAsia="fr-FR"/>
              </w:rPr>
            </w:pPr>
            <w:r>
              <w:rPr>
                <w:i/>
                <w:iCs/>
                <w:lang w:val="fr-FR" w:eastAsia="fr-FR"/>
              </w:rPr>
              <w:t>Révision </w:t>
            </w:r>
          </w:p>
          <w:p w:rsidR="002A343F" w:rsidRDefault="002A343F">
            <w:pPr>
              <w:pStyle w:val="En-tte"/>
              <w:bidi w:val="0"/>
              <w:spacing w:line="276" w:lineRule="auto"/>
              <w:jc w:val="center"/>
              <w:rPr>
                <w:i/>
                <w:iCs/>
                <w:lang w:val="fr-FR" w:eastAsia="fr-FR"/>
              </w:rPr>
            </w:pPr>
            <w:r>
              <w:rPr>
                <w:i/>
                <w:iCs/>
                <w:lang w:val="fr-FR" w:eastAsia="fr-FR"/>
              </w:rPr>
              <w:t>Thème : l’engagement</w:t>
            </w:r>
          </w:p>
        </w:tc>
        <w:tc>
          <w:tcPr>
            <w:tcW w:w="2409" w:type="dxa"/>
            <w:vMerge w:val="restart"/>
            <w:tcBorders>
              <w:top w:val="single" w:sz="4" w:space="0" w:color="auto"/>
              <w:left w:val="single" w:sz="4" w:space="0" w:color="auto"/>
              <w:right w:val="single" w:sz="4" w:space="0" w:color="auto"/>
            </w:tcBorders>
            <w:hideMark/>
          </w:tcPr>
          <w:p w:rsidR="002A343F" w:rsidRDefault="002A343F" w:rsidP="00C37B50">
            <w:pPr>
              <w:pStyle w:val="En-tte"/>
              <w:bidi w:val="0"/>
              <w:jc w:val="center"/>
              <w:rPr>
                <w:i/>
                <w:iCs/>
                <w:lang w:val="fr-FR" w:eastAsia="fr-FR"/>
              </w:rPr>
            </w:pPr>
          </w:p>
          <w:p w:rsidR="002A343F" w:rsidRDefault="002A343F" w:rsidP="002A343F">
            <w:pPr>
              <w:pStyle w:val="En-tte"/>
              <w:bidi w:val="0"/>
              <w:jc w:val="center"/>
              <w:rPr>
                <w:i/>
                <w:iCs/>
                <w:lang w:val="fr-FR" w:eastAsia="fr-FR"/>
              </w:rPr>
            </w:pPr>
            <w:r>
              <w:rPr>
                <w:i/>
                <w:iCs/>
                <w:lang w:val="fr-FR" w:eastAsia="fr-FR"/>
              </w:rPr>
              <w:t>Classes:4</w:t>
            </w:r>
            <w:r>
              <w:rPr>
                <w:i/>
                <w:iCs/>
                <w:vertAlign w:val="superscript"/>
                <w:lang w:val="fr-FR" w:eastAsia="fr-FR"/>
              </w:rPr>
              <w:t xml:space="preserve">émes </w:t>
            </w:r>
          </w:p>
        </w:tc>
      </w:tr>
      <w:tr w:rsidR="002A343F" w:rsidTr="00C37B50">
        <w:trPr>
          <w:cantSplit/>
        </w:trPr>
        <w:tc>
          <w:tcPr>
            <w:tcW w:w="2646" w:type="dxa"/>
            <w:tcBorders>
              <w:top w:val="single" w:sz="4" w:space="0" w:color="auto"/>
              <w:left w:val="single" w:sz="4" w:space="0" w:color="auto"/>
              <w:bottom w:val="single" w:sz="4" w:space="0" w:color="auto"/>
              <w:right w:val="single" w:sz="4" w:space="0" w:color="auto"/>
            </w:tcBorders>
            <w:hideMark/>
          </w:tcPr>
          <w:p w:rsidR="002A343F" w:rsidRDefault="002A343F">
            <w:pPr>
              <w:pStyle w:val="En-tte"/>
              <w:bidi w:val="0"/>
              <w:spacing w:line="276" w:lineRule="auto"/>
              <w:jc w:val="lowKashida"/>
              <w:rPr>
                <w:i/>
                <w:iCs/>
                <w:sz w:val="20"/>
                <w:szCs w:val="20"/>
                <w:lang w:val="fr-FR" w:eastAsia="fr-F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A343F" w:rsidRDefault="002A343F">
            <w:pPr>
              <w:bidi w:val="0"/>
              <w:rPr>
                <w:i/>
                <w:iCs/>
                <w:lang w:val="fr-FR" w:eastAsia="fr-FR"/>
              </w:rPr>
            </w:pPr>
          </w:p>
        </w:tc>
        <w:tc>
          <w:tcPr>
            <w:tcW w:w="2409" w:type="dxa"/>
            <w:vMerge/>
            <w:tcBorders>
              <w:left w:val="single" w:sz="4" w:space="0" w:color="auto"/>
              <w:bottom w:val="single" w:sz="4" w:space="0" w:color="auto"/>
              <w:right w:val="single" w:sz="4" w:space="0" w:color="auto"/>
            </w:tcBorders>
            <w:hideMark/>
          </w:tcPr>
          <w:p w:rsidR="002A343F" w:rsidRDefault="002A343F">
            <w:pPr>
              <w:pStyle w:val="En-tte"/>
              <w:bidi w:val="0"/>
              <w:spacing w:line="276" w:lineRule="auto"/>
              <w:jc w:val="center"/>
              <w:rPr>
                <w:i/>
                <w:iCs/>
                <w:lang w:val="fr-FR" w:eastAsia="fr-FR"/>
              </w:rPr>
            </w:pPr>
          </w:p>
        </w:tc>
      </w:tr>
    </w:tbl>
    <w:p w:rsidR="00D37EFD" w:rsidRPr="000E2A20" w:rsidRDefault="000E2A20" w:rsidP="000E2A20">
      <w:pPr>
        <w:bidi w:val="0"/>
        <w:jc w:val="both"/>
        <w:rPr>
          <w:b/>
          <w:bCs/>
          <w:lang w:val="fr-FR"/>
        </w:rPr>
      </w:pPr>
      <w:r w:rsidRPr="000E2A20">
        <w:rPr>
          <w:b/>
          <w:bCs/>
          <w:lang w:val="fr-FR"/>
        </w:rPr>
        <w:t>Sujet:</w:t>
      </w:r>
    </w:p>
    <w:p w:rsidR="000E2A20" w:rsidRDefault="000E2A20" w:rsidP="000E2A20">
      <w:pPr>
        <w:bidi w:val="0"/>
        <w:ind w:firstLine="708"/>
        <w:jc w:val="both"/>
        <w:rPr>
          <w:rFonts w:asciiTheme="majorBidi" w:hAnsiTheme="majorBidi" w:cstheme="majorBidi"/>
          <w:color w:val="000000"/>
          <w:shd w:val="clear" w:color="auto" w:fill="FFFFFF"/>
          <w:lang w:val="fr-FR"/>
        </w:rPr>
      </w:pPr>
      <w:r w:rsidRPr="000E2A20">
        <w:rPr>
          <w:rFonts w:asciiTheme="majorBidi" w:hAnsiTheme="majorBidi" w:cstheme="majorBidi"/>
          <w:lang w:val="fr-FR"/>
        </w:rPr>
        <w:t>“</w:t>
      </w:r>
      <w:r w:rsidRPr="000E2A20">
        <w:rPr>
          <w:rFonts w:asciiTheme="majorBidi" w:hAnsiTheme="majorBidi" w:cstheme="majorBidi"/>
          <w:color w:val="000000"/>
          <w:shd w:val="clear" w:color="auto" w:fill="FFFFFF"/>
          <w:lang w:val="fr-FR"/>
        </w:rPr>
        <w:t>L'art n'est pas à mes yeux une réjouissance solitaire. Il est un moyen d'émouvoir le plus grand nombre d'hommes en leur offrant une image privilégiée de souffrances et des joies communes</w:t>
      </w:r>
      <w:r>
        <w:rPr>
          <w:rFonts w:asciiTheme="majorBidi" w:hAnsiTheme="majorBidi" w:cstheme="majorBidi"/>
          <w:color w:val="000000"/>
          <w:shd w:val="clear" w:color="auto" w:fill="FFFFFF"/>
          <w:lang w:val="fr-FR"/>
        </w:rPr>
        <w:t>,</w:t>
      </w:r>
      <w:r w:rsidRPr="000E2A20">
        <w:rPr>
          <w:rFonts w:asciiTheme="majorBidi" w:hAnsiTheme="majorBidi" w:cstheme="majorBidi"/>
          <w:color w:val="000000"/>
          <w:shd w:val="clear" w:color="auto" w:fill="FFFFFF"/>
          <w:lang w:val="fr-FR"/>
        </w:rPr>
        <w:t>”</w:t>
      </w:r>
      <w:r>
        <w:rPr>
          <w:rFonts w:asciiTheme="majorBidi" w:hAnsiTheme="majorBidi" w:cstheme="majorBidi"/>
          <w:color w:val="000000"/>
          <w:shd w:val="clear" w:color="auto" w:fill="FFFFFF"/>
          <w:lang w:val="fr-FR"/>
        </w:rPr>
        <w:t xml:space="preserve"> affirme Camus dans son discours de Suède.</w:t>
      </w:r>
    </w:p>
    <w:p w:rsidR="000E2A20" w:rsidRDefault="000E2A20" w:rsidP="000E2A20">
      <w:pPr>
        <w:bidi w:val="0"/>
        <w:ind w:firstLine="708"/>
        <w:jc w:val="both"/>
        <w:rPr>
          <w:rFonts w:asciiTheme="majorBidi" w:hAnsiTheme="majorBidi" w:cstheme="majorBidi"/>
          <w:color w:val="000000"/>
          <w:shd w:val="clear" w:color="auto" w:fill="FFFFFF"/>
          <w:lang w:val="fr-FR"/>
        </w:rPr>
      </w:pPr>
      <w:r>
        <w:rPr>
          <w:rFonts w:asciiTheme="majorBidi" w:hAnsiTheme="majorBidi" w:cstheme="majorBidi"/>
          <w:color w:val="000000"/>
          <w:shd w:val="clear" w:color="auto" w:fill="FFFFFF"/>
          <w:lang w:val="fr-FR"/>
        </w:rPr>
        <w:t>Qu’en pensez-vous ?</w:t>
      </w:r>
    </w:p>
    <w:p w:rsidR="00F94311" w:rsidRDefault="00F94311" w:rsidP="00F94311">
      <w:pPr>
        <w:bidi w:val="0"/>
        <w:jc w:val="both"/>
        <w:rPr>
          <w:rFonts w:asciiTheme="majorBidi" w:hAnsiTheme="majorBidi" w:cstheme="majorBidi"/>
          <w:b/>
          <w:bCs/>
          <w:color w:val="000000"/>
          <w:shd w:val="clear" w:color="auto" w:fill="FFFFFF"/>
          <w:lang w:val="fr-FR"/>
        </w:rPr>
      </w:pPr>
    </w:p>
    <w:p w:rsidR="00F94311" w:rsidRPr="00F94311" w:rsidRDefault="00F94311" w:rsidP="00F94311">
      <w:pPr>
        <w:bidi w:val="0"/>
        <w:jc w:val="both"/>
        <w:rPr>
          <w:rFonts w:asciiTheme="majorBidi" w:hAnsiTheme="majorBidi" w:cstheme="majorBidi"/>
          <w:color w:val="000000"/>
          <w:shd w:val="clear" w:color="auto" w:fill="FFFFFF"/>
          <w:lang w:val="fr-FR"/>
        </w:rPr>
      </w:pPr>
      <w:r>
        <w:rPr>
          <w:rFonts w:asciiTheme="majorBidi" w:hAnsiTheme="majorBidi" w:cstheme="majorBidi"/>
          <w:b/>
          <w:bCs/>
          <w:color w:val="000000"/>
          <w:shd w:val="clear" w:color="auto" w:fill="FFFFFF"/>
          <w:lang w:val="fr-FR"/>
        </w:rPr>
        <w:t>Le thème :</w:t>
      </w:r>
      <w:r>
        <w:rPr>
          <w:rFonts w:asciiTheme="majorBidi" w:hAnsiTheme="majorBidi" w:cstheme="majorBidi"/>
          <w:color w:val="000000"/>
          <w:shd w:val="clear" w:color="auto" w:fill="FFFFFF"/>
          <w:lang w:val="fr-FR"/>
        </w:rPr>
        <w:t xml:space="preserve"> la fonction de l’art.</w:t>
      </w:r>
    </w:p>
    <w:p w:rsidR="000E2A20" w:rsidRDefault="000E2A20" w:rsidP="000E2A20">
      <w:pPr>
        <w:bidi w:val="0"/>
        <w:jc w:val="both"/>
        <w:rPr>
          <w:rFonts w:asciiTheme="majorBidi" w:hAnsiTheme="majorBidi" w:cstheme="majorBidi"/>
          <w:color w:val="000000"/>
          <w:shd w:val="clear" w:color="auto" w:fill="FFFFFF"/>
          <w:lang w:val="fr-FR"/>
        </w:rPr>
      </w:pPr>
    </w:p>
    <w:p w:rsidR="000E2A20" w:rsidRDefault="000E2A20" w:rsidP="000E2A20">
      <w:pPr>
        <w:bidi w:val="0"/>
        <w:jc w:val="both"/>
        <w:rPr>
          <w:rFonts w:asciiTheme="majorBidi" w:hAnsiTheme="majorBidi" w:cstheme="majorBidi"/>
          <w:b/>
          <w:bCs/>
          <w:i/>
          <w:iCs/>
          <w:color w:val="000000"/>
          <w:shd w:val="clear" w:color="auto" w:fill="FFFFFF"/>
          <w:lang w:val="fr-FR"/>
        </w:rPr>
      </w:pPr>
      <w:r>
        <w:rPr>
          <w:rFonts w:asciiTheme="majorBidi" w:hAnsiTheme="majorBidi" w:cstheme="majorBidi"/>
          <w:b/>
          <w:bCs/>
          <w:i/>
          <w:iCs/>
          <w:color w:val="000000"/>
          <w:shd w:val="clear" w:color="auto" w:fill="FFFFFF"/>
          <w:lang w:val="fr-FR"/>
        </w:rPr>
        <w:t>L’élaboration du sujet</w:t>
      </w:r>
      <w:r w:rsidRPr="000E2A20">
        <w:rPr>
          <w:rFonts w:asciiTheme="majorBidi" w:hAnsiTheme="majorBidi" w:cstheme="majorBidi"/>
          <w:b/>
          <w:bCs/>
          <w:i/>
          <w:iCs/>
          <w:color w:val="000000"/>
          <w:shd w:val="clear" w:color="auto" w:fill="FFFFFF"/>
          <w:lang w:val="fr-FR"/>
        </w:rPr>
        <w:t> :</w:t>
      </w:r>
    </w:p>
    <w:p w:rsidR="00F94311" w:rsidRDefault="00F94311" w:rsidP="000E2A20">
      <w:pPr>
        <w:bidi w:val="0"/>
        <w:jc w:val="both"/>
        <w:rPr>
          <w:rFonts w:asciiTheme="majorBidi" w:hAnsiTheme="majorBidi" w:cstheme="majorBidi"/>
          <w:b/>
          <w:bCs/>
          <w:color w:val="000000"/>
          <w:shd w:val="clear" w:color="auto" w:fill="FFFFFF"/>
          <w:lang w:val="fr-FR"/>
        </w:rPr>
      </w:pPr>
    </w:p>
    <w:p w:rsidR="000E2A20" w:rsidRDefault="000E2A20" w:rsidP="00F94311">
      <w:pPr>
        <w:bidi w:val="0"/>
        <w:jc w:val="both"/>
        <w:rPr>
          <w:rFonts w:asciiTheme="majorBidi" w:hAnsiTheme="majorBidi" w:cstheme="majorBidi"/>
          <w:b/>
          <w:bCs/>
          <w:color w:val="000000"/>
          <w:shd w:val="clear" w:color="auto" w:fill="FFFFFF"/>
          <w:lang w:val="fr-FR"/>
        </w:rPr>
      </w:pPr>
      <w:r>
        <w:rPr>
          <w:rFonts w:asciiTheme="majorBidi" w:hAnsiTheme="majorBidi" w:cstheme="majorBidi"/>
          <w:b/>
          <w:bCs/>
          <w:color w:val="000000"/>
          <w:shd w:val="clear" w:color="auto" w:fill="FFFFFF"/>
          <w:lang w:val="fr-FR"/>
        </w:rPr>
        <w:t>Introduction :</w:t>
      </w:r>
    </w:p>
    <w:p w:rsidR="003F7FEB" w:rsidRDefault="003F7FEB" w:rsidP="003F7FEB">
      <w:pPr>
        <w:bidi w:val="0"/>
        <w:jc w:val="both"/>
        <w:rPr>
          <w:rFonts w:asciiTheme="majorBidi" w:hAnsiTheme="majorBidi" w:cstheme="majorBidi"/>
          <w:b/>
          <w:bCs/>
          <w:color w:val="000000"/>
          <w:shd w:val="clear" w:color="auto" w:fill="FFFFFF"/>
          <w:lang w:val="fr-FR"/>
        </w:rPr>
      </w:pPr>
    </w:p>
    <w:p w:rsidR="003A5106" w:rsidRDefault="000E2A20" w:rsidP="003A5106">
      <w:pPr>
        <w:bidi w:val="0"/>
        <w:jc w:val="both"/>
        <w:rPr>
          <w:rFonts w:asciiTheme="majorBidi" w:hAnsiTheme="majorBidi" w:cstheme="majorBidi"/>
          <w:color w:val="000000"/>
          <w:shd w:val="clear" w:color="auto" w:fill="FFFFFF"/>
          <w:lang w:val="fr-FR"/>
        </w:rPr>
      </w:pPr>
      <w:r>
        <w:rPr>
          <w:rFonts w:asciiTheme="majorBidi" w:hAnsiTheme="majorBidi" w:cstheme="majorBidi"/>
          <w:color w:val="000000"/>
          <w:shd w:val="clear" w:color="auto" w:fill="FFFFFF"/>
          <w:lang w:val="fr-FR"/>
        </w:rPr>
        <w:tab/>
        <w:t>L’art pour l’art, l’art utilitaire, l’art solitaire</w:t>
      </w:r>
      <w:r w:rsidR="003A5106">
        <w:rPr>
          <w:rFonts w:asciiTheme="majorBidi" w:hAnsiTheme="majorBidi" w:cstheme="majorBidi"/>
          <w:color w:val="000000"/>
          <w:shd w:val="clear" w:color="auto" w:fill="FFFFFF"/>
          <w:lang w:val="fr-FR"/>
        </w:rPr>
        <w:t>, l’art solidaire, autant de fonctions de l’art dont Camus dit :" </w:t>
      </w:r>
      <w:r w:rsidR="003A5106" w:rsidRPr="000E2A20">
        <w:rPr>
          <w:rFonts w:asciiTheme="majorBidi" w:hAnsiTheme="majorBidi" w:cstheme="majorBidi"/>
          <w:color w:val="000000"/>
          <w:shd w:val="clear" w:color="auto" w:fill="FFFFFF"/>
          <w:lang w:val="fr-FR"/>
        </w:rPr>
        <w:t>L'art n'est pas à mes yeux une réjouissance solitaire. Il est un moyen d'émouvoir le plus grand nombre d'hommes en leur offrant une image privilégiée de souffrances et des joies communes</w:t>
      </w:r>
      <w:r w:rsidR="003A5106">
        <w:rPr>
          <w:rFonts w:asciiTheme="majorBidi" w:hAnsiTheme="majorBidi" w:cstheme="majorBidi"/>
          <w:color w:val="000000"/>
          <w:shd w:val="clear" w:color="auto" w:fill="FFFFFF"/>
          <w:lang w:val="fr-FR"/>
        </w:rPr>
        <w:t>".</w:t>
      </w:r>
    </w:p>
    <w:p w:rsidR="003A5106" w:rsidRDefault="003A5106" w:rsidP="003A5106">
      <w:pPr>
        <w:bidi w:val="0"/>
        <w:ind w:firstLine="708"/>
        <w:jc w:val="both"/>
        <w:rPr>
          <w:rFonts w:asciiTheme="majorBidi" w:hAnsiTheme="majorBidi" w:cstheme="majorBidi"/>
          <w:color w:val="000000"/>
          <w:shd w:val="clear" w:color="auto" w:fill="FFFFFF"/>
          <w:lang w:val="fr-FR"/>
        </w:rPr>
      </w:pPr>
      <w:r>
        <w:rPr>
          <w:rFonts w:asciiTheme="majorBidi" w:hAnsiTheme="majorBidi" w:cstheme="majorBidi"/>
          <w:color w:val="000000"/>
          <w:shd w:val="clear" w:color="auto" w:fill="FFFFFF"/>
          <w:lang w:val="fr-FR"/>
        </w:rPr>
        <w:t>Peut-on dire que l’art ne soit pas « une réjouissance solitaire » ? Dans quelle mesure s’adresse-t-il à tous les hommes ? Ne paraît-il pas être, à la fois, un contact « avec le plus grand nombre d’hommes » et une libre expression de l’artiste ?</w:t>
      </w:r>
    </w:p>
    <w:p w:rsidR="003A5106" w:rsidRDefault="003A5106" w:rsidP="003A5106">
      <w:pPr>
        <w:bidi w:val="0"/>
        <w:jc w:val="both"/>
        <w:rPr>
          <w:rFonts w:asciiTheme="majorBidi" w:hAnsiTheme="majorBidi" w:cstheme="majorBidi"/>
          <w:color w:val="000000"/>
          <w:shd w:val="clear" w:color="auto" w:fill="FFFFFF"/>
          <w:lang w:val="fr-FR"/>
        </w:rPr>
      </w:pPr>
    </w:p>
    <w:p w:rsidR="003A5106" w:rsidRDefault="003A5106" w:rsidP="003A5106">
      <w:pPr>
        <w:bidi w:val="0"/>
        <w:jc w:val="both"/>
        <w:rPr>
          <w:rFonts w:asciiTheme="majorBidi" w:hAnsiTheme="majorBidi" w:cstheme="majorBidi"/>
          <w:b/>
          <w:bCs/>
          <w:color w:val="000000"/>
          <w:shd w:val="clear" w:color="auto" w:fill="FFFFFF"/>
          <w:lang w:val="fr-FR"/>
        </w:rPr>
      </w:pPr>
      <w:r>
        <w:rPr>
          <w:rFonts w:asciiTheme="majorBidi" w:hAnsiTheme="majorBidi" w:cstheme="majorBidi"/>
          <w:b/>
          <w:bCs/>
          <w:color w:val="000000"/>
          <w:shd w:val="clear" w:color="auto" w:fill="FFFFFF"/>
          <w:lang w:val="fr-FR"/>
        </w:rPr>
        <w:t>Développement :</w:t>
      </w:r>
    </w:p>
    <w:p w:rsidR="003A5106" w:rsidRPr="003A5106" w:rsidRDefault="003A5106" w:rsidP="003A5106">
      <w:pPr>
        <w:bidi w:val="0"/>
        <w:jc w:val="both"/>
        <w:rPr>
          <w:rFonts w:asciiTheme="majorBidi" w:hAnsiTheme="majorBidi" w:cstheme="majorBidi"/>
          <w:color w:val="000000"/>
          <w:shd w:val="clear" w:color="auto" w:fill="FFFFFF"/>
          <w:lang w:val="fr-FR"/>
        </w:rPr>
      </w:pPr>
      <w:r>
        <w:rPr>
          <w:rFonts w:asciiTheme="majorBidi" w:hAnsiTheme="majorBidi" w:cstheme="majorBidi"/>
          <w:color w:val="000000"/>
          <w:shd w:val="clear" w:color="auto" w:fill="FFFFFF"/>
          <w:lang w:val="fr-FR"/>
        </w:rPr>
        <w:tab/>
      </w:r>
    </w:p>
    <w:p w:rsidR="00051C80" w:rsidRDefault="003A5106" w:rsidP="00051C80">
      <w:pPr>
        <w:bidi w:val="0"/>
        <w:jc w:val="both"/>
        <w:rPr>
          <w:rFonts w:asciiTheme="majorBidi" w:hAnsiTheme="majorBidi" w:cstheme="majorBidi"/>
          <w:color w:val="000000"/>
          <w:shd w:val="clear" w:color="auto" w:fill="FFFFFF"/>
          <w:lang w:val="fr-FR"/>
        </w:rPr>
      </w:pPr>
      <w:r>
        <w:rPr>
          <w:rFonts w:asciiTheme="majorBidi" w:hAnsiTheme="majorBidi" w:cstheme="majorBidi"/>
          <w:b/>
          <w:bCs/>
          <w:color w:val="000000"/>
          <w:shd w:val="clear" w:color="auto" w:fill="FFFFFF"/>
          <w:lang w:val="fr-FR"/>
        </w:rPr>
        <w:tab/>
      </w:r>
      <w:r w:rsidRPr="003A5106">
        <w:rPr>
          <w:rFonts w:asciiTheme="majorBidi" w:hAnsiTheme="majorBidi" w:cstheme="majorBidi"/>
          <w:color w:val="000000"/>
          <w:shd w:val="clear" w:color="auto" w:fill="FFFFFF"/>
          <w:lang w:val="fr-FR"/>
        </w:rPr>
        <w:t>Certes</w:t>
      </w:r>
      <w:r>
        <w:rPr>
          <w:rFonts w:asciiTheme="majorBidi" w:hAnsiTheme="majorBidi" w:cstheme="majorBidi"/>
          <w:color w:val="000000"/>
          <w:shd w:val="clear" w:color="auto" w:fill="FFFFFF"/>
          <w:lang w:val="fr-FR"/>
        </w:rPr>
        <w:t xml:space="preserve">, </w:t>
      </w:r>
      <w:r w:rsidR="00E27FAB">
        <w:rPr>
          <w:rFonts w:asciiTheme="majorBidi" w:hAnsiTheme="majorBidi" w:cstheme="majorBidi"/>
          <w:color w:val="000000"/>
          <w:shd w:val="clear" w:color="auto" w:fill="FFFFFF"/>
          <w:lang w:val="fr-FR"/>
        </w:rPr>
        <w:t>certains artistes ont trouvé dans l’art « une réjouissance solitaire ». En effet, ils ont exprimé un art tourné vers le Moi, exaltant leurs joies ou gémissant sur leurs peines. Les artistes visés sont, bien sûr, les romantiques de la première heure qui se sont réfugiés</w:t>
      </w:r>
      <w:r w:rsidR="00A5456A">
        <w:rPr>
          <w:rFonts w:asciiTheme="majorBidi" w:hAnsiTheme="majorBidi" w:cstheme="majorBidi"/>
          <w:color w:val="000000"/>
          <w:shd w:val="clear" w:color="auto" w:fill="FFFFFF"/>
          <w:lang w:val="fr-FR"/>
        </w:rPr>
        <w:t xml:space="preserve"> dans la nature pour y épancher leur lyrisme, lui confier leurs sentiments les profonds. Lamartine, par exemple, a pleuré Elvire auprès de son « </w:t>
      </w:r>
      <w:proofErr w:type="spellStart"/>
      <w:r w:rsidR="00A5456A">
        <w:rPr>
          <w:rFonts w:asciiTheme="majorBidi" w:hAnsiTheme="majorBidi" w:cstheme="majorBidi"/>
          <w:i/>
          <w:iCs/>
          <w:color w:val="000000"/>
          <w:shd w:val="clear" w:color="auto" w:fill="FFFFFF"/>
          <w:lang w:val="fr-FR"/>
        </w:rPr>
        <w:t>Lac</w:t>
      </w:r>
      <w:proofErr w:type="gramStart"/>
      <w:r w:rsidR="00A5456A">
        <w:rPr>
          <w:rFonts w:asciiTheme="majorBidi" w:hAnsiTheme="majorBidi" w:cstheme="majorBidi"/>
          <w:i/>
          <w:iCs/>
          <w:color w:val="000000"/>
          <w:shd w:val="clear" w:color="auto" w:fill="FFFFFF"/>
          <w:lang w:val="fr-FR"/>
        </w:rPr>
        <w:t>,V</w:t>
      </w:r>
      <w:proofErr w:type="spellEnd"/>
      <w:proofErr w:type="gramEnd"/>
      <w:r w:rsidR="00A5456A">
        <w:rPr>
          <w:rFonts w:asciiTheme="majorBidi" w:hAnsiTheme="majorBidi" w:cstheme="majorBidi"/>
          <w:i/>
          <w:iCs/>
          <w:color w:val="000000"/>
          <w:shd w:val="clear" w:color="auto" w:fill="FFFFFF"/>
          <w:lang w:val="fr-FR"/>
        </w:rPr>
        <w:t> »</w:t>
      </w:r>
      <w:r w:rsidR="00A5456A">
        <w:rPr>
          <w:rFonts w:asciiTheme="majorBidi" w:hAnsiTheme="majorBidi" w:cstheme="majorBidi"/>
          <w:color w:val="000000"/>
          <w:shd w:val="clear" w:color="auto" w:fill="FFFFFF"/>
          <w:lang w:val="fr-FR"/>
        </w:rPr>
        <w:t xml:space="preserve">. Hugo encore a pleuré la </w:t>
      </w:r>
      <w:r w:rsidR="00A5456A" w:rsidRPr="00051C80">
        <w:rPr>
          <w:rFonts w:asciiTheme="majorBidi" w:hAnsiTheme="majorBidi" w:cstheme="majorBidi"/>
          <w:color w:val="000000"/>
          <w:shd w:val="clear" w:color="auto" w:fill="FFFFFF"/>
          <w:lang w:val="fr-FR"/>
        </w:rPr>
        <w:t xml:space="preserve">mort de sa fille Léopoldine dans </w:t>
      </w:r>
      <w:r w:rsidR="00A5456A" w:rsidRPr="00051C80">
        <w:rPr>
          <w:rFonts w:asciiTheme="majorBidi" w:hAnsiTheme="majorBidi" w:cstheme="majorBidi"/>
          <w:i/>
          <w:iCs/>
          <w:color w:val="000000"/>
          <w:shd w:val="clear" w:color="auto" w:fill="FFFFFF"/>
          <w:lang w:val="fr-FR"/>
        </w:rPr>
        <w:t>« Les Contemplations »</w:t>
      </w:r>
      <w:r w:rsidR="00A5456A" w:rsidRPr="00051C80">
        <w:rPr>
          <w:rFonts w:asciiTheme="majorBidi" w:hAnsiTheme="majorBidi" w:cstheme="majorBidi"/>
          <w:color w:val="000000"/>
          <w:shd w:val="clear" w:color="auto" w:fill="FFFFFF"/>
          <w:lang w:val="fr-FR"/>
        </w:rPr>
        <w:t xml:space="preserve">. </w:t>
      </w:r>
    </w:p>
    <w:p w:rsidR="000E2A20" w:rsidRDefault="00A5456A" w:rsidP="00574E17">
      <w:pPr>
        <w:bidi w:val="0"/>
        <w:ind w:firstLine="708"/>
        <w:jc w:val="both"/>
        <w:rPr>
          <w:rFonts w:asciiTheme="majorBidi" w:hAnsiTheme="majorBidi" w:cstheme="majorBidi"/>
          <w:color w:val="000000"/>
          <w:shd w:val="clear" w:color="auto" w:fill="FFFFFF"/>
          <w:lang w:val="fr-FR"/>
        </w:rPr>
      </w:pPr>
      <w:r w:rsidRPr="00051C80">
        <w:rPr>
          <w:rFonts w:asciiTheme="majorBidi" w:hAnsiTheme="majorBidi" w:cstheme="majorBidi"/>
          <w:color w:val="000000"/>
          <w:shd w:val="clear" w:color="auto" w:fill="FFFFFF"/>
          <w:lang w:val="fr-FR"/>
        </w:rPr>
        <w:t xml:space="preserve">Ainsi, ils ont trouvé dans l’art solitaire </w:t>
      </w:r>
      <w:r w:rsidRPr="00051C80">
        <w:rPr>
          <w:lang w:val="fr-FR"/>
        </w:rPr>
        <w:t>l’exaltation du moi</w:t>
      </w:r>
      <w:r w:rsidRPr="00051C80">
        <w:rPr>
          <w:i/>
          <w:iCs/>
          <w:lang w:val="fr-FR"/>
        </w:rPr>
        <w:t>,</w:t>
      </w:r>
      <w:r w:rsidRPr="00051C80">
        <w:rPr>
          <w:lang w:val="fr-FR"/>
        </w:rPr>
        <w:t xml:space="preserve"> </w:t>
      </w:r>
      <w:r w:rsidR="00051C80" w:rsidRPr="00051C80">
        <w:rPr>
          <w:lang w:val="fr-FR"/>
        </w:rPr>
        <w:t>la libération d’</w:t>
      </w:r>
      <w:r w:rsidR="00051C80">
        <w:rPr>
          <w:lang w:val="fr-FR"/>
        </w:rPr>
        <w:t>une âme, l’expression des joies, d</w:t>
      </w:r>
      <w:r w:rsidR="00051C80" w:rsidRPr="00051C80">
        <w:rPr>
          <w:lang w:val="fr-FR"/>
        </w:rPr>
        <w:t xml:space="preserve">es peines, </w:t>
      </w:r>
      <w:r w:rsidR="00051C80">
        <w:rPr>
          <w:lang w:val="fr-FR"/>
        </w:rPr>
        <w:t>d</w:t>
      </w:r>
      <w:r w:rsidR="00051C80" w:rsidRPr="00051C80">
        <w:rPr>
          <w:lang w:val="fr-FR"/>
        </w:rPr>
        <w:t xml:space="preserve">es espoirs et </w:t>
      </w:r>
      <w:r w:rsidR="00051C80">
        <w:rPr>
          <w:lang w:val="fr-FR"/>
        </w:rPr>
        <w:t>d</w:t>
      </w:r>
      <w:r w:rsidR="00051C80" w:rsidRPr="00051C80">
        <w:rPr>
          <w:lang w:val="fr-FR"/>
        </w:rPr>
        <w:t>es craintes du romantique isolé dans sa "tour d'ivoire"</w:t>
      </w:r>
      <w:r w:rsidR="00051C80">
        <w:rPr>
          <w:lang w:val="fr-FR"/>
        </w:rPr>
        <w:t xml:space="preserve">. </w:t>
      </w:r>
      <w:r w:rsidR="0063028A">
        <w:rPr>
          <w:lang w:val="fr-FR"/>
        </w:rPr>
        <w:t>Mais,</w:t>
      </w:r>
      <w:r w:rsidR="00051C80">
        <w:rPr>
          <w:lang w:val="fr-FR"/>
        </w:rPr>
        <w:t xml:space="preserve"> après un premier romantisme solitaire, ces poètes et bien d’autres se sont tournés vers l’Autre</w:t>
      </w:r>
      <w:r w:rsidR="00152CE2">
        <w:rPr>
          <w:lang w:val="fr-FR"/>
        </w:rPr>
        <w:t xml:space="preserve"> </w:t>
      </w:r>
      <w:r w:rsidR="00152CE2">
        <w:rPr>
          <w:lang w:val="fr-FR"/>
        </w:rPr>
        <w:lastRenderedPageBreak/>
        <w:t xml:space="preserve">et ont ainsi opté pour un romantisme solidaire, au service de l’humanité : </w:t>
      </w:r>
      <w:r w:rsidR="0063028A">
        <w:rPr>
          <w:lang w:val="fr-FR"/>
        </w:rPr>
        <w:t>V. Hugo a dénoncé le travail des enfants dans les mines, et ce dans son poème « </w:t>
      </w:r>
      <w:proofErr w:type="spellStart"/>
      <w:r w:rsidR="0063028A">
        <w:rPr>
          <w:lang w:val="fr-FR"/>
        </w:rPr>
        <w:t>Melancholia</w:t>
      </w:r>
      <w:proofErr w:type="spellEnd"/>
      <w:r w:rsidR="0063028A">
        <w:rPr>
          <w:lang w:val="fr-FR"/>
        </w:rPr>
        <w:t xml:space="preserve"> » ; Lamartine, dans son poème « A Félix </w:t>
      </w:r>
      <w:proofErr w:type="spellStart"/>
      <w:r w:rsidR="0063028A">
        <w:rPr>
          <w:lang w:val="fr-FR"/>
        </w:rPr>
        <w:t>Guillemardet</w:t>
      </w:r>
      <w:proofErr w:type="spellEnd"/>
      <w:r w:rsidR="0063028A">
        <w:rPr>
          <w:lang w:val="fr-FR"/>
        </w:rPr>
        <w:t> », confie à son ami </w:t>
      </w:r>
      <w:r w:rsidR="0063028A" w:rsidRPr="0063028A">
        <w:rPr>
          <w:rFonts w:asciiTheme="majorBidi" w:hAnsiTheme="majorBidi" w:cstheme="majorBidi"/>
          <w:lang w:val="fr-FR"/>
        </w:rPr>
        <w:t>: « </w:t>
      </w:r>
      <w:r w:rsidR="0063028A" w:rsidRPr="0063028A">
        <w:rPr>
          <w:rFonts w:asciiTheme="majorBidi" w:hAnsiTheme="majorBidi" w:cstheme="majorBidi"/>
          <w:shd w:val="clear" w:color="auto" w:fill="FFFFFF"/>
          <w:lang w:val="fr-FR"/>
        </w:rPr>
        <w:t>Frère, le temps n’est plus où j’écoutais mon âme /(…) Puis mon cœur, moins sensible à ses propres misères,/</w:t>
      </w:r>
      <w:r w:rsidR="0063028A" w:rsidRPr="0063028A">
        <w:rPr>
          <w:rFonts w:asciiTheme="majorBidi" w:hAnsiTheme="majorBidi" w:cstheme="majorBidi"/>
          <w:lang w:val="fr-FR"/>
        </w:rPr>
        <w:t xml:space="preserve"> </w:t>
      </w:r>
      <w:r w:rsidR="0063028A" w:rsidRPr="0063028A">
        <w:rPr>
          <w:rFonts w:asciiTheme="majorBidi" w:hAnsiTheme="majorBidi" w:cstheme="majorBidi"/>
          <w:shd w:val="clear" w:color="auto" w:fill="FFFFFF"/>
          <w:lang w:val="fr-FR"/>
        </w:rPr>
        <w:t>S’est élargi plus tard aux douleurs de mes frères ».</w:t>
      </w:r>
      <w:r w:rsidR="0063028A">
        <w:rPr>
          <w:rFonts w:asciiTheme="majorBidi" w:hAnsiTheme="majorBidi" w:cstheme="majorBidi"/>
          <w:shd w:val="clear" w:color="auto" w:fill="FFFFFF"/>
          <w:lang w:val="fr-FR"/>
        </w:rPr>
        <w:t xml:space="preserve"> D’ailleurs, comme le prône Camus, l’art ne doit pas être stérile, c’est un art engagé accessible à tous, susceptible d’ouvrir les yeux de l’homme sur sa condition et sur la solidarité qui l’unit à ses semblables</w:t>
      </w:r>
      <w:r w:rsidR="006E7128">
        <w:rPr>
          <w:rFonts w:asciiTheme="majorBidi" w:hAnsiTheme="majorBidi" w:cstheme="majorBidi"/>
          <w:shd w:val="clear" w:color="auto" w:fill="FFFFFF"/>
          <w:lang w:val="fr-FR"/>
        </w:rPr>
        <w:t xml:space="preserve">, part conséquent, l’œuvre d’art devient communication et solidarité entre les hommes. Les exemples abondent dans ce sens : chaque œuvre d’art représente une expérience personnelle à la portée d’autrui. Pour reprendre l’exemple de V. Hugo et Lamartine, leurs poèmes chantent les « souffrances et les joies communes » et non pas des états d’âme </w:t>
      </w:r>
      <w:r w:rsidR="003F22CD">
        <w:rPr>
          <w:rFonts w:asciiTheme="majorBidi" w:hAnsiTheme="majorBidi" w:cstheme="majorBidi"/>
          <w:shd w:val="clear" w:color="auto" w:fill="FFFFFF"/>
          <w:lang w:val="fr-FR"/>
        </w:rPr>
        <w:t>exceptionnels</w:t>
      </w:r>
      <w:r w:rsidR="006E7128">
        <w:rPr>
          <w:rFonts w:asciiTheme="majorBidi" w:hAnsiTheme="majorBidi" w:cstheme="majorBidi"/>
          <w:shd w:val="clear" w:color="auto" w:fill="FFFFFF"/>
          <w:lang w:val="fr-FR"/>
        </w:rPr>
        <w:t>.</w:t>
      </w:r>
      <w:r w:rsidR="003F22CD">
        <w:rPr>
          <w:rFonts w:asciiTheme="majorBidi" w:hAnsiTheme="majorBidi" w:cstheme="majorBidi"/>
          <w:shd w:val="clear" w:color="auto" w:fill="FFFFFF"/>
          <w:lang w:val="fr-FR"/>
        </w:rPr>
        <w:t xml:space="preserve"> En plus, </w:t>
      </w:r>
      <w:r w:rsidR="00304D92">
        <w:rPr>
          <w:rFonts w:asciiTheme="majorBidi" w:hAnsiTheme="majorBidi" w:cstheme="majorBidi"/>
          <w:shd w:val="clear" w:color="auto" w:fill="FFFFFF"/>
          <w:lang w:val="fr-FR"/>
        </w:rPr>
        <w:t>l’émotion généreuse écarte l’homme des sentiments factices</w:t>
      </w:r>
      <w:r w:rsidR="00574E17">
        <w:rPr>
          <w:rFonts w:asciiTheme="majorBidi" w:hAnsiTheme="majorBidi" w:cstheme="majorBidi"/>
          <w:shd w:val="clear" w:color="auto" w:fill="FFFFFF"/>
          <w:lang w:val="fr-FR"/>
        </w:rPr>
        <w:t xml:space="preserve"> que la civilisation transmet, pour l’attacher aux vrais problèmes comme la pauvreté, la maladie, le destin aveugle qui frappe innocents et coupables, jeunes et vieux. Prenons l’exemple de </w:t>
      </w:r>
      <w:r w:rsidR="00574E17">
        <w:rPr>
          <w:rFonts w:asciiTheme="majorBidi" w:hAnsiTheme="majorBidi" w:cstheme="majorBidi"/>
          <w:i/>
          <w:iCs/>
          <w:shd w:val="clear" w:color="auto" w:fill="FFFFFF"/>
          <w:lang w:val="fr-FR"/>
        </w:rPr>
        <w:t>La Peste</w:t>
      </w:r>
      <w:r w:rsidR="00574E17">
        <w:rPr>
          <w:rFonts w:asciiTheme="majorBidi" w:hAnsiTheme="majorBidi" w:cstheme="majorBidi"/>
          <w:shd w:val="clear" w:color="auto" w:fill="FFFFFF"/>
          <w:lang w:val="fr-FR"/>
        </w:rPr>
        <w:t xml:space="preserve"> de Camus, le plus célèbres de ses romans, où le problème consiste à choisir la conduite la plus digne de l’homme. Enfin, pour mieux illustrer l’idée d’engagement, on cite Sartre qui affirme dans </w:t>
      </w:r>
      <w:r w:rsidR="00574E17">
        <w:rPr>
          <w:rFonts w:asciiTheme="majorBidi" w:hAnsiTheme="majorBidi" w:cstheme="majorBidi"/>
          <w:i/>
          <w:iCs/>
          <w:shd w:val="clear" w:color="auto" w:fill="FFFFFF"/>
          <w:lang w:val="fr-FR"/>
        </w:rPr>
        <w:t>Situations</w:t>
      </w:r>
      <w:r w:rsidR="00574E17">
        <w:rPr>
          <w:rFonts w:asciiTheme="majorBidi" w:hAnsiTheme="majorBidi" w:cstheme="majorBidi"/>
          <w:shd w:val="clear" w:color="auto" w:fill="FFFFFF"/>
          <w:lang w:val="fr-FR"/>
        </w:rPr>
        <w:t xml:space="preserve"> « </w:t>
      </w:r>
      <w:r w:rsidR="00574E17" w:rsidRPr="00E545D2">
        <w:rPr>
          <w:rFonts w:ascii="Arial" w:hAnsi="Arial" w:cs="Arial"/>
          <w:b/>
          <w:bCs/>
          <w:color w:val="000000"/>
          <w:shd w:val="clear" w:color="auto" w:fill="FFFFFF"/>
          <w:lang w:val="fr-FR"/>
        </w:rPr>
        <w:t> </w:t>
      </w:r>
      <w:r w:rsidR="00574E17" w:rsidRPr="00574E17">
        <w:rPr>
          <w:rFonts w:asciiTheme="majorBidi" w:hAnsiTheme="majorBidi" w:cstheme="majorBidi"/>
          <w:color w:val="000000"/>
          <w:shd w:val="clear" w:color="auto" w:fill="FFFFFF"/>
          <w:lang w:val="fr-FR"/>
        </w:rPr>
        <w:t>L'écrivain est en situation dans son époque : chaque parole a des retentissements. Chaque silence aussi. Je tiens Flaubert et Goncourt pour responsables de la répression qui suivit la Commune parce qu'ils n'ont pas écrit une ligne pour l'empêcher. </w:t>
      </w:r>
      <w:r w:rsidR="00EF4D58" w:rsidRPr="00EF4D58">
        <w:rPr>
          <w:rFonts w:asciiTheme="majorBidi" w:hAnsiTheme="majorBidi" w:cstheme="majorBidi"/>
          <w:color w:val="000000"/>
          <w:shd w:val="clear" w:color="auto" w:fill="FFFFFF"/>
          <w:lang w:val="fr-FR"/>
        </w:rPr>
        <w:t>Ce n’était pas leur affaire, dira-t-on. Mais le procès de Calas, était-ce l’affaire de Voltaire ? La condamnation de Dreyfus, était-ce l’affaire de Zola ? L’administration du Congo, était-ce l’affaire de Gide ? Chacun de ces auteurs, en une circonstance particulière de sa vie, a mesuré sa responsabilité d’écrivain. »</w:t>
      </w:r>
    </w:p>
    <w:p w:rsidR="00EF4D58" w:rsidRDefault="00EF4D58" w:rsidP="00EF4D58">
      <w:pPr>
        <w:bidi w:val="0"/>
        <w:jc w:val="both"/>
        <w:rPr>
          <w:rFonts w:asciiTheme="majorBidi" w:hAnsiTheme="majorBidi" w:cstheme="majorBidi"/>
          <w:b/>
          <w:bCs/>
          <w:color w:val="000000"/>
          <w:shd w:val="clear" w:color="auto" w:fill="FFFFFF"/>
          <w:lang w:val="fr-FR"/>
        </w:rPr>
      </w:pPr>
    </w:p>
    <w:p w:rsidR="00EF4D58" w:rsidRDefault="00EF4D58" w:rsidP="00EF4D58">
      <w:pPr>
        <w:bidi w:val="0"/>
        <w:jc w:val="both"/>
        <w:rPr>
          <w:rFonts w:asciiTheme="majorBidi" w:hAnsiTheme="majorBidi" w:cstheme="majorBidi"/>
          <w:b/>
          <w:bCs/>
          <w:color w:val="000000"/>
          <w:shd w:val="clear" w:color="auto" w:fill="FFFFFF"/>
          <w:lang w:val="fr-FR"/>
        </w:rPr>
      </w:pPr>
      <w:r>
        <w:rPr>
          <w:rFonts w:asciiTheme="majorBidi" w:hAnsiTheme="majorBidi" w:cstheme="majorBidi"/>
          <w:b/>
          <w:bCs/>
          <w:color w:val="000000"/>
          <w:shd w:val="clear" w:color="auto" w:fill="FFFFFF"/>
          <w:lang w:val="fr-FR"/>
        </w:rPr>
        <w:t>Conclusion :</w:t>
      </w:r>
    </w:p>
    <w:p w:rsidR="00EF4D58" w:rsidRPr="00EF4D58" w:rsidRDefault="00EF4D58" w:rsidP="00EF4D58">
      <w:pPr>
        <w:bidi w:val="0"/>
        <w:jc w:val="both"/>
        <w:rPr>
          <w:rFonts w:asciiTheme="majorBidi" w:hAnsiTheme="majorBidi" w:cstheme="majorBidi"/>
          <w:shd w:val="clear" w:color="auto" w:fill="FFFFFF"/>
          <w:lang w:val="fr-FR"/>
        </w:rPr>
      </w:pPr>
      <w:r>
        <w:rPr>
          <w:rFonts w:asciiTheme="majorBidi" w:hAnsiTheme="majorBidi" w:cstheme="majorBidi"/>
          <w:b/>
          <w:bCs/>
          <w:color w:val="000000"/>
          <w:shd w:val="clear" w:color="auto" w:fill="FFFFFF"/>
          <w:lang w:val="fr-FR"/>
        </w:rPr>
        <w:tab/>
      </w:r>
    </w:p>
    <w:p w:rsidR="000E2A20" w:rsidRPr="00574E17" w:rsidRDefault="003F7FEB" w:rsidP="0063028A">
      <w:pPr>
        <w:bidi w:val="0"/>
        <w:ind w:firstLine="708"/>
        <w:jc w:val="both"/>
        <w:rPr>
          <w:rFonts w:asciiTheme="majorBidi" w:hAnsiTheme="majorBidi" w:cstheme="majorBidi"/>
          <w:shd w:val="clear" w:color="auto" w:fill="FFFFFF"/>
          <w:lang w:val="fr-FR"/>
        </w:rPr>
      </w:pPr>
      <w:r>
        <w:rPr>
          <w:rFonts w:asciiTheme="majorBidi" w:hAnsiTheme="majorBidi" w:cstheme="majorBidi"/>
          <w:shd w:val="clear" w:color="auto" w:fill="FFFFFF"/>
          <w:lang w:val="fr-FR"/>
        </w:rPr>
        <w:t>Solitaires ou solidaires, tous les artistes se sont adressés, chacun à sa manière, à l’homme. Les uns, comme les romantiques, pour lui faire partager une expérience personnelle, les autres comme Camus, Sartre et bien d’autres parmi ceux qui ont marqué la littérature engagée contemporaine, ont milité pour la vérité, la liberté et la dignité de l’homme. Tous ont su donner à leur expérience personnelle et à leurs idées une portée universelle.</w:t>
      </w:r>
    </w:p>
    <w:p w:rsidR="000E2A20" w:rsidRPr="0063028A" w:rsidRDefault="000E2A20" w:rsidP="0063028A">
      <w:pPr>
        <w:bidi w:val="0"/>
        <w:jc w:val="both"/>
        <w:rPr>
          <w:rFonts w:asciiTheme="majorBidi" w:hAnsiTheme="majorBidi" w:cstheme="majorBidi"/>
          <w:b/>
          <w:bCs/>
          <w:shd w:val="clear" w:color="auto" w:fill="FFFFFF"/>
          <w:lang w:val="fr-FR"/>
        </w:rPr>
      </w:pPr>
    </w:p>
    <w:p w:rsidR="000E2A20" w:rsidRPr="00574E17" w:rsidRDefault="000E2A20" w:rsidP="0063028A">
      <w:pPr>
        <w:bidi w:val="0"/>
        <w:ind w:firstLine="708"/>
        <w:jc w:val="both"/>
        <w:rPr>
          <w:rFonts w:asciiTheme="majorBidi" w:hAnsiTheme="majorBidi" w:cstheme="majorBidi"/>
          <w:i/>
          <w:iCs/>
          <w:lang w:val="fr-FR"/>
        </w:rPr>
      </w:pPr>
    </w:p>
    <w:sectPr w:rsidR="000E2A20" w:rsidRPr="00574E17" w:rsidSect="000E2A20">
      <w:pgSz w:w="16838" w:h="11906" w:orient="landscape"/>
      <w:pgMar w:top="567" w:right="567" w:bottom="567" w:left="567"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savePreviewPicture/>
  <w:compat/>
  <w:rsids>
    <w:rsidRoot w:val="000E2A20"/>
    <w:rsid w:val="00051C80"/>
    <w:rsid w:val="000E2A20"/>
    <w:rsid w:val="00152CE2"/>
    <w:rsid w:val="002A343F"/>
    <w:rsid w:val="00304D92"/>
    <w:rsid w:val="003A5106"/>
    <w:rsid w:val="003F22CD"/>
    <w:rsid w:val="003F7FEB"/>
    <w:rsid w:val="00574E17"/>
    <w:rsid w:val="0063028A"/>
    <w:rsid w:val="00633EF0"/>
    <w:rsid w:val="006E7128"/>
    <w:rsid w:val="00A5456A"/>
    <w:rsid w:val="00AA1890"/>
    <w:rsid w:val="00D37EFD"/>
    <w:rsid w:val="00E27FAB"/>
    <w:rsid w:val="00E545D2"/>
    <w:rsid w:val="00EF4D58"/>
    <w:rsid w:val="00EF7367"/>
    <w:rsid w:val="00F9431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A20"/>
    <w:pPr>
      <w:bidi/>
      <w:spacing w:after="0" w:line="240" w:lineRule="auto"/>
    </w:pPr>
    <w:rPr>
      <w:rFonts w:ascii="Times New Roman" w:eastAsia="Times New Roman" w:hAnsi="Times New Roman" w:cs="Times New Roman"/>
      <w:sz w:val="24"/>
      <w:szCs w:val="24"/>
      <w:lang w:val="en-US"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0E2A20"/>
    <w:pPr>
      <w:tabs>
        <w:tab w:val="center" w:pos="4153"/>
        <w:tab w:val="right" w:pos="8306"/>
      </w:tabs>
    </w:pPr>
  </w:style>
  <w:style w:type="character" w:customStyle="1" w:styleId="En-tteCar">
    <w:name w:val="En-tête Car"/>
    <w:basedOn w:val="Policepardfaut"/>
    <w:link w:val="En-tte"/>
    <w:rsid w:val="000E2A20"/>
    <w:rPr>
      <w:rFonts w:ascii="Times New Roman" w:eastAsia="Times New Roman" w:hAnsi="Times New Roman" w:cs="Times New Roman"/>
      <w:sz w:val="24"/>
      <w:szCs w:val="24"/>
      <w:lang w:val="en-US" w:eastAsia="ar-SA"/>
    </w:rPr>
  </w:style>
</w:styles>
</file>

<file path=word/webSettings.xml><?xml version="1.0" encoding="utf-8"?>
<w:webSettings xmlns:r="http://schemas.openxmlformats.org/officeDocument/2006/relationships" xmlns:w="http://schemas.openxmlformats.org/wordprocessingml/2006/main">
  <w:divs>
    <w:div w:id="120332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654</Words>
  <Characters>3598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Faten</dc:creator>
  <cp:lastModifiedBy>MEDIA CITY</cp:lastModifiedBy>
  <cp:revision>2</cp:revision>
  <dcterms:created xsi:type="dcterms:W3CDTF">2017-11-20T19:39:00Z</dcterms:created>
  <dcterms:modified xsi:type="dcterms:W3CDTF">2017-11-20T19:39:00Z</dcterms:modified>
</cp:coreProperties>
</file>