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Look w:val="01E0"/>
      </w:tblPr>
      <w:tblGrid>
        <w:gridCol w:w="2088"/>
        <w:gridCol w:w="10"/>
        <w:gridCol w:w="2099"/>
        <w:gridCol w:w="51"/>
        <w:gridCol w:w="2047"/>
        <w:gridCol w:w="2273"/>
      </w:tblGrid>
      <w:tr w:rsidR="00633D50" w:rsidTr="00633D50">
        <w:trPr>
          <w:trHeight w:val="1097"/>
        </w:trPr>
        <w:tc>
          <w:tcPr>
            <w:tcW w:w="4248" w:type="dxa"/>
            <w:gridSpan w:val="4"/>
            <w:tcBorders>
              <w:top w:val="double" w:sz="4" w:space="0" w:color="auto"/>
              <w:left w:val="double" w:sz="4" w:space="0" w:color="auto"/>
              <w:bottom w:val="double" w:sz="4" w:space="0" w:color="auto"/>
              <w:right w:val="double" w:sz="4" w:space="0" w:color="auto"/>
            </w:tcBorders>
            <w:hideMark/>
          </w:tcPr>
          <w:p w:rsidR="00633D50" w:rsidRDefault="00633D50" w:rsidP="00633D50">
            <w:pPr>
              <w:rPr>
                <w:rFonts w:ascii="Arial Black" w:hAnsi="Arial Black"/>
              </w:rPr>
            </w:pPr>
          </w:p>
        </w:tc>
        <w:tc>
          <w:tcPr>
            <w:tcW w:w="4320" w:type="dxa"/>
            <w:gridSpan w:val="2"/>
            <w:tcBorders>
              <w:top w:val="double" w:sz="4" w:space="0" w:color="auto"/>
              <w:left w:val="double" w:sz="4" w:space="0" w:color="auto"/>
              <w:bottom w:val="double" w:sz="4" w:space="0" w:color="auto"/>
              <w:right w:val="double" w:sz="4" w:space="0" w:color="auto"/>
            </w:tcBorders>
          </w:tcPr>
          <w:p w:rsidR="00633D50" w:rsidRDefault="00633D50">
            <w:pPr>
              <w:jc w:val="center"/>
              <w:rPr>
                <w:rFonts w:ascii="Arial Black" w:hAnsi="Arial Black"/>
                <w:b/>
                <w:bCs/>
              </w:rPr>
            </w:pPr>
          </w:p>
          <w:p w:rsidR="00633D50" w:rsidRDefault="00633D50">
            <w:pPr>
              <w:jc w:val="center"/>
              <w:rPr>
                <w:rFonts w:ascii="Arial Black" w:hAnsi="Arial Black"/>
                <w:b/>
                <w:bCs/>
                <w:sz w:val="28"/>
                <w:szCs w:val="28"/>
                <w:u w:val="single"/>
              </w:rPr>
            </w:pPr>
            <w:r>
              <w:rPr>
                <w:rFonts w:ascii="Arial Black" w:hAnsi="Arial Black"/>
                <w:b/>
                <w:bCs/>
                <w:sz w:val="28"/>
                <w:szCs w:val="28"/>
                <w:u w:val="single"/>
              </w:rPr>
              <w:t>Devoir de Synthèse N°1</w:t>
            </w:r>
          </w:p>
          <w:p w:rsidR="00633D50" w:rsidRDefault="00633D50">
            <w:pPr>
              <w:jc w:val="center"/>
              <w:rPr>
                <w:rFonts w:ascii="Arial Black" w:hAnsi="Arial Black"/>
                <w:sz w:val="28"/>
                <w:szCs w:val="28"/>
              </w:rPr>
            </w:pPr>
          </w:p>
          <w:p w:rsidR="00633D50" w:rsidRDefault="00633D50">
            <w:pPr>
              <w:jc w:val="center"/>
              <w:rPr>
                <w:rFonts w:ascii="Arial Black" w:hAnsi="Arial Black"/>
                <w:b/>
                <w:bCs/>
                <w:sz w:val="20"/>
                <w:szCs w:val="20"/>
              </w:rPr>
            </w:pPr>
          </w:p>
        </w:tc>
      </w:tr>
      <w:tr w:rsidR="00633D50" w:rsidTr="00633D50">
        <w:trPr>
          <w:trHeight w:val="365"/>
        </w:trPr>
        <w:tc>
          <w:tcPr>
            <w:tcW w:w="2088" w:type="dxa"/>
            <w:tcBorders>
              <w:top w:val="double" w:sz="4" w:space="0" w:color="auto"/>
              <w:left w:val="double" w:sz="4" w:space="0" w:color="auto"/>
              <w:bottom w:val="double" w:sz="4" w:space="0" w:color="auto"/>
              <w:right w:val="double" w:sz="4" w:space="0" w:color="auto"/>
            </w:tcBorders>
            <w:hideMark/>
          </w:tcPr>
          <w:p w:rsidR="00633D50" w:rsidRDefault="00633D50">
            <w:pPr>
              <w:jc w:val="center"/>
              <w:rPr>
                <w:rFonts w:ascii="Arial Black" w:hAnsi="Arial Black"/>
                <w:b/>
                <w:bCs/>
              </w:rPr>
            </w:pPr>
            <w:r>
              <w:rPr>
                <w:rFonts w:ascii="Arial Black" w:hAnsi="Arial Black"/>
                <w:b/>
                <w:bCs/>
              </w:rPr>
              <w:t>SECTION</w:t>
            </w:r>
          </w:p>
        </w:tc>
        <w:tc>
          <w:tcPr>
            <w:tcW w:w="6480" w:type="dxa"/>
            <w:gridSpan w:val="5"/>
            <w:tcBorders>
              <w:top w:val="double" w:sz="4" w:space="0" w:color="auto"/>
              <w:left w:val="double" w:sz="4" w:space="0" w:color="auto"/>
              <w:bottom w:val="double" w:sz="4" w:space="0" w:color="auto"/>
              <w:right w:val="double" w:sz="4" w:space="0" w:color="auto"/>
            </w:tcBorders>
            <w:hideMark/>
          </w:tcPr>
          <w:p w:rsidR="00633D50" w:rsidRDefault="00633D50" w:rsidP="00633D50">
            <w:pPr>
              <w:jc w:val="center"/>
              <w:rPr>
                <w:b/>
                <w:bCs/>
                <w:sz w:val="32"/>
                <w:szCs w:val="32"/>
              </w:rPr>
            </w:pPr>
            <w:r>
              <w:rPr>
                <w:b/>
                <w:bCs/>
                <w:sz w:val="32"/>
                <w:szCs w:val="32"/>
              </w:rPr>
              <w:t>4</w:t>
            </w:r>
            <w:r>
              <w:rPr>
                <w:b/>
                <w:bCs/>
                <w:sz w:val="32"/>
                <w:szCs w:val="32"/>
                <w:vertAlign w:val="superscript"/>
              </w:rPr>
              <w:t>ème</w:t>
            </w:r>
            <w:r>
              <w:rPr>
                <w:b/>
                <w:bCs/>
                <w:sz w:val="32"/>
                <w:szCs w:val="32"/>
              </w:rPr>
              <w:t xml:space="preserve"> </w:t>
            </w:r>
            <w:r>
              <w:rPr>
                <w:rFonts w:ascii="Arial Rounded MT Bold" w:hAnsi="Arial Rounded MT Bold"/>
                <w:sz w:val="32"/>
                <w:szCs w:val="32"/>
              </w:rPr>
              <w:t>Lettres</w:t>
            </w:r>
            <w:r>
              <w:rPr>
                <w:rFonts w:ascii="Arial Rounded MT Bold" w:hAnsi="Arial Rounded MT Bold"/>
                <w:b/>
                <w:bCs/>
                <w:sz w:val="32"/>
                <w:szCs w:val="32"/>
              </w:rPr>
              <w:t xml:space="preserve"> </w:t>
            </w:r>
          </w:p>
        </w:tc>
      </w:tr>
      <w:tr w:rsidR="00633D50" w:rsidTr="00633D50">
        <w:trPr>
          <w:trHeight w:val="385"/>
        </w:trPr>
        <w:tc>
          <w:tcPr>
            <w:tcW w:w="2098" w:type="dxa"/>
            <w:gridSpan w:val="2"/>
            <w:tcBorders>
              <w:top w:val="double" w:sz="4" w:space="0" w:color="auto"/>
              <w:left w:val="double" w:sz="4" w:space="0" w:color="auto"/>
              <w:bottom w:val="double" w:sz="4" w:space="0" w:color="auto"/>
              <w:right w:val="double" w:sz="4" w:space="0" w:color="auto"/>
            </w:tcBorders>
            <w:hideMark/>
          </w:tcPr>
          <w:p w:rsidR="00633D50" w:rsidRDefault="00633D50">
            <w:pPr>
              <w:jc w:val="center"/>
              <w:rPr>
                <w:rFonts w:ascii="Arial Black" w:hAnsi="Arial Black"/>
                <w:b/>
                <w:bCs/>
              </w:rPr>
            </w:pPr>
            <w:r>
              <w:rPr>
                <w:rFonts w:ascii="Arial Black" w:hAnsi="Arial Black"/>
                <w:b/>
                <w:bCs/>
              </w:rPr>
              <w:t>EPREUVE</w:t>
            </w:r>
          </w:p>
        </w:tc>
        <w:tc>
          <w:tcPr>
            <w:tcW w:w="2099" w:type="dxa"/>
            <w:tcBorders>
              <w:top w:val="double" w:sz="4" w:space="0" w:color="auto"/>
              <w:left w:val="double" w:sz="4" w:space="0" w:color="auto"/>
              <w:bottom w:val="double" w:sz="4" w:space="0" w:color="auto"/>
              <w:right w:val="double" w:sz="4" w:space="0" w:color="auto"/>
            </w:tcBorders>
            <w:hideMark/>
          </w:tcPr>
          <w:p w:rsidR="00633D50" w:rsidRDefault="00633D50">
            <w:pPr>
              <w:jc w:val="center"/>
              <w:rPr>
                <w:b/>
                <w:bCs/>
                <w:sz w:val="28"/>
                <w:szCs w:val="28"/>
              </w:rPr>
            </w:pPr>
            <w:r>
              <w:rPr>
                <w:b/>
                <w:bCs/>
                <w:sz w:val="28"/>
                <w:szCs w:val="28"/>
              </w:rPr>
              <w:t>FRANÇAIS</w:t>
            </w:r>
          </w:p>
        </w:tc>
        <w:tc>
          <w:tcPr>
            <w:tcW w:w="2098" w:type="dxa"/>
            <w:gridSpan w:val="2"/>
            <w:tcBorders>
              <w:top w:val="double" w:sz="4" w:space="0" w:color="auto"/>
              <w:left w:val="double" w:sz="4" w:space="0" w:color="auto"/>
              <w:bottom w:val="double" w:sz="4" w:space="0" w:color="auto"/>
              <w:right w:val="double" w:sz="4" w:space="0" w:color="auto"/>
            </w:tcBorders>
            <w:hideMark/>
          </w:tcPr>
          <w:p w:rsidR="00633D50" w:rsidRDefault="00633D50">
            <w:pPr>
              <w:jc w:val="center"/>
              <w:rPr>
                <w:b/>
                <w:bCs/>
              </w:rPr>
            </w:pPr>
            <w:r>
              <w:rPr>
                <w:b/>
                <w:bCs/>
              </w:rPr>
              <w:t>DUREE: 2 heures</w:t>
            </w:r>
          </w:p>
        </w:tc>
        <w:tc>
          <w:tcPr>
            <w:tcW w:w="2273" w:type="dxa"/>
            <w:tcBorders>
              <w:top w:val="double" w:sz="4" w:space="0" w:color="auto"/>
              <w:left w:val="double" w:sz="4" w:space="0" w:color="auto"/>
              <w:bottom w:val="double" w:sz="4" w:space="0" w:color="auto"/>
              <w:right w:val="double" w:sz="4" w:space="0" w:color="auto"/>
            </w:tcBorders>
            <w:hideMark/>
          </w:tcPr>
          <w:p w:rsidR="00633D50" w:rsidRDefault="00633D50">
            <w:pPr>
              <w:jc w:val="center"/>
              <w:rPr>
                <w:b/>
                <w:bCs/>
              </w:rPr>
            </w:pPr>
            <w:r>
              <w:rPr>
                <w:b/>
                <w:bCs/>
              </w:rPr>
              <w:t>COEFFICIENT : 3</w:t>
            </w:r>
          </w:p>
        </w:tc>
      </w:tr>
    </w:tbl>
    <w:p w:rsidR="00633D50" w:rsidRDefault="00633D50" w:rsidP="00633D50"/>
    <w:p w:rsidR="00633D50" w:rsidRDefault="00633D50" w:rsidP="00633D50">
      <w:pPr>
        <w:ind w:left="720" w:right="-648"/>
        <w:jc w:val="both"/>
        <w:rPr>
          <w:rFonts w:ascii="Copperplate Gothic Bold" w:hAnsi="Copperplate Gothic Bold"/>
          <w:sz w:val="28"/>
          <w:szCs w:val="28"/>
        </w:rPr>
      </w:pPr>
      <w:r>
        <w:rPr>
          <w:rFonts w:ascii="Copperplate Gothic Bold" w:hAnsi="Copperplate Gothic Bold"/>
          <w:sz w:val="28"/>
          <w:szCs w:val="28"/>
        </w:rPr>
        <w:t>Texte :</w:t>
      </w:r>
    </w:p>
    <w:p w:rsidR="00633D50" w:rsidRDefault="00633D50" w:rsidP="00633D50">
      <w:pPr>
        <w:ind w:left="720" w:right="-648"/>
        <w:jc w:val="both"/>
        <w:rPr>
          <w:rFonts w:ascii="Copperplate Gothic Bold" w:hAnsi="Copperplate Gothic Bold"/>
          <w:sz w:val="28"/>
          <w:szCs w:val="28"/>
        </w:rPr>
      </w:pPr>
    </w:p>
    <w:p w:rsidR="00633D50" w:rsidRDefault="00633D50" w:rsidP="00633D50">
      <w:pPr>
        <w:spacing w:line="276" w:lineRule="auto"/>
        <w:ind w:left="-567" w:right="284" w:firstLine="851"/>
        <w:jc w:val="both"/>
      </w:pPr>
      <w:r>
        <w:t xml:space="preserve">En 1957, un objet terrestre </w:t>
      </w:r>
      <w:r>
        <w:rPr>
          <w:b/>
          <w:bCs/>
        </w:rPr>
        <w:t>(1)</w:t>
      </w:r>
      <w:r>
        <w:t>, fait de main d’homme, fut lancé dans l’univers ; pendant des semaines, il gravita autour de la Terre conformément aux lois qui règlent le cours des corps célestes, le Soleil, la Lune, les étoiles. Certes, le satellite artificiel n’était pas un astre, il n’allait point tourner sur son orbite pendant ces durées astronomiques qui, à nos yeux de mortels enfermés dans le temps terrestre, paraissent éternels. Cependant, il put demeurer quelque temps dans le ciel ; il eut sa place et son chemin au voisinage des corps célestes comme s’ils l’avaient admis, à l’essai, dans leur sublime compagnie. (…)</w:t>
      </w:r>
    </w:p>
    <w:p w:rsidR="00633D50" w:rsidRDefault="00633D50" w:rsidP="00633D50">
      <w:pPr>
        <w:spacing w:line="276" w:lineRule="auto"/>
        <w:ind w:left="-567" w:right="284" w:firstLine="851"/>
        <w:jc w:val="both"/>
      </w:pPr>
      <w:r>
        <w:t xml:space="preserve">La réaction immédiate, telle qu’elle s’exprima sur-le-champ, ce fut le soulagement de voir accompli le premier « pas vers l’évasion des hommes hors de la prison terrestre ». Et cet étrange propos n’était pas une fantaisie de journaliste américain, loin de là : inconsciemment, il faisait écho à </w:t>
      </w:r>
      <w:r>
        <w:rPr>
          <w:b/>
          <w:bCs/>
        </w:rPr>
        <w:t>(2)</w:t>
      </w:r>
      <w:r>
        <w:t xml:space="preserve">  la phrase extraordinaire que, plus de vingt ans auparavant, l’on avait gravée sur la stèle d’un grand savant russe : « L’humanité ne sera pas toujours rivée à la Terre. » (…)</w:t>
      </w:r>
    </w:p>
    <w:p w:rsidR="00633D50" w:rsidRDefault="00633D50" w:rsidP="00633D50">
      <w:pPr>
        <w:spacing w:line="276" w:lineRule="auto"/>
        <w:ind w:left="-567" w:right="284" w:firstLine="851"/>
        <w:jc w:val="both"/>
      </w:pPr>
      <w:r>
        <w:t xml:space="preserve">La Terre est la quintessence </w:t>
      </w:r>
      <w:r>
        <w:rPr>
          <w:b/>
          <w:bCs/>
        </w:rPr>
        <w:t>(3)</w:t>
      </w:r>
      <w:r>
        <w:t xml:space="preserve"> même de la condition humaine, et la nature terrestre, pour autant que l’on sache, pourrait être la seule de l’univers à procurer aux humains un habitat où ils puissent se mouvoir et respirer sans effort et sans artifice. L’artifice </w:t>
      </w:r>
      <w:r>
        <w:rPr>
          <w:b/>
          <w:bCs/>
        </w:rPr>
        <w:t>(4)</w:t>
      </w:r>
      <w:r>
        <w:t xml:space="preserve"> humain du monde sépare l’existence humaine de tout milieu purement animal, mais la vie elle-même est en dehors de ce monde artificiel, et par la vie l’homme demeure lié à tous les autres organismes vivants.</w:t>
      </w:r>
    </w:p>
    <w:p w:rsidR="00633D50" w:rsidRDefault="00633D50" w:rsidP="00633D50">
      <w:pPr>
        <w:spacing w:line="276" w:lineRule="auto"/>
        <w:ind w:left="-567" w:right="284" w:firstLine="851"/>
        <w:jc w:val="both"/>
      </w:pPr>
      <w:r>
        <w:t xml:space="preserve">Depuis quelques temps, un grand nombre de recherches scientifiques s’efforcent de rendre la vie « artificielle » elle aussi, et de couper le dernier lien qui maintient encore l’homme parmi les enfants de la nature. C’est le même désir d’échapper à l’emprisonnement terrestre qui se manifeste dans les essais de création en éprouvette </w:t>
      </w:r>
      <w:r>
        <w:rPr>
          <w:b/>
          <w:bCs/>
        </w:rPr>
        <w:t>(5)</w:t>
      </w:r>
      <w:r>
        <w:t xml:space="preserve"> « afin de produire des êtres supérieurs » et de « modifier leurs tailles, formes et fonctions »… </w:t>
      </w:r>
    </w:p>
    <w:p w:rsidR="00633D50" w:rsidRDefault="00633D50" w:rsidP="00633D50">
      <w:pPr>
        <w:spacing w:line="276" w:lineRule="auto"/>
        <w:ind w:left="-567" w:right="284" w:firstLine="851"/>
        <w:jc w:val="both"/>
      </w:pPr>
      <w:r>
        <w:t>Cet homme futur, que les savants produiront, nous disent-ils, en un siècle pas davantage, paraît en proie à la révolte contre l’existence humaine telle qu’elle est donnée, cadeau venu de nulle part et qu’il veut pour ainsi dire échanger contre un ouvrage de ses propres mains. Il n’y a pas de raison que nous soyons capables de faire cet échange, de même qu’il n’y a pas de raison de douter que nous soyons capables à présent de détruire toute vie organique sur terre.</w:t>
      </w:r>
    </w:p>
    <w:p w:rsidR="00633D50" w:rsidRDefault="00633D50" w:rsidP="00633D50">
      <w:pPr>
        <w:spacing w:line="276" w:lineRule="auto"/>
        <w:ind w:left="-567" w:right="284" w:firstLine="851"/>
        <w:jc w:val="both"/>
        <w:rPr>
          <w:b/>
          <w:bCs/>
        </w:rPr>
      </w:pPr>
      <w:r>
        <w:t xml:space="preserve">                                                                                                         </w:t>
      </w:r>
      <w:r>
        <w:rPr>
          <w:b/>
          <w:bCs/>
        </w:rPr>
        <w:t>Hannah Arendt.</w:t>
      </w:r>
    </w:p>
    <w:p w:rsidR="00633D50" w:rsidRDefault="00633D50" w:rsidP="00633D50">
      <w:pPr>
        <w:spacing w:line="276" w:lineRule="auto"/>
        <w:ind w:left="-567" w:right="284" w:firstLine="851"/>
        <w:jc w:val="both"/>
        <w:rPr>
          <w:b/>
          <w:bCs/>
          <w:i/>
          <w:iCs/>
        </w:rPr>
      </w:pPr>
      <w:r>
        <w:rPr>
          <w:b/>
          <w:bCs/>
        </w:rPr>
        <w:t xml:space="preserve">                                                                                            </w:t>
      </w:r>
      <w:r>
        <w:rPr>
          <w:b/>
          <w:bCs/>
          <w:i/>
          <w:iCs/>
        </w:rPr>
        <w:t xml:space="preserve">Condition de l’homme moderne. </w:t>
      </w:r>
    </w:p>
    <w:p w:rsidR="00633D50" w:rsidRDefault="00633D50" w:rsidP="00633D50">
      <w:pPr>
        <w:spacing w:line="276" w:lineRule="auto"/>
        <w:ind w:left="-567" w:right="284" w:firstLine="851"/>
        <w:jc w:val="both"/>
        <w:rPr>
          <w:b/>
          <w:bCs/>
        </w:rPr>
      </w:pPr>
      <w:r>
        <w:rPr>
          <w:b/>
          <w:bCs/>
          <w:i/>
          <w:iCs/>
        </w:rPr>
        <w:t xml:space="preserve">               </w:t>
      </w:r>
      <w:r>
        <w:rPr>
          <w:b/>
          <w:bCs/>
        </w:rPr>
        <w:t xml:space="preserve">                                                                               Editions Calmann-Lévy. 1983.</w:t>
      </w:r>
    </w:p>
    <w:p w:rsidR="00633D50" w:rsidRDefault="00633D50" w:rsidP="00633D50">
      <w:pPr>
        <w:spacing w:line="276" w:lineRule="auto"/>
        <w:ind w:left="720" w:right="-648"/>
        <w:jc w:val="both"/>
        <w:rPr>
          <w:rFonts w:ascii="Copperplate Gothic Bold" w:hAnsi="Copperplate Gothic Bold"/>
          <w:sz w:val="28"/>
          <w:szCs w:val="28"/>
        </w:rPr>
      </w:pPr>
      <w:r>
        <w:t xml:space="preserve">  </w:t>
      </w:r>
      <w:r>
        <w:rPr>
          <w:rFonts w:ascii="Copperplate Gothic Bold" w:hAnsi="Copperplate Gothic Bold"/>
          <w:sz w:val="28"/>
          <w:szCs w:val="28"/>
        </w:rPr>
        <w:t>Lexique :</w:t>
      </w:r>
    </w:p>
    <w:p w:rsidR="00633D50" w:rsidRDefault="00633D50" w:rsidP="00633D50">
      <w:pPr>
        <w:spacing w:line="276" w:lineRule="auto"/>
        <w:ind w:left="-851" w:firstLine="851"/>
        <w:jc w:val="both"/>
      </w:pPr>
      <w:r>
        <w:rPr>
          <w:b/>
          <w:bCs/>
        </w:rPr>
        <w:t xml:space="preserve">1/ Un objet terrestre : </w:t>
      </w:r>
      <w:r>
        <w:t xml:space="preserve">Il s’agit de </w:t>
      </w:r>
      <w:r>
        <w:rPr>
          <w:b/>
          <w:bCs/>
          <w:i/>
          <w:iCs/>
        </w:rPr>
        <w:t>Spoutnik1</w:t>
      </w:r>
      <w:r>
        <w:t>, premier satellite artificiel soviétique.</w:t>
      </w:r>
    </w:p>
    <w:p w:rsidR="00633D50" w:rsidRDefault="00633D50" w:rsidP="00633D50">
      <w:pPr>
        <w:ind w:left="-851" w:firstLine="851"/>
        <w:jc w:val="both"/>
      </w:pPr>
      <w:r>
        <w:rPr>
          <w:b/>
          <w:bCs/>
        </w:rPr>
        <w:lastRenderedPageBreak/>
        <w:t xml:space="preserve">2/ Faire écho à : </w:t>
      </w:r>
      <w:r>
        <w:t>répéter, redire.</w:t>
      </w:r>
    </w:p>
    <w:p w:rsidR="00633D50" w:rsidRDefault="00633D50" w:rsidP="00633D50">
      <w:pPr>
        <w:ind w:left="-851" w:firstLine="851"/>
        <w:jc w:val="both"/>
      </w:pPr>
      <w:r>
        <w:rPr>
          <w:b/>
          <w:bCs/>
        </w:rPr>
        <w:t xml:space="preserve">3/ La quintessence : </w:t>
      </w:r>
      <w:r>
        <w:t xml:space="preserve">l’essence la plus pure ; ce qu’il ya de meilleur, de précieux. </w:t>
      </w:r>
    </w:p>
    <w:p w:rsidR="00633D50" w:rsidRDefault="00633D50" w:rsidP="00633D50">
      <w:pPr>
        <w:ind w:left="-851" w:firstLine="851"/>
        <w:jc w:val="both"/>
      </w:pPr>
      <w:r>
        <w:rPr>
          <w:b/>
          <w:bCs/>
        </w:rPr>
        <w:t xml:space="preserve">4/ Un artifice : </w:t>
      </w:r>
      <w:r>
        <w:t>un moyen ingénieux et intelligent.</w:t>
      </w:r>
    </w:p>
    <w:p w:rsidR="00633D50" w:rsidRDefault="00633D50" w:rsidP="00633D50">
      <w:pPr>
        <w:jc w:val="both"/>
      </w:pPr>
      <w:r>
        <w:rPr>
          <w:b/>
          <w:bCs/>
        </w:rPr>
        <w:t xml:space="preserve">5/ La création en éprouvette : </w:t>
      </w:r>
      <w:r>
        <w:t>une fécondation qui se fait dans les laboratoires afin de donner naissance à des enfants (appelée aussi « fécondation in vitro »).</w:t>
      </w:r>
    </w:p>
    <w:p w:rsidR="00633D50" w:rsidRDefault="00633D50" w:rsidP="00633D50">
      <w:pPr>
        <w:jc w:val="both"/>
      </w:pPr>
    </w:p>
    <w:p w:rsidR="00633D50" w:rsidRDefault="00633D50" w:rsidP="00633D50">
      <w:pPr>
        <w:jc w:val="both"/>
      </w:pPr>
    </w:p>
    <w:p w:rsidR="00633D50" w:rsidRDefault="00633D50" w:rsidP="00633D50">
      <w:pPr>
        <w:jc w:val="both"/>
      </w:pPr>
    </w:p>
    <w:p w:rsidR="00633D50" w:rsidRDefault="00633D50" w:rsidP="00633D50">
      <w:pPr>
        <w:jc w:val="both"/>
        <w:rPr>
          <w:rFonts w:ascii="Forte" w:hAnsi="Forte"/>
          <w:sz w:val="36"/>
          <w:szCs w:val="36"/>
          <w:u w:val="single"/>
        </w:rPr>
      </w:pPr>
      <w:r>
        <w:t xml:space="preserve"> </w:t>
      </w:r>
      <w:r>
        <w:rPr>
          <w:rFonts w:ascii="Forte" w:hAnsi="Forte"/>
          <w:sz w:val="36"/>
          <w:szCs w:val="36"/>
          <w:u w:val="single"/>
        </w:rPr>
        <w:t xml:space="preserve">ETUDE DE TEXTE : </w:t>
      </w:r>
    </w:p>
    <w:p w:rsidR="00633D50" w:rsidRDefault="00633D50" w:rsidP="00633D50">
      <w:pPr>
        <w:jc w:val="both"/>
        <w:rPr>
          <w:rFonts w:ascii="Showcard Gothic" w:hAnsi="Showcard Gothic"/>
          <w:sz w:val="32"/>
          <w:szCs w:val="32"/>
        </w:rPr>
      </w:pPr>
    </w:p>
    <w:p w:rsidR="00633D50" w:rsidRDefault="00633D50" w:rsidP="00633D50">
      <w:pPr>
        <w:jc w:val="both"/>
        <w:rPr>
          <w:rFonts w:ascii="Copperplate Gothic Bold" w:hAnsi="Copperplate Gothic Bold"/>
          <w:sz w:val="28"/>
          <w:szCs w:val="28"/>
        </w:rPr>
      </w:pPr>
      <w:r>
        <w:rPr>
          <w:rFonts w:ascii="Copperplate Gothic Bold" w:hAnsi="Copperplate Gothic Bold"/>
          <w:sz w:val="28"/>
          <w:szCs w:val="28"/>
        </w:rPr>
        <w:t>I- Compréhension : (6 points)</w:t>
      </w:r>
    </w:p>
    <w:p w:rsidR="00633D50" w:rsidRDefault="00633D50" w:rsidP="00633D50">
      <w:pPr>
        <w:pStyle w:val="Paragraphedeliste"/>
        <w:ind w:left="-709" w:right="-709"/>
        <w:jc w:val="both"/>
        <w:rPr>
          <w:b/>
          <w:bCs/>
        </w:rPr>
      </w:pPr>
    </w:p>
    <w:p w:rsidR="00633D50" w:rsidRDefault="00633D50" w:rsidP="00633D50">
      <w:pPr>
        <w:pStyle w:val="Paragraphedeliste"/>
        <w:ind w:left="-567" w:right="142"/>
        <w:jc w:val="both"/>
        <w:rPr>
          <w:rFonts w:ascii="Haettenschweiler" w:hAnsi="Haettenschweiler"/>
          <w:sz w:val="36"/>
          <w:szCs w:val="36"/>
          <w:u w:val="single"/>
        </w:rPr>
      </w:pPr>
      <w:r>
        <w:rPr>
          <w:b/>
          <w:bCs/>
        </w:rPr>
        <w:t xml:space="preserve">   </w:t>
      </w:r>
      <w:r>
        <w:rPr>
          <w:b/>
          <w:bCs/>
        </w:rPr>
        <w:tab/>
      </w:r>
      <w:r>
        <w:rPr>
          <w:b/>
          <w:bCs/>
        </w:rPr>
        <w:tab/>
        <w:t xml:space="preserve">                    </w:t>
      </w:r>
      <w:r>
        <w:rPr>
          <w:rFonts w:ascii="Haettenschweiler" w:hAnsi="Haettenschweiler"/>
          <w:sz w:val="36"/>
          <w:szCs w:val="36"/>
          <w:u w:val="single"/>
        </w:rPr>
        <w:t>Toutes les réponses doivent être rédigées</w:t>
      </w:r>
    </w:p>
    <w:p w:rsidR="00633D50" w:rsidRDefault="00633D50" w:rsidP="00633D50">
      <w:pPr>
        <w:pStyle w:val="Paragraphedeliste"/>
        <w:ind w:left="-567" w:right="142"/>
        <w:jc w:val="both"/>
        <w:rPr>
          <w:rFonts w:asciiTheme="majorBidi" w:hAnsiTheme="majorBidi" w:cstheme="majorBidi"/>
          <w:sz w:val="36"/>
          <w:szCs w:val="36"/>
        </w:rPr>
      </w:pPr>
    </w:p>
    <w:p w:rsidR="00633D50" w:rsidRDefault="00633D50" w:rsidP="00633D50">
      <w:pPr>
        <w:spacing w:line="360" w:lineRule="auto"/>
        <w:ind w:left="-567" w:right="142"/>
        <w:jc w:val="both"/>
        <w:rPr>
          <w:b/>
          <w:bCs/>
        </w:rPr>
      </w:pPr>
      <w:r>
        <w:rPr>
          <w:b/>
          <w:bCs/>
        </w:rPr>
        <w:t xml:space="preserve">1/ A/  </w:t>
      </w:r>
      <w:r>
        <w:t xml:space="preserve">De quelle manière réagissent les hommes suite au lancement du premier satellite dans l’espace ? </w:t>
      </w:r>
      <w:r>
        <w:rPr>
          <w:b/>
          <w:bCs/>
        </w:rPr>
        <w:t>(1pt)</w:t>
      </w:r>
    </w:p>
    <w:p w:rsidR="00633D50" w:rsidRDefault="00633D50" w:rsidP="00633D50">
      <w:pPr>
        <w:spacing w:line="360" w:lineRule="auto"/>
        <w:ind w:left="-567" w:right="142"/>
        <w:jc w:val="both"/>
        <w:rPr>
          <w:b/>
          <w:bCs/>
        </w:rPr>
      </w:pPr>
      <w:r>
        <w:rPr>
          <w:b/>
          <w:bCs/>
        </w:rPr>
        <w:t xml:space="preserve">    B/ </w:t>
      </w:r>
      <w:r>
        <w:t xml:space="preserve">Relevez et analysez un procédé d’écriture permettant de mettre en relief cette réaction. </w:t>
      </w:r>
      <w:r>
        <w:rPr>
          <w:b/>
          <w:bCs/>
        </w:rPr>
        <w:t>(1pt)</w:t>
      </w:r>
    </w:p>
    <w:p w:rsidR="00633D50" w:rsidRDefault="00633D50" w:rsidP="00633D50">
      <w:pPr>
        <w:spacing w:line="360" w:lineRule="auto"/>
        <w:ind w:left="-567" w:right="142"/>
        <w:jc w:val="both"/>
        <w:rPr>
          <w:b/>
          <w:bCs/>
        </w:rPr>
      </w:pPr>
    </w:p>
    <w:p w:rsidR="00633D50" w:rsidRDefault="00633D50" w:rsidP="00633D50">
      <w:pPr>
        <w:spacing w:line="360" w:lineRule="auto"/>
        <w:ind w:left="-567" w:right="142"/>
        <w:jc w:val="both"/>
        <w:rPr>
          <w:b/>
          <w:bCs/>
        </w:rPr>
      </w:pPr>
      <w:r>
        <w:rPr>
          <w:b/>
          <w:bCs/>
        </w:rPr>
        <w:t xml:space="preserve">2/ </w:t>
      </w:r>
      <w:r>
        <w:t xml:space="preserve">Quelle est la conséquence de l’usage des moyens artificiels sur la vie humaine ? Expliquez-la tout en appuyant sur des éléments textuels précis.  </w:t>
      </w:r>
      <w:r>
        <w:rPr>
          <w:b/>
          <w:bCs/>
        </w:rPr>
        <w:t>(2 pts)</w:t>
      </w:r>
    </w:p>
    <w:p w:rsidR="00633D50" w:rsidRDefault="00633D50" w:rsidP="00633D50">
      <w:pPr>
        <w:spacing w:line="360" w:lineRule="auto"/>
        <w:ind w:left="-567" w:right="142"/>
        <w:jc w:val="both"/>
        <w:rPr>
          <w:b/>
          <w:bCs/>
        </w:rPr>
      </w:pPr>
    </w:p>
    <w:p w:rsidR="00633D50" w:rsidRDefault="00633D50" w:rsidP="00633D50">
      <w:pPr>
        <w:spacing w:line="360" w:lineRule="auto"/>
        <w:ind w:left="-567" w:right="142"/>
        <w:jc w:val="both"/>
        <w:rPr>
          <w:b/>
          <w:bCs/>
        </w:rPr>
      </w:pPr>
      <w:r>
        <w:rPr>
          <w:b/>
          <w:bCs/>
        </w:rPr>
        <w:t xml:space="preserve">3/ </w:t>
      </w:r>
      <w:r>
        <w:t xml:space="preserve">Comment l’auteure envisage </w:t>
      </w:r>
      <w:proofErr w:type="spellStart"/>
      <w:r>
        <w:t>t-elle</w:t>
      </w:r>
      <w:proofErr w:type="spellEnd"/>
      <w:r>
        <w:t xml:space="preserve"> l’avenir de l’humanité suite à la transformation de l’homme moderne ? Justifiez votre réponse.  </w:t>
      </w:r>
      <w:r>
        <w:rPr>
          <w:b/>
          <w:bCs/>
        </w:rPr>
        <w:t>(2 pts)</w:t>
      </w:r>
    </w:p>
    <w:p w:rsidR="00633D50" w:rsidRDefault="00633D50" w:rsidP="00633D50">
      <w:pPr>
        <w:spacing w:line="360" w:lineRule="auto"/>
        <w:ind w:left="-567" w:right="142"/>
        <w:jc w:val="both"/>
        <w:rPr>
          <w:b/>
          <w:bCs/>
        </w:rPr>
      </w:pPr>
    </w:p>
    <w:p w:rsidR="00633D50" w:rsidRDefault="00633D50" w:rsidP="00633D50">
      <w:pPr>
        <w:ind w:left="-567" w:right="142"/>
        <w:jc w:val="both"/>
        <w:rPr>
          <w:rFonts w:ascii="Copperplate Gothic Bold" w:hAnsi="Copperplate Gothic Bold"/>
          <w:sz w:val="28"/>
          <w:szCs w:val="28"/>
        </w:rPr>
      </w:pPr>
      <w:r>
        <w:rPr>
          <w:rFonts w:ascii="Copperplate Gothic Bold" w:hAnsi="Copperplate Gothic Bold"/>
          <w:sz w:val="28"/>
          <w:szCs w:val="28"/>
        </w:rPr>
        <w:t>II- Langue : (4 points)</w:t>
      </w:r>
    </w:p>
    <w:p w:rsidR="00633D50" w:rsidRDefault="00633D50" w:rsidP="00633D50">
      <w:pPr>
        <w:spacing w:line="360" w:lineRule="auto"/>
        <w:ind w:left="-567" w:right="142"/>
        <w:jc w:val="both"/>
      </w:pPr>
      <w:r>
        <w:t xml:space="preserve"> </w:t>
      </w:r>
    </w:p>
    <w:p w:rsidR="00633D50" w:rsidRDefault="00633D50" w:rsidP="00633D50">
      <w:pPr>
        <w:spacing w:line="360" w:lineRule="auto"/>
        <w:ind w:left="-567" w:right="142"/>
        <w:jc w:val="both"/>
      </w:pPr>
      <w:r>
        <w:rPr>
          <w:b/>
          <w:bCs/>
        </w:rPr>
        <w:t xml:space="preserve">1/ </w:t>
      </w:r>
      <w:r>
        <w:t xml:space="preserve">La nature terrestre procure aux humains un habitat où ils peuvent </w:t>
      </w:r>
      <w:r>
        <w:rPr>
          <w:b/>
          <w:bCs/>
          <w:u w:val="single"/>
        </w:rPr>
        <w:t>se mouvoir</w:t>
      </w:r>
      <w:r>
        <w:t xml:space="preserve"> et respirer sans effort.</w:t>
      </w:r>
    </w:p>
    <w:p w:rsidR="00633D50" w:rsidRDefault="00633D50" w:rsidP="00633D50">
      <w:pPr>
        <w:spacing w:line="360" w:lineRule="auto"/>
        <w:ind w:left="-567" w:right="142" w:firstLine="1275"/>
        <w:jc w:val="both"/>
        <w:rPr>
          <w:b/>
          <w:bCs/>
        </w:rPr>
      </w:pPr>
      <w:r>
        <w:rPr>
          <w:b/>
          <w:bCs/>
        </w:rPr>
        <w:t xml:space="preserve">A/ </w:t>
      </w:r>
      <w:r>
        <w:t xml:space="preserve">Remplacez le verbe souligné par un autre ayant le même sens. </w:t>
      </w:r>
      <w:r>
        <w:rPr>
          <w:b/>
          <w:bCs/>
        </w:rPr>
        <w:t>(1 pt)</w:t>
      </w:r>
    </w:p>
    <w:p w:rsidR="00633D50" w:rsidRDefault="00633D50" w:rsidP="00633D50">
      <w:pPr>
        <w:spacing w:line="360" w:lineRule="auto"/>
        <w:ind w:left="-567" w:right="142" w:firstLine="1275"/>
        <w:jc w:val="both"/>
        <w:rPr>
          <w:b/>
          <w:bCs/>
        </w:rPr>
      </w:pPr>
      <w:r>
        <w:rPr>
          <w:b/>
          <w:bCs/>
        </w:rPr>
        <w:t xml:space="preserve">B/ </w:t>
      </w:r>
      <w:r>
        <w:t xml:space="preserve">Donnez un mot de la même famille qui dérive du verbe </w:t>
      </w:r>
      <w:r>
        <w:rPr>
          <w:b/>
          <w:bCs/>
        </w:rPr>
        <w:t>« se mouvoir »</w:t>
      </w:r>
      <w:r>
        <w:t xml:space="preserve"> et utilisez-le dans une phrase verbale. </w:t>
      </w:r>
      <w:r>
        <w:rPr>
          <w:b/>
          <w:bCs/>
        </w:rPr>
        <w:t>(1 pt)</w:t>
      </w:r>
    </w:p>
    <w:p w:rsidR="00633D50" w:rsidRDefault="00633D50" w:rsidP="00633D50">
      <w:pPr>
        <w:spacing w:line="360" w:lineRule="auto"/>
        <w:ind w:left="-567" w:right="142" w:firstLine="1275"/>
        <w:jc w:val="both"/>
        <w:rPr>
          <w:b/>
          <w:bCs/>
        </w:rPr>
      </w:pPr>
    </w:p>
    <w:p w:rsidR="00633D50" w:rsidRDefault="00633D50" w:rsidP="00633D50">
      <w:pPr>
        <w:spacing w:line="360" w:lineRule="auto"/>
        <w:ind w:left="-567" w:right="142"/>
        <w:jc w:val="both"/>
      </w:pPr>
      <w:r>
        <w:rPr>
          <w:b/>
          <w:bCs/>
        </w:rPr>
        <w:t xml:space="preserve">2/ </w:t>
      </w:r>
      <w:r>
        <w:t>Le satellite artificiel n’était pas un astre, il n’allait point tourner sur son orbite pendant ces durées astronomiques qui  paraissent éternels.</w:t>
      </w:r>
    </w:p>
    <w:p w:rsidR="00633D50" w:rsidRDefault="00633D50" w:rsidP="00633D50">
      <w:pPr>
        <w:spacing w:line="360" w:lineRule="auto"/>
        <w:ind w:left="-567" w:right="142"/>
        <w:jc w:val="both"/>
        <w:rPr>
          <w:b/>
          <w:bCs/>
        </w:rPr>
      </w:pPr>
      <w:r>
        <w:rPr>
          <w:b/>
          <w:bCs/>
        </w:rPr>
        <w:t xml:space="preserve">A/ </w:t>
      </w:r>
      <w:r>
        <w:t xml:space="preserve">Quel est le rapport logique qui se trouve dans cette phrase ?  </w:t>
      </w:r>
      <w:r>
        <w:rPr>
          <w:b/>
          <w:bCs/>
        </w:rPr>
        <w:t>(1 pt)</w:t>
      </w:r>
    </w:p>
    <w:p w:rsidR="00633D50" w:rsidRDefault="00633D50" w:rsidP="00633D50">
      <w:pPr>
        <w:spacing w:line="360" w:lineRule="auto"/>
        <w:ind w:left="-567" w:right="142"/>
        <w:jc w:val="both"/>
        <w:rPr>
          <w:b/>
          <w:bCs/>
        </w:rPr>
      </w:pPr>
      <w:r>
        <w:rPr>
          <w:b/>
          <w:bCs/>
        </w:rPr>
        <w:t xml:space="preserve">B/ </w:t>
      </w:r>
      <w:r>
        <w:t xml:space="preserve">Réécrivez la phrase ci-dessus de façon à obtenir une proposition subordonnée exprimant ce même rapport logique. </w:t>
      </w:r>
      <w:r>
        <w:rPr>
          <w:b/>
          <w:bCs/>
        </w:rPr>
        <w:t>(1 pt)</w:t>
      </w:r>
    </w:p>
    <w:p w:rsidR="00633D50" w:rsidRDefault="00633D50" w:rsidP="00633D50">
      <w:pPr>
        <w:spacing w:line="360" w:lineRule="auto"/>
        <w:ind w:left="-567" w:right="142"/>
        <w:jc w:val="both"/>
      </w:pPr>
    </w:p>
    <w:p w:rsidR="00633D50" w:rsidRDefault="00633D50" w:rsidP="00633D50">
      <w:pPr>
        <w:jc w:val="both"/>
        <w:rPr>
          <w:rFonts w:ascii="Forte" w:hAnsi="Forte"/>
          <w:sz w:val="36"/>
          <w:szCs w:val="36"/>
        </w:rPr>
      </w:pPr>
      <w:r>
        <w:rPr>
          <w:rFonts w:ascii="Forte" w:hAnsi="Forte"/>
          <w:sz w:val="36"/>
          <w:szCs w:val="36"/>
          <w:u w:val="single"/>
        </w:rPr>
        <w:t xml:space="preserve">Essai : </w:t>
      </w:r>
      <w:r>
        <w:rPr>
          <w:rFonts w:ascii="Copperplate Gothic Bold" w:hAnsi="Copperplate Gothic Bold"/>
          <w:sz w:val="28"/>
          <w:szCs w:val="28"/>
        </w:rPr>
        <w:t>(10 points)</w:t>
      </w:r>
    </w:p>
    <w:p w:rsidR="00633D50" w:rsidRDefault="00633D50" w:rsidP="00633D50">
      <w:pPr>
        <w:spacing w:line="360" w:lineRule="auto"/>
        <w:ind w:left="-567" w:right="142" w:firstLine="425"/>
        <w:jc w:val="both"/>
      </w:pPr>
    </w:p>
    <w:p w:rsidR="00633D50" w:rsidRDefault="00633D50" w:rsidP="00633D50">
      <w:pPr>
        <w:spacing w:line="360" w:lineRule="auto"/>
        <w:ind w:left="-567" w:right="142" w:firstLine="425"/>
        <w:jc w:val="both"/>
        <w:rPr>
          <w:b/>
          <w:bCs/>
        </w:rPr>
      </w:pPr>
      <w:r>
        <w:t xml:space="preserve">Hannah Arendt a déclaré que les </w:t>
      </w:r>
      <w:r>
        <w:rPr>
          <w:b/>
          <w:bCs/>
          <w:i/>
          <w:iCs/>
        </w:rPr>
        <w:t>« recherches scientifiques s’efforcent de rendre la vie « artificielle» et de couper le dernier lien qui maintient encore l’homme parmi les enfants de la nature. »</w:t>
      </w:r>
    </w:p>
    <w:p w:rsidR="00633D50" w:rsidRDefault="00633D50" w:rsidP="00633D50">
      <w:pPr>
        <w:spacing w:line="360" w:lineRule="auto"/>
        <w:ind w:left="-567" w:right="142" w:firstLine="425"/>
        <w:jc w:val="both"/>
      </w:pPr>
      <w:r>
        <w:t>Pensez-vous que le développement scientifique ait réellement causé la rupture de l’homme avec son environnement ?</w:t>
      </w:r>
    </w:p>
    <w:p w:rsidR="00633D50" w:rsidRDefault="00633D50" w:rsidP="00633D50">
      <w:pPr>
        <w:ind w:left="-567" w:right="142" w:firstLine="425"/>
        <w:jc w:val="both"/>
      </w:pPr>
      <w:r>
        <w:t>Exprimez votre point de vue à travers un texte argumentatif cohérent dans lequel vous vous référez à vos lectures et à votre culture générale.</w:t>
      </w:r>
    </w:p>
    <w:p w:rsidR="00633D50" w:rsidRDefault="00633D50" w:rsidP="00633D50">
      <w:pPr>
        <w:ind w:right="142" w:hanging="142"/>
        <w:jc w:val="both"/>
        <w:rPr>
          <w:rFonts w:ascii="Edwardian Script ITC" w:hAnsi="Edwardian Script ITC"/>
          <w:b/>
          <w:bCs/>
          <w:sz w:val="56"/>
          <w:szCs w:val="56"/>
          <w:u w:val="single"/>
        </w:rPr>
      </w:pPr>
      <w:r>
        <w:rPr>
          <w:sz w:val="28"/>
          <w:szCs w:val="28"/>
          <w:u w:val="single"/>
        </w:rPr>
        <w:t xml:space="preserve">                                                                                                   </w:t>
      </w:r>
      <w:r>
        <w:rPr>
          <w:rFonts w:ascii="Edwardian Script ITC" w:hAnsi="Edwardian Script ITC"/>
          <w:b/>
          <w:bCs/>
          <w:sz w:val="56"/>
          <w:szCs w:val="56"/>
          <w:u w:val="single"/>
        </w:rPr>
        <w:t>Bon travail</w:t>
      </w:r>
    </w:p>
    <w:p w:rsidR="00633D50" w:rsidRDefault="00633D50" w:rsidP="00633D50">
      <w:pPr>
        <w:ind w:left="-851" w:firstLine="851"/>
        <w:jc w:val="both"/>
      </w:pPr>
    </w:p>
    <w:p w:rsidR="00FC6F10" w:rsidRDefault="00FC6F10"/>
    <w:sectPr w:rsidR="00FC6F10" w:rsidSect="00FC6F1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633D50"/>
    <w:rsid w:val="00633D50"/>
    <w:rsid w:val="00741CF0"/>
    <w:rsid w:val="00931506"/>
    <w:rsid w:val="00CF649E"/>
    <w:rsid w:val="00FC6F1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D50"/>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633D50"/>
    <w:pPr>
      <w:ind w:left="720"/>
      <w:contextualSpacing/>
    </w:pPr>
  </w:style>
  <w:style w:type="table" w:styleId="Grilledutableau">
    <w:name w:val="Table Grid"/>
    <w:basedOn w:val="TableauNormal"/>
    <w:rsid w:val="00633D5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1344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813</Words>
  <Characters>4473</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MEDIA CITY</cp:lastModifiedBy>
  <cp:revision>2</cp:revision>
  <dcterms:created xsi:type="dcterms:W3CDTF">2019-02-28T14:41:00Z</dcterms:created>
  <dcterms:modified xsi:type="dcterms:W3CDTF">2019-02-28T14:41:00Z</dcterms:modified>
</cp:coreProperties>
</file>