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841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05"/>
        <w:gridCol w:w="4913"/>
        <w:gridCol w:w="2600"/>
      </w:tblGrid>
      <w:tr w:rsidR="00F00A29" w:rsidRPr="004D345B" w:rsidTr="008E4787">
        <w:trPr>
          <w:trHeight w:val="416"/>
        </w:trPr>
        <w:tc>
          <w:tcPr>
            <w:tcW w:w="2905" w:type="dxa"/>
          </w:tcPr>
          <w:p w:rsidR="00F00A29" w:rsidRPr="00CA321B" w:rsidRDefault="008A4522" w:rsidP="007E201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4eme </w:t>
            </w:r>
            <w:r w:rsidR="007E2014">
              <w:rPr>
                <w:b/>
                <w:bCs/>
              </w:rPr>
              <w:t>sc techniques</w:t>
            </w:r>
          </w:p>
        </w:tc>
        <w:tc>
          <w:tcPr>
            <w:tcW w:w="4913" w:type="dxa"/>
          </w:tcPr>
          <w:p w:rsidR="00F00A29" w:rsidRPr="004E6152" w:rsidRDefault="00F00A29" w:rsidP="008E478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  <w:u w:val="double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  <w:u w:val="double"/>
              </w:rPr>
              <w:t xml:space="preserve">Le subjonctif </w:t>
            </w:r>
            <w:r w:rsidR="00B92440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  <w:u w:val="double"/>
              </w:rPr>
              <w:t>et le conditionnel</w:t>
            </w:r>
          </w:p>
        </w:tc>
        <w:tc>
          <w:tcPr>
            <w:tcW w:w="2600" w:type="dxa"/>
          </w:tcPr>
          <w:p w:rsidR="00F00A29" w:rsidRPr="001624F5" w:rsidRDefault="00F00A29" w:rsidP="001624F5">
            <w:pPr>
              <w:rPr>
                <w:rFonts w:cstheme="majorBidi"/>
                <w:b/>
                <w:bCs/>
                <w:caps/>
                <w:sz w:val="20"/>
                <w:szCs w:val="20"/>
              </w:rPr>
            </w:pPr>
            <w:r>
              <w:rPr>
                <w:rFonts w:cstheme="majorBidi"/>
                <w:b/>
                <w:bCs/>
                <w:sz w:val="20"/>
                <w:szCs w:val="20"/>
              </w:rPr>
              <w:t xml:space="preserve">Prof : Mme </w:t>
            </w:r>
            <w:r w:rsidR="001624F5">
              <w:rPr>
                <w:rFonts w:cstheme="majorBidi"/>
                <w:b/>
                <w:bCs/>
                <w:sz w:val="20"/>
                <w:szCs w:val="20"/>
              </w:rPr>
              <w:t xml:space="preserve">ben </w:t>
            </w:r>
            <w:r w:rsidR="001624F5">
              <w:rPr>
                <w:rFonts w:cstheme="majorBidi"/>
                <w:b/>
                <w:bCs/>
                <w:caps/>
                <w:sz w:val="20"/>
                <w:szCs w:val="20"/>
              </w:rPr>
              <w:t>Amor</w:t>
            </w:r>
          </w:p>
        </w:tc>
      </w:tr>
    </w:tbl>
    <w:p w:rsidR="00B92440" w:rsidRPr="00B92440" w:rsidRDefault="00B92440" w:rsidP="00B92440">
      <w:pPr>
        <w:pStyle w:val="Paragraphedeliste"/>
        <w:numPr>
          <w:ilvl w:val="0"/>
          <w:numId w:val="4"/>
        </w:numPr>
        <w:tabs>
          <w:tab w:val="left" w:pos="3645"/>
        </w:tabs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Le subjonctif</w:t>
      </w:r>
    </w:p>
    <w:p w:rsidR="00F00A29" w:rsidRPr="005369FA" w:rsidRDefault="00F00A29" w:rsidP="00B92440">
      <w:pPr>
        <w:tabs>
          <w:tab w:val="left" w:pos="3645"/>
        </w:tabs>
        <w:spacing w:after="0"/>
        <w:rPr>
          <w:rFonts w:ascii="Copperplate Gothic Bold" w:hAnsi="Copperplate Gothic Bold"/>
        </w:rPr>
      </w:pPr>
      <w:r w:rsidRPr="005369FA">
        <w:rPr>
          <w:rFonts w:ascii="Copperplate Gothic Bold" w:hAnsi="Copperplate Gothic Bold"/>
        </w:rPr>
        <w:t xml:space="preserve">Voici un modèle de conjugaison pour les 3 groupes </w:t>
      </w:r>
    </w:p>
    <w:tbl>
      <w:tblPr>
        <w:tblStyle w:val="Grilledutableau"/>
        <w:tblW w:w="0" w:type="auto"/>
        <w:tblInd w:w="1513" w:type="dxa"/>
        <w:tblLook w:val="04A0"/>
      </w:tblPr>
      <w:tblGrid>
        <w:gridCol w:w="1101"/>
        <w:gridCol w:w="1101"/>
        <w:gridCol w:w="1701"/>
        <w:gridCol w:w="1701"/>
        <w:gridCol w:w="1559"/>
      </w:tblGrid>
      <w:tr w:rsidR="00F00A29" w:rsidTr="008E4787">
        <w:tc>
          <w:tcPr>
            <w:tcW w:w="11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</w:p>
        </w:tc>
        <w:tc>
          <w:tcPr>
            <w:tcW w:w="11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</w:p>
        </w:tc>
        <w:tc>
          <w:tcPr>
            <w:tcW w:w="17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</w:t>
            </w:r>
            <w:r w:rsidRPr="005369FA">
              <w:rPr>
                <w:rFonts w:ascii="Palatino Linotype" w:hAnsi="Palatino Linotype"/>
                <w:vertAlign w:val="superscript"/>
              </w:rPr>
              <w:t>er</w:t>
            </w:r>
            <w:r>
              <w:rPr>
                <w:rFonts w:ascii="Palatino Linotype" w:hAnsi="Palatino Linotype"/>
              </w:rPr>
              <w:t xml:space="preserve"> groupe</w:t>
            </w:r>
          </w:p>
        </w:tc>
        <w:tc>
          <w:tcPr>
            <w:tcW w:w="17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  <w:r w:rsidRPr="005369FA">
              <w:rPr>
                <w:rFonts w:ascii="Palatino Linotype" w:hAnsi="Palatino Linotype"/>
                <w:vertAlign w:val="superscript"/>
              </w:rPr>
              <w:t>ème</w:t>
            </w:r>
            <w:r>
              <w:rPr>
                <w:rFonts w:ascii="Palatino Linotype" w:hAnsi="Palatino Linotype"/>
              </w:rPr>
              <w:t xml:space="preserve"> groupe</w:t>
            </w:r>
          </w:p>
        </w:tc>
        <w:tc>
          <w:tcPr>
            <w:tcW w:w="1559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5369FA">
              <w:rPr>
                <w:rFonts w:ascii="Palatino Linotype" w:hAnsi="Palatino Linotype"/>
                <w:vertAlign w:val="superscript"/>
              </w:rPr>
              <w:t>ème</w:t>
            </w:r>
            <w:r>
              <w:rPr>
                <w:rFonts w:ascii="Palatino Linotype" w:hAnsi="Palatino Linotype"/>
              </w:rPr>
              <w:t xml:space="preserve"> groupe</w:t>
            </w:r>
          </w:p>
        </w:tc>
      </w:tr>
      <w:tr w:rsidR="00F00A29" w:rsidTr="008E4787">
        <w:tc>
          <w:tcPr>
            <w:tcW w:w="11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Que</w:t>
            </w:r>
          </w:p>
        </w:tc>
        <w:tc>
          <w:tcPr>
            <w:tcW w:w="11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Je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Tu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Nous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Vous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ils</w:t>
            </w:r>
          </w:p>
        </w:tc>
        <w:tc>
          <w:tcPr>
            <w:tcW w:w="17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Marches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Marchions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Marchiez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Marchent</w:t>
            </w:r>
          </w:p>
        </w:tc>
        <w:tc>
          <w:tcPr>
            <w:tcW w:w="1701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Finisses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Finissions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Finissiez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Finissent</w:t>
            </w:r>
          </w:p>
        </w:tc>
        <w:tc>
          <w:tcPr>
            <w:tcW w:w="1559" w:type="dxa"/>
          </w:tcPr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Partes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Parte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Partions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Partiez</w:t>
            </w:r>
          </w:p>
          <w:p w:rsidR="00F00A29" w:rsidRDefault="00F00A29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Partent</w:t>
            </w:r>
          </w:p>
        </w:tc>
      </w:tr>
    </w:tbl>
    <w:p w:rsidR="00F00A29" w:rsidRDefault="00F00A29" w:rsidP="00F00A29">
      <w:pPr>
        <w:tabs>
          <w:tab w:val="left" w:pos="3645"/>
        </w:tabs>
        <w:rPr>
          <w:rFonts w:ascii="Copperplate Gothic Bold" w:hAnsi="Copperplate Gothic Bold"/>
        </w:rPr>
      </w:pPr>
      <w:r w:rsidRPr="008102F9">
        <w:rPr>
          <w:rFonts w:ascii="Copperplate Gothic Bold" w:hAnsi="Copperplate Gothic Bold"/>
        </w:rPr>
        <w:t xml:space="preserve">Conjugaison des verbes irréguliers </w:t>
      </w:r>
    </w:p>
    <w:tbl>
      <w:tblPr>
        <w:tblStyle w:val="Grilledutableau"/>
        <w:tblW w:w="0" w:type="auto"/>
        <w:tblInd w:w="787" w:type="dxa"/>
        <w:tblLook w:val="04A0"/>
      </w:tblPr>
      <w:tblGrid>
        <w:gridCol w:w="1145"/>
        <w:gridCol w:w="1147"/>
        <w:gridCol w:w="1166"/>
        <w:gridCol w:w="1264"/>
        <w:gridCol w:w="1270"/>
        <w:gridCol w:w="1213"/>
        <w:gridCol w:w="1199"/>
        <w:gridCol w:w="1515"/>
      </w:tblGrid>
      <w:tr w:rsidR="00164ADD" w:rsidTr="00164ADD">
        <w:tc>
          <w:tcPr>
            <w:tcW w:w="123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Avoir</w:t>
            </w:r>
          </w:p>
        </w:tc>
        <w:tc>
          <w:tcPr>
            <w:tcW w:w="1235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Etre</w:t>
            </w:r>
          </w:p>
        </w:tc>
        <w:tc>
          <w:tcPr>
            <w:tcW w:w="124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Aller</w:t>
            </w:r>
          </w:p>
        </w:tc>
        <w:tc>
          <w:tcPr>
            <w:tcW w:w="1291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Vouloir</w:t>
            </w:r>
          </w:p>
        </w:tc>
        <w:tc>
          <w:tcPr>
            <w:tcW w:w="129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Pouvoir</w:t>
            </w:r>
          </w:p>
        </w:tc>
        <w:tc>
          <w:tcPr>
            <w:tcW w:w="1267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Savoir</w:t>
            </w:r>
          </w:p>
        </w:tc>
        <w:tc>
          <w:tcPr>
            <w:tcW w:w="1260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faire</w:t>
            </w:r>
          </w:p>
        </w:tc>
        <w:tc>
          <w:tcPr>
            <w:tcW w:w="109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connaître</w:t>
            </w:r>
          </w:p>
        </w:tc>
      </w:tr>
      <w:tr w:rsidR="00164ADD" w:rsidTr="00164ADD">
        <w:tc>
          <w:tcPr>
            <w:tcW w:w="123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Aies</w:t>
            </w:r>
          </w:p>
          <w:p w:rsidR="00164ADD" w:rsidRDefault="00164ADD" w:rsidP="00164ADD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Ait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Ayons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Ayez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Aient</w:t>
            </w:r>
          </w:p>
          <w:p w:rsidR="00164ADD" w:rsidRPr="008102F9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</w:p>
        </w:tc>
        <w:tc>
          <w:tcPr>
            <w:tcW w:w="1235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 w:rsidRPr="005E4FA1">
              <w:rPr>
                <w:rFonts w:ascii="Palatino Linotype" w:hAnsi="Palatino Linotype"/>
              </w:rPr>
              <w:t>Sois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Sois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Soit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Soyons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Soyez</w:t>
            </w:r>
          </w:p>
          <w:p w:rsidR="00164ADD" w:rsidRPr="005E4FA1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Soient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Copperplate Gothic Bold" w:hAnsi="Copperplate Gothic Bold"/>
              </w:rPr>
            </w:pPr>
          </w:p>
        </w:tc>
        <w:tc>
          <w:tcPr>
            <w:tcW w:w="124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Aille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Ailles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Aille</w:t>
            </w:r>
          </w:p>
          <w:p w:rsidR="00164ADD" w:rsidRPr="00960235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  <w:b/>
                <w:bCs/>
              </w:rPr>
            </w:pPr>
            <w:r w:rsidRPr="00960235">
              <w:rPr>
                <w:rFonts w:ascii="Palatino Linotype" w:hAnsi="Palatino Linotype"/>
                <w:b/>
                <w:bCs/>
              </w:rPr>
              <w:t>Allions</w:t>
            </w:r>
          </w:p>
          <w:p w:rsidR="00164ADD" w:rsidRPr="00960235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  <w:b/>
                <w:bCs/>
              </w:rPr>
            </w:pPr>
            <w:r w:rsidRPr="00960235">
              <w:rPr>
                <w:rFonts w:ascii="Palatino Linotype" w:hAnsi="Palatino Linotype"/>
                <w:b/>
                <w:bCs/>
              </w:rPr>
              <w:t>Alliez</w:t>
            </w:r>
          </w:p>
          <w:p w:rsidR="00164ADD" w:rsidRPr="005E4FA1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Aillent</w:t>
            </w:r>
          </w:p>
        </w:tc>
        <w:tc>
          <w:tcPr>
            <w:tcW w:w="1291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 w:rsidRPr="000157B3">
              <w:rPr>
                <w:rFonts w:ascii="Palatino Linotype" w:hAnsi="Palatino Linotype"/>
              </w:rPr>
              <w:t>Veuille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Veuilles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Veuille</w:t>
            </w:r>
          </w:p>
          <w:p w:rsidR="00164ADD" w:rsidRPr="00F60CE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  <w:b/>
              </w:rPr>
            </w:pPr>
            <w:r w:rsidRPr="00F60CE3">
              <w:rPr>
                <w:rFonts w:ascii="Palatino Linotype" w:hAnsi="Palatino Linotype"/>
                <w:b/>
              </w:rPr>
              <w:t>Voulions</w:t>
            </w:r>
          </w:p>
          <w:p w:rsidR="00164ADD" w:rsidRPr="00F60CE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  <w:b/>
              </w:rPr>
            </w:pPr>
            <w:r w:rsidRPr="00F60CE3">
              <w:rPr>
                <w:rFonts w:ascii="Palatino Linotype" w:hAnsi="Palatino Linotype"/>
                <w:b/>
              </w:rPr>
              <w:t>Vouliez</w:t>
            </w:r>
          </w:p>
          <w:p w:rsidR="00164ADD" w:rsidRPr="000157B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Veuillent</w:t>
            </w:r>
          </w:p>
        </w:tc>
        <w:tc>
          <w:tcPr>
            <w:tcW w:w="129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Puissions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Puissiez</w:t>
            </w:r>
          </w:p>
          <w:p w:rsidR="00164ADD" w:rsidRPr="000157B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Puissent</w:t>
            </w:r>
          </w:p>
        </w:tc>
        <w:tc>
          <w:tcPr>
            <w:tcW w:w="1267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Sachions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Sachiez</w:t>
            </w:r>
          </w:p>
          <w:p w:rsidR="00164ADD" w:rsidRPr="00F60CE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Sachent</w:t>
            </w:r>
          </w:p>
        </w:tc>
        <w:tc>
          <w:tcPr>
            <w:tcW w:w="1260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Fassions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Fassiez</w:t>
            </w:r>
          </w:p>
          <w:p w:rsidR="00164ADD" w:rsidRPr="00F60CE3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Fassent</w:t>
            </w:r>
          </w:p>
        </w:tc>
        <w:tc>
          <w:tcPr>
            <w:tcW w:w="1094" w:type="dxa"/>
          </w:tcPr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Connaisses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Connaisse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Connaissions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Connaissiez</w:t>
            </w:r>
          </w:p>
          <w:p w:rsidR="00164ADD" w:rsidRDefault="00164ADD" w:rsidP="008E4787">
            <w:pPr>
              <w:tabs>
                <w:tab w:val="left" w:pos="364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Connaissent</w:t>
            </w:r>
          </w:p>
        </w:tc>
      </w:tr>
    </w:tbl>
    <w:p w:rsidR="00F00A29" w:rsidRDefault="00F00A29" w:rsidP="00F00A29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</w:pPr>
    </w:p>
    <w:p w:rsidR="00F00A29" w:rsidRPr="00B92440" w:rsidRDefault="00F00A29" w:rsidP="00B92440">
      <w:pPr>
        <w:pStyle w:val="Default"/>
        <w:jc w:val="both"/>
        <w:rPr>
          <w:b/>
          <w:bCs/>
          <w:i/>
          <w:iCs/>
        </w:rPr>
      </w:pPr>
      <w:r w:rsidRPr="00A54174">
        <w:rPr>
          <w:rFonts w:asciiTheme="majorBidi" w:hAnsiTheme="majorBidi" w:cstheme="majorBidi"/>
          <w:b/>
          <w:bCs/>
          <w:i/>
          <w:iCs/>
          <w:color w:val="auto"/>
        </w:rPr>
        <w:t xml:space="preserve">   1</w:t>
      </w:r>
      <w:r>
        <w:rPr>
          <w:rFonts w:asciiTheme="majorBidi" w:hAnsiTheme="majorBidi" w:cstheme="majorBidi"/>
          <w:b/>
          <w:bCs/>
          <w:i/>
          <w:iCs/>
          <w:color w:val="auto"/>
        </w:rPr>
        <w:t xml:space="preserve"> </w:t>
      </w:r>
      <w:r w:rsidRPr="00A54174">
        <w:rPr>
          <w:rFonts w:asciiTheme="majorBidi" w:hAnsiTheme="majorBidi" w:cstheme="majorBidi"/>
          <w:b/>
          <w:bCs/>
          <w:i/>
          <w:iCs/>
          <w:color w:val="auto"/>
        </w:rPr>
        <w:t>)</w:t>
      </w:r>
      <w:r w:rsidRPr="00960235">
        <w:rPr>
          <w:rFonts w:asciiTheme="majorBidi" w:eastAsia="Times New Roman" w:hAnsiTheme="majorBidi" w:cstheme="majorBidi"/>
          <w:b/>
          <w:bCs/>
          <w:lang w:eastAsia="fr-FR"/>
        </w:rPr>
        <w:t>Conjuguez les verbes entre ( ) au subjonctif :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Il n’est pas nécessaire que tu (conduire) …………………… trop vite pour arriver avant les autres.</w:t>
      </w:r>
    </w:p>
    <w:p w:rsidR="00F00A29" w:rsidRPr="00960235" w:rsidRDefault="00F00A29" w:rsidP="00BC6C0B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Il faut que je (prendre) ………………………. </w:t>
      </w:r>
      <w:r w:rsidR="00BC6C0B">
        <w:rPr>
          <w:rFonts w:asciiTheme="majorBidi" w:eastAsia="Times New Roman" w:hAnsiTheme="majorBidi" w:cstheme="majorBidi"/>
          <w:sz w:val="24"/>
          <w:szCs w:val="24"/>
          <w:lang w:eastAsia="fr-FR"/>
        </w:rPr>
        <w:t>m</w:t>
      </w: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es vitamines 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Nous regrettons que vous ne (croire) ……………… pas ses paroles.</w:t>
      </w:r>
    </w:p>
    <w:p w:rsidR="00F00A29" w:rsidRPr="00960235" w:rsidRDefault="00F00A29" w:rsidP="00BC6C0B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Est-il possible qu’il (être) ……………. </w:t>
      </w:r>
      <w:r w:rsidR="00BC6C0B">
        <w:rPr>
          <w:rFonts w:asciiTheme="majorBidi" w:eastAsia="Times New Roman" w:hAnsiTheme="majorBidi" w:cstheme="majorBidi"/>
          <w:sz w:val="24"/>
          <w:szCs w:val="24"/>
          <w:lang w:eastAsia="fr-FR"/>
        </w:rPr>
        <w:t>m</w:t>
      </w: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alade ?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Je ne pense pas qu’elles (venir) …………… demain.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Il vaut mieux que tu (faire) ……………… tes devoirs.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Je veux qu’ils (savoir) …………….. la vérité.</w:t>
      </w:r>
    </w:p>
    <w:p w:rsidR="00F00A29" w:rsidRPr="00960235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Il est dommage que nous (devoir) ………………… rentrer.</w:t>
      </w:r>
    </w:p>
    <w:p w:rsidR="00F00A29" w:rsidRPr="00F00A29" w:rsidRDefault="00F00A29" w:rsidP="00F00A29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960235">
        <w:rPr>
          <w:rFonts w:asciiTheme="majorBidi" w:eastAsia="Times New Roman" w:hAnsiTheme="majorBidi" w:cstheme="majorBidi"/>
          <w:sz w:val="24"/>
          <w:szCs w:val="24"/>
          <w:lang w:eastAsia="fr-FR"/>
        </w:rPr>
        <w:t>Elle est contente que je la (voir) ……………….. demain.</w:t>
      </w:r>
    </w:p>
    <w:p w:rsidR="00F00A29" w:rsidRPr="00F00A29" w:rsidRDefault="00F00A29" w:rsidP="00F00A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>Il est possible que le rendez-vous (être) ………………… annulé.</w:t>
      </w:r>
    </w:p>
    <w:p w:rsidR="00F00A29" w:rsidRPr="00F00A29" w:rsidRDefault="00F00A29" w:rsidP="00F00A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>J’ai peur que vous ne (faire) ………………….. des bêtises si votre tante ne vient pas ce soir.</w:t>
      </w:r>
    </w:p>
    <w:p w:rsidR="00F00A29" w:rsidRPr="00F00A29" w:rsidRDefault="00F00A29" w:rsidP="00F00A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>Nous aimerions que les enfants (avoir) ……………….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le</w:t>
      </w: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même cadeau pour leur anniversaire.</w:t>
      </w:r>
    </w:p>
    <w:p w:rsidR="00F00A29" w:rsidRPr="00F00A29" w:rsidRDefault="00F00A29" w:rsidP="00F00A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>Tu avais si faim ! Je suis surprise que tu ne (manger) ………… pas tout.</w:t>
      </w:r>
    </w:p>
    <w:p w:rsidR="00451C59" w:rsidRPr="00B92440" w:rsidRDefault="00F00A29" w:rsidP="00B92440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00A29">
        <w:rPr>
          <w:rFonts w:asciiTheme="majorBidi" w:eastAsia="Times New Roman" w:hAnsiTheme="majorBidi" w:cstheme="majorBidi"/>
          <w:sz w:val="24"/>
          <w:szCs w:val="24"/>
          <w:lang w:eastAsia="fr-FR"/>
        </w:rPr>
        <w:t>Nous nous levons si tard le matin qu’il arrive que nous (ma</w:t>
      </w:r>
      <w:r w:rsidR="00B92440">
        <w:rPr>
          <w:rFonts w:asciiTheme="majorBidi" w:eastAsia="Times New Roman" w:hAnsiTheme="majorBidi" w:cstheme="majorBidi"/>
          <w:sz w:val="24"/>
          <w:szCs w:val="24"/>
          <w:lang w:eastAsia="fr-FR"/>
        </w:rPr>
        <w:t>nquer) ……………… le petit-déjeuner.</w:t>
      </w:r>
    </w:p>
    <w:p w:rsidR="00F00A29" w:rsidRDefault="00F00A29" w:rsidP="00B92440">
      <w:pPr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 xml:space="preserve">II / </w:t>
      </w:r>
      <w:r w:rsidRPr="00A87411">
        <w:rPr>
          <w:rFonts w:ascii="Copperplate Gothic Bold" w:hAnsi="Copperplate Gothic Bold"/>
        </w:rPr>
        <w:t>L’emploi du Subjonctif</w:t>
      </w:r>
    </w:p>
    <w:p w:rsidR="00F00A29" w:rsidRPr="00B97FAB" w:rsidRDefault="00F00A29" w:rsidP="00B97FAB">
      <w:pPr>
        <w:pStyle w:val="Paragraphedeliste"/>
        <w:numPr>
          <w:ilvl w:val="0"/>
          <w:numId w:val="2"/>
        </w:numPr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Dans les phrases indépendantes :</w:t>
      </w:r>
      <w:r w:rsidR="00B97FAB">
        <w:rPr>
          <w:rFonts w:ascii="Copperplate Gothic Bold" w:hAnsi="Copperplate Gothic Bold"/>
        </w:rPr>
        <w:t xml:space="preserve"> </w:t>
      </w:r>
      <w:r w:rsidRPr="00B97FAB">
        <w:rPr>
          <w:rFonts w:ascii="Palatino Linotype" w:hAnsi="Palatino Linotype"/>
        </w:rPr>
        <w:t>Il exprime :</w:t>
      </w:r>
    </w:p>
    <w:p w:rsidR="00F00A29" w:rsidRPr="00E82234" w:rsidRDefault="00F00A29" w:rsidP="00F00A29">
      <w:pPr>
        <w:pStyle w:val="Paragraphedeliste"/>
        <w:spacing w:after="0"/>
        <w:rPr>
          <w:rFonts w:ascii="Palatino Linotype" w:hAnsi="Palatino Linotype"/>
        </w:rPr>
      </w:pPr>
      <w:r>
        <w:rPr>
          <w:rFonts w:ascii="Copperplate Gothic Bold" w:hAnsi="Copperplate Gothic Bold"/>
        </w:rPr>
        <w:t>L’ordre :</w:t>
      </w:r>
      <w:r>
        <w:rPr>
          <w:rFonts w:ascii="Palatino Linotype" w:hAnsi="Palatino Linotype"/>
        </w:rPr>
        <w:t xml:space="preserve"> Qu’on le renvoie immédiatement</w:t>
      </w:r>
    </w:p>
    <w:p w:rsidR="00F00A29" w:rsidRPr="00E82234" w:rsidRDefault="00F00A29" w:rsidP="00F00A29">
      <w:pPr>
        <w:pStyle w:val="Paragraphedeliste"/>
        <w:spacing w:after="0"/>
        <w:rPr>
          <w:rFonts w:ascii="Palatino Linotype" w:hAnsi="Palatino Linotype"/>
        </w:rPr>
      </w:pPr>
      <w:r>
        <w:rPr>
          <w:rFonts w:ascii="Copperplate Gothic Bold" w:hAnsi="Copperplate Gothic Bold"/>
        </w:rPr>
        <w:t xml:space="preserve">Le souhait : </w:t>
      </w:r>
      <w:r>
        <w:rPr>
          <w:rFonts w:ascii="Palatino Linotype" w:hAnsi="Palatino Linotype"/>
        </w:rPr>
        <w:t xml:space="preserve">Pourvu qu’il m’achète une tablette </w:t>
      </w:r>
    </w:p>
    <w:p w:rsidR="00F00A29" w:rsidRPr="00B92440" w:rsidRDefault="00F00A29" w:rsidP="00B92440">
      <w:pPr>
        <w:pStyle w:val="Paragraphedeliste"/>
        <w:spacing w:after="0"/>
        <w:rPr>
          <w:rFonts w:ascii="Palatino Linotype" w:hAnsi="Palatino Linotype"/>
        </w:rPr>
      </w:pPr>
      <w:r>
        <w:rPr>
          <w:rFonts w:ascii="Copperplate Gothic Bold" w:hAnsi="Copperplate Gothic Bold"/>
        </w:rPr>
        <w:t xml:space="preserve">La supposition : </w:t>
      </w:r>
      <w:r>
        <w:rPr>
          <w:rFonts w:ascii="Palatino Linotype" w:hAnsi="Palatino Linotype"/>
        </w:rPr>
        <w:t xml:space="preserve">Soit une droit A ou B </w:t>
      </w:r>
    </w:p>
    <w:p w:rsidR="00F00A29" w:rsidRPr="00F00A29" w:rsidRDefault="00F00A29" w:rsidP="00F00A29">
      <w:pPr>
        <w:pStyle w:val="Paragraphedeliste"/>
        <w:numPr>
          <w:ilvl w:val="0"/>
          <w:numId w:val="2"/>
        </w:numPr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Dans les propositions subordonnées</w:t>
      </w:r>
    </w:p>
    <w:p w:rsidR="00F00A29" w:rsidRPr="00B97FAB" w:rsidRDefault="00F00A29" w:rsidP="00B97FAB">
      <w:pPr>
        <w:pStyle w:val="Paragraphedeliste"/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Dans les propositions subordonnées relatives</w:t>
      </w:r>
      <w:r w:rsidR="00B97FAB">
        <w:rPr>
          <w:rFonts w:ascii="Copperplate Gothic Bold" w:hAnsi="Copperplate Gothic Bold"/>
        </w:rPr>
        <w:t xml:space="preserve"> : </w:t>
      </w:r>
      <w:r w:rsidRPr="00B97FAB">
        <w:rPr>
          <w:rFonts w:ascii="Palatino Linotype" w:hAnsi="Palatino Linotype"/>
        </w:rPr>
        <w:t>Il exprime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5076"/>
        <w:gridCol w:w="5130"/>
      </w:tblGrid>
      <w:tr w:rsidR="00F00A29" w:rsidTr="00F00A29">
        <w:tc>
          <w:tcPr>
            <w:tcW w:w="5076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 xml:space="preserve">Le but </w:t>
            </w:r>
          </w:p>
        </w:tc>
        <w:tc>
          <w:tcPr>
            <w:tcW w:w="5130" w:type="dxa"/>
          </w:tcPr>
          <w:p w:rsidR="00F00A29" w:rsidRPr="0093051C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 w:rsidRPr="0093051C">
              <w:rPr>
                <w:rFonts w:ascii="Palatino Linotype" w:hAnsi="Palatino Linotype"/>
              </w:rPr>
              <w:t>Je cherche un travail</w:t>
            </w:r>
            <w:r>
              <w:rPr>
                <w:rFonts w:ascii="Palatino Linotype" w:hAnsi="Palatino Linotype"/>
              </w:rPr>
              <w:t xml:space="preserve"> qui puisse m’aider</w:t>
            </w:r>
          </w:p>
        </w:tc>
      </w:tr>
      <w:tr w:rsidR="00F00A29" w:rsidTr="00F00A29">
        <w:tc>
          <w:tcPr>
            <w:tcW w:w="5076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Le superlatif</w:t>
            </w:r>
          </w:p>
        </w:tc>
        <w:tc>
          <w:tcPr>
            <w:tcW w:w="5130" w:type="dxa"/>
          </w:tcPr>
          <w:p w:rsidR="00F00A29" w:rsidRPr="0093051C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C’est le meilleur médecin que je connaisse</w:t>
            </w:r>
          </w:p>
        </w:tc>
      </w:tr>
      <w:tr w:rsidR="00F00A29" w:rsidTr="00F00A29">
        <w:tc>
          <w:tcPr>
            <w:tcW w:w="5076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La Pro .principale est à la forme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négative</w:t>
            </w:r>
          </w:p>
        </w:tc>
        <w:tc>
          <w:tcPr>
            <w:tcW w:w="5130" w:type="dxa"/>
          </w:tcPr>
          <w:p w:rsidR="00F00A29" w:rsidRPr="0093051C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n’y’a aucun boulot qui m’intéresse vraiment</w:t>
            </w:r>
          </w:p>
        </w:tc>
      </w:tr>
      <w:tr w:rsidR="00F00A29" w:rsidTr="00F00A29">
        <w:tc>
          <w:tcPr>
            <w:tcW w:w="5076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La Pro .principale est à la forme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interrogative</w:t>
            </w:r>
          </w:p>
        </w:tc>
        <w:tc>
          <w:tcPr>
            <w:tcW w:w="5130" w:type="dxa"/>
          </w:tcPr>
          <w:p w:rsidR="00F00A29" w:rsidRPr="0093051C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Y’a-t-il une profession qui t’attire ?</w:t>
            </w:r>
          </w:p>
        </w:tc>
      </w:tr>
    </w:tbl>
    <w:p w:rsidR="00F00A29" w:rsidRDefault="00F00A29" w:rsidP="00F00A29">
      <w:pPr>
        <w:pStyle w:val="Paragraphedeliste"/>
        <w:spacing w:after="0"/>
        <w:rPr>
          <w:rFonts w:ascii="Copperplate Gothic Bold" w:hAnsi="Copperplate Gothic Bold"/>
        </w:rPr>
      </w:pPr>
    </w:p>
    <w:p w:rsidR="00B97FAB" w:rsidRDefault="00B97FAB" w:rsidP="00F00A29">
      <w:pPr>
        <w:pStyle w:val="Paragraphedeliste"/>
        <w:spacing w:after="0"/>
        <w:rPr>
          <w:rFonts w:ascii="Copperplate Gothic Bold" w:hAnsi="Copperplate Gothic Bold"/>
        </w:rPr>
      </w:pPr>
    </w:p>
    <w:p w:rsidR="00F00A29" w:rsidRPr="00F00A29" w:rsidRDefault="00F00A29" w:rsidP="00F00A29">
      <w:pPr>
        <w:pStyle w:val="Paragraphedeliste"/>
        <w:spacing w:after="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lastRenderedPageBreak/>
        <w:t xml:space="preserve">Dans les propositions subordonnées complétive : </w:t>
      </w:r>
      <w:r w:rsidRPr="00F00A29">
        <w:rPr>
          <w:rFonts w:ascii="Palatino Linotype" w:hAnsi="Palatino Linotype"/>
        </w:rPr>
        <w:t>Avec :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5076"/>
        <w:gridCol w:w="5130"/>
      </w:tblGrid>
      <w:tr w:rsidR="00F00A29" w:rsidTr="00F00A29">
        <w:tc>
          <w:tcPr>
            <w:tcW w:w="5076" w:type="dxa"/>
          </w:tcPr>
          <w:p w:rsidR="00F00A29" w:rsidRPr="008B328D" w:rsidRDefault="00F00A29" w:rsidP="00164ADD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8B328D">
              <w:rPr>
                <w:rFonts w:ascii="Copperplate Gothic Bold" w:hAnsi="Copperplate Gothic Bold"/>
              </w:rPr>
              <w:t xml:space="preserve">Les verbes de sentiments (regretter /aimer / </w:t>
            </w:r>
            <w:r>
              <w:rPr>
                <w:rFonts w:ascii="Copperplate Gothic Bold" w:hAnsi="Copperplate Gothic Bold"/>
              </w:rPr>
              <w:t>/</w:t>
            </w:r>
            <w:r w:rsidRPr="008B328D">
              <w:rPr>
                <w:rFonts w:ascii="Copperplate Gothic Bold" w:hAnsi="Copperplate Gothic Bold"/>
              </w:rPr>
              <w:t>apprécier..)</w:t>
            </w:r>
            <w:r>
              <w:rPr>
                <w:rFonts w:ascii="Copperplate Gothic Bold" w:hAnsi="Copperplate Gothic Bold"/>
              </w:rPr>
              <w:t xml:space="preserve"> (sauf </w:t>
            </w:r>
            <w:r w:rsidR="00164ADD">
              <w:rPr>
                <w:rFonts w:ascii="Copperplate Gothic Bold" w:hAnsi="Copperplate Gothic Bold"/>
              </w:rPr>
              <w:t>espérer</w:t>
            </w:r>
            <w:r>
              <w:rPr>
                <w:rFonts w:ascii="Copperplate Gothic Bold" w:hAnsi="Copperplate Gothic Bold"/>
              </w:rPr>
              <w:t>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Je crains qu’il ne soit maladroit </w:t>
            </w:r>
          </w:p>
        </w:tc>
      </w:tr>
      <w:tr w:rsidR="00F00A29" w:rsidTr="00F00A29">
        <w:tc>
          <w:tcPr>
            <w:tcW w:w="5076" w:type="dxa"/>
          </w:tcPr>
          <w:p w:rsidR="00F00A29" w:rsidRPr="008B328D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8B328D">
              <w:rPr>
                <w:rFonts w:ascii="Copperplate Gothic Bold" w:hAnsi="Copperplate Gothic Bold"/>
              </w:rPr>
              <w:t>Les verbes de volonté (vouloir /exiger...)</w:t>
            </w:r>
            <w:r>
              <w:rPr>
                <w:rFonts w:ascii="Copperplate Gothic Bold" w:hAnsi="Copperplate Gothic Bold"/>
              </w:rPr>
              <w:t xml:space="preserve"> 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J’exige que vous remplissiez votre contrat</w:t>
            </w:r>
          </w:p>
        </w:tc>
      </w:tr>
      <w:tr w:rsidR="00F00A29" w:rsidTr="00F00A29">
        <w:tc>
          <w:tcPr>
            <w:tcW w:w="5076" w:type="dxa"/>
          </w:tcPr>
          <w:p w:rsidR="00F00A29" w:rsidRPr="008B328D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8B328D">
              <w:rPr>
                <w:rFonts w:ascii="Copperplate Gothic Bold" w:hAnsi="Copperplate Gothic Bold"/>
              </w:rPr>
              <w:t>Les verbes d’ordre et d’obligation (ordonner / obliger …)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Le directeur oblige que le travail soit terminé </w:t>
            </w:r>
          </w:p>
        </w:tc>
      </w:tr>
      <w:tr w:rsidR="00F00A29" w:rsidTr="00F00A29">
        <w:tc>
          <w:tcPr>
            <w:tcW w:w="5076" w:type="dxa"/>
          </w:tcPr>
          <w:p w:rsidR="00F00A29" w:rsidRPr="008B328D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Palatino Linotype" w:hAnsi="Palatino Linotype"/>
              </w:rPr>
              <w:t>Les</w:t>
            </w:r>
            <w:r w:rsidRPr="008B328D">
              <w:rPr>
                <w:rFonts w:ascii="Copperplate Gothic Bold" w:hAnsi="Copperplate Gothic Bold"/>
              </w:rPr>
              <w:t xml:space="preserve"> verbes d’opinion à la forme négative ou interrogative 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Je ne pense pas qu’il puisse terminer sa tâche à temps</w:t>
            </w:r>
          </w:p>
        </w:tc>
      </w:tr>
      <w:tr w:rsidR="00F00A29" w:rsidTr="00F00A29">
        <w:tc>
          <w:tcPr>
            <w:tcW w:w="5076" w:type="dxa"/>
          </w:tcPr>
          <w:p w:rsidR="00F00A29" w:rsidRPr="008B328D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8B328D">
              <w:rPr>
                <w:rFonts w:ascii="Copperplate Gothic Bold" w:hAnsi="Copperplate Gothic Bold"/>
              </w:rPr>
              <w:t xml:space="preserve">Lorsque la complétive se place au début de la phrase 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Que vous soyez maîtrisard répond amplement à nos exigences </w:t>
            </w:r>
          </w:p>
        </w:tc>
      </w:tr>
    </w:tbl>
    <w:p w:rsidR="00F00A29" w:rsidRPr="00F00A29" w:rsidRDefault="00F00A29" w:rsidP="00F00A29">
      <w:pPr>
        <w:spacing w:after="0"/>
        <w:rPr>
          <w:rFonts w:ascii="Copperplate Gothic Bold" w:hAnsi="Copperplate Gothic Bold"/>
        </w:rPr>
      </w:pPr>
      <w:r w:rsidRPr="00F00A29">
        <w:rPr>
          <w:rFonts w:ascii="Copperplate Gothic Bold" w:hAnsi="Copperplate Gothic Bold"/>
        </w:rPr>
        <w:t>Dans la proposition subordonnée circonstancielle</w:t>
      </w:r>
      <w:r>
        <w:rPr>
          <w:rFonts w:ascii="Copperplate Gothic Bold" w:hAnsi="Copperplate Gothic Bold"/>
        </w:rPr>
        <w:t xml:space="preserve"> : </w:t>
      </w:r>
      <w:r w:rsidRPr="00F00A29">
        <w:rPr>
          <w:rFonts w:ascii="Palatino Linotype" w:hAnsi="Palatino Linotype"/>
        </w:rPr>
        <w:t xml:space="preserve">Après les conjonctions de subordination ou les locutions conjonctives 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5076"/>
        <w:gridCol w:w="5130"/>
      </w:tblGrid>
      <w:tr w:rsidR="00F00A29" w:rsidTr="00F00A29">
        <w:trPr>
          <w:trHeight w:val="729"/>
        </w:trPr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>De temps</w:t>
            </w:r>
            <w:r>
              <w:rPr>
                <w:rFonts w:ascii="Copperplate Gothic Bold" w:hAnsi="Copperplate Gothic Bold"/>
              </w:rPr>
              <w:t xml:space="preserve"> </w:t>
            </w:r>
            <w:r w:rsidRPr="000553BE">
              <w:rPr>
                <w:rFonts w:ascii="Palatino Linotype" w:hAnsi="Palatino Linotype"/>
              </w:rPr>
              <w:t>(en attendant que / avant que / jusqu’à ce que ...)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Termine cette tâche avant </w:t>
            </w:r>
            <w:r w:rsidR="00164ADD">
              <w:rPr>
                <w:rFonts w:ascii="Palatino Linotype" w:hAnsi="Palatino Linotype"/>
              </w:rPr>
              <w:t>qu’il ne soit trop tard.</w:t>
            </w:r>
          </w:p>
        </w:tc>
      </w:tr>
      <w:tr w:rsidR="00F00A29" w:rsidTr="00F00A29"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>De cause</w:t>
            </w:r>
            <w:r>
              <w:rPr>
                <w:rFonts w:ascii="Copperplate Gothic Bold" w:hAnsi="Copperplate Gothic Bold"/>
              </w:rPr>
              <w:t xml:space="preserve"> </w:t>
            </w:r>
            <w:r w:rsidRPr="003315EB">
              <w:rPr>
                <w:rFonts w:ascii="Palatino Linotype" w:hAnsi="Palatino Linotype"/>
              </w:rPr>
              <w:t>(non que..mais…</w:t>
            </w:r>
            <w:r>
              <w:rPr>
                <w:rFonts w:ascii="Palatino Linotype" w:hAnsi="Palatino Linotype"/>
              </w:rPr>
              <w:t>/ soit que … soit que …</w:t>
            </w:r>
            <w:r w:rsidRPr="003315EB">
              <w:rPr>
                <w:rFonts w:ascii="Palatino Linotype" w:hAnsi="Palatino Linotype"/>
              </w:rPr>
              <w:t>)</w:t>
            </w:r>
          </w:p>
        </w:tc>
        <w:tc>
          <w:tcPr>
            <w:tcW w:w="5130" w:type="dxa"/>
          </w:tcPr>
          <w:p w:rsidR="00F00A29" w:rsidRDefault="00F00A29" w:rsidP="00164ADD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Le stagiaire n’est pas venu soit qu’il ait raté le bus soit qu’il </w:t>
            </w:r>
            <w:r w:rsidR="00164ADD">
              <w:rPr>
                <w:rFonts w:ascii="Palatino Linotype" w:hAnsi="Palatino Linotype"/>
              </w:rPr>
              <w:t>soit</w:t>
            </w:r>
            <w:r>
              <w:rPr>
                <w:rFonts w:ascii="Palatino Linotype" w:hAnsi="Palatino Linotype"/>
              </w:rPr>
              <w:t xml:space="preserve"> souffrant </w:t>
            </w:r>
            <w:r w:rsidR="00164ADD">
              <w:rPr>
                <w:rFonts w:ascii="Palatino Linotype" w:hAnsi="Palatino Linotype"/>
              </w:rPr>
              <w:t>.</w:t>
            </w:r>
          </w:p>
        </w:tc>
      </w:tr>
      <w:tr w:rsidR="00F00A29" w:rsidTr="00F00A29"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 xml:space="preserve">De but </w:t>
            </w:r>
            <w:r w:rsidRPr="000553BE">
              <w:rPr>
                <w:rFonts w:ascii="Palatino Linotype" w:hAnsi="Palatino Linotype"/>
              </w:rPr>
              <w:t>(pour que /afin que /de crainte que / de peur que...)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Motive-les pour qu’ils terminent le travail</w:t>
            </w:r>
            <w:r w:rsidR="00164ADD">
              <w:rPr>
                <w:rFonts w:ascii="Palatino Linotype" w:hAnsi="Palatino Linotype"/>
              </w:rPr>
              <w:t>.</w:t>
            </w:r>
          </w:p>
        </w:tc>
      </w:tr>
      <w:tr w:rsidR="00F00A29" w:rsidTr="00F00A29"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>De condition</w:t>
            </w:r>
            <w:r>
              <w:rPr>
                <w:rFonts w:ascii="Copperplate Gothic Bold" w:hAnsi="Copperplate Gothic Bold"/>
              </w:rPr>
              <w:t xml:space="preserve"> </w:t>
            </w:r>
            <w:r w:rsidRPr="000553BE">
              <w:rPr>
                <w:rFonts w:ascii="Palatino Linotype" w:hAnsi="Palatino Linotype"/>
              </w:rPr>
              <w:t>(à condition que /pourvu que / à moins que...)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Tu auras ce job à pourvu que tu remplisses toutes les conditions</w:t>
            </w:r>
          </w:p>
        </w:tc>
      </w:tr>
      <w:tr w:rsidR="00F00A29" w:rsidTr="00F00A29"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>D’opposition</w:t>
            </w:r>
            <w:r>
              <w:rPr>
                <w:rFonts w:ascii="Copperplate Gothic Bold" w:hAnsi="Copperplate Gothic Bold"/>
              </w:rPr>
              <w:t xml:space="preserve"> </w:t>
            </w:r>
            <w:r w:rsidRPr="004F591B">
              <w:rPr>
                <w:rFonts w:ascii="Palatino Linotype" w:hAnsi="Palatino Linotype"/>
              </w:rPr>
              <w:t>(bien que / quoique...)</w:t>
            </w:r>
          </w:p>
        </w:tc>
        <w:tc>
          <w:tcPr>
            <w:tcW w:w="513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Il veut ce travail bien que le salaire  ne soit pas bien élevé </w:t>
            </w:r>
          </w:p>
        </w:tc>
      </w:tr>
      <w:tr w:rsidR="00F00A29" w:rsidTr="00F00A29">
        <w:tc>
          <w:tcPr>
            <w:tcW w:w="5076" w:type="dxa"/>
          </w:tcPr>
          <w:p w:rsidR="00F00A29" w:rsidRPr="000553BE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0553BE">
              <w:rPr>
                <w:rFonts w:ascii="Copperplate Gothic Bold" w:hAnsi="Copperplate Gothic Bold"/>
              </w:rPr>
              <w:t>De conséquence</w:t>
            </w:r>
            <w:r>
              <w:rPr>
                <w:rFonts w:ascii="Copperplate Gothic Bold" w:hAnsi="Copperplate Gothic Bold"/>
              </w:rPr>
              <w:t xml:space="preserve"> </w:t>
            </w:r>
            <w:r w:rsidRPr="004F591B">
              <w:rPr>
                <w:rFonts w:ascii="Palatino Linotype" w:hAnsi="Palatino Linotype"/>
              </w:rPr>
              <w:t>(assez..</w:t>
            </w:r>
            <w:r>
              <w:rPr>
                <w:rFonts w:ascii="Palatino Linotype" w:hAnsi="Palatino Linotype"/>
              </w:rPr>
              <w:t xml:space="preserve"> </w:t>
            </w:r>
            <w:r w:rsidRPr="004F591B">
              <w:rPr>
                <w:rFonts w:ascii="Palatino Linotype" w:hAnsi="Palatino Linotype"/>
              </w:rPr>
              <w:t>pour que/ trop…pour que...)</w:t>
            </w:r>
          </w:p>
        </w:tc>
        <w:tc>
          <w:tcPr>
            <w:tcW w:w="5130" w:type="dxa"/>
          </w:tcPr>
          <w:p w:rsidR="00F00A29" w:rsidRDefault="00164ADD" w:rsidP="00164ADD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Il est trop assidu </w:t>
            </w:r>
            <w:r w:rsidR="00F00A29">
              <w:rPr>
                <w:rFonts w:ascii="Palatino Linotype" w:hAnsi="Palatino Linotype"/>
              </w:rPr>
              <w:t xml:space="preserve"> pour </w:t>
            </w:r>
            <w:r>
              <w:rPr>
                <w:rFonts w:ascii="Palatino Linotype" w:hAnsi="Palatino Linotype"/>
              </w:rPr>
              <w:t>que son projet ne soit pas accepté.</w:t>
            </w:r>
          </w:p>
        </w:tc>
      </w:tr>
    </w:tbl>
    <w:p w:rsidR="00F00A29" w:rsidRPr="00F00A29" w:rsidRDefault="00F00A29" w:rsidP="00F00A29">
      <w:pPr>
        <w:spacing w:after="0" w:line="240" w:lineRule="auto"/>
        <w:rPr>
          <w:rFonts w:ascii="Copperplate Gothic Bold" w:hAnsi="Copperplate Gothic Bold"/>
        </w:rPr>
      </w:pPr>
      <w:r w:rsidRPr="00F00A29">
        <w:rPr>
          <w:rFonts w:ascii="Copperplate Gothic Bold" w:hAnsi="Copperplate Gothic Bold"/>
        </w:rPr>
        <w:t>Dans les subordonnées à régime impersonnel</w:t>
      </w:r>
      <w:r>
        <w:rPr>
          <w:rFonts w:ascii="Copperplate Gothic Bold" w:hAnsi="Copperplate Gothic Bold"/>
        </w:rPr>
        <w:t> :</w:t>
      </w:r>
      <w:r w:rsidRPr="00F00A29">
        <w:rPr>
          <w:rFonts w:ascii="Palatino Linotype" w:hAnsi="Palatino Linotype"/>
        </w:rPr>
        <w:t xml:space="preserve"> Lorsque le verbe de la principale exprime :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3070"/>
        <w:gridCol w:w="3071"/>
        <w:gridCol w:w="3071"/>
      </w:tblGrid>
      <w:tr w:rsidR="00F00A29" w:rsidTr="008E4787">
        <w:tc>
          <w:tcPr>
            <w:tcW w:w="3070" w:type="dxa"/>
          </w:tcPr>
          <w:p w:rsidR="00F00A29" w:rsidRPr="003165F4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3165F4">
              <w:rPr>
                <w:rFonts w:ascii="Copperplate Gothic Bold" w:hAnsi="Copperplate Gothic Bold"/>
              </w:rPr>
              <w:t>Le doute</w:t>
            </w:r>
          </w:p>
        </w:tc>
        <w:tc>
          <w:tcPr>
            <w:tcW w:w="3071" w:type="dxa"/>
          </w:tcPr>
          <w:p w:rsidR="00F00A29" w:rsidRPr="003165F4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3165F4">
              <w:rPr>
                <w:rFonts w:ascii="Copperplate Gothic Bold" w:hAnsi="Copperplate Gothic Bold"/>
              </w:rPr>
              <w:t>L’obligation</w:t>
            </w:r>
          </w:p>
        </w:tc>
        <w:tc>
          <w:tcPr>
            <w:tcW w:w="3071" w:type="dxa"/>
          </w:tcPr>
          <w:p w:rsidR="00F00A29" w:rsidRPr="003165F4" w:rsidRDefault="00F00A29" w:rsidP="00F00A29">
            <w:pPr>
              <w:pStyle w:val="Paragraphedeliste"/>
              <w:ind w:left="0"/>
              <w:rPr>
                <w:rFonts w:ascii="Copperplate Gothic Bold" w:hAnsi="Copperplate Gothic Bold"/>
              </w:rPr>
            </w:pPr>
            <w:r w:rsidRPr="003165F4">
              <w:rPr>
                <w:rFonts w:ascii="Copperplate Gothic Bold" w:hAnsi="Copperplate Gothic Bold"/>
              </w:rPr>
              <w:t>Le sentiment</w:t>
            </w:r>
          </w:p>
        </w:tc>
      </w:tr>
      <w:tr w:rsidR="00F00A29" w:rsidTr="008E4787">
        <w:tc>
          <w:tcPr>
            <w:tcW w:w="3070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possible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douteux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improbable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</w:p>
        </w:tc>
        <w:tc>
          <w:tcPr>
            <w:tcW w:w="3071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faut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Il est obligatoire que 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Il est interdit que 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nécessaire que</w:t>
            </w:r>
          </w:p>
        </w:tc>
        <w:tc>
          <w:tcPr>
            <w:tcW w:w="3071" w:type="dxa"/>
          </w:tcPr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regrettable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heureux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étonnant que</w:t>
            </w:r>
          </w:p>
          <w:p w:rsidR="00F00A29" w:rsidRDefault="00F00A29" w:rsidP="00F00A29">
            <w:pPr>
              <w:pStyle w:val="Paragraphedeliste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Il est dommage que</w:t>
            </w:r>
          </w:p>
        </w:tc>
      </w:tr>
    </w:tbl>
    <w:p w:rsidR="00A60C16" w:rsidRDefault="00A60C16" w:rsidP="00A60C16">
      <w:pPr>
        <w:spacing w:after="0"/>
        <w:ind w:left="360"/>
        <w:rPr>
          <w:b/>
          <w:bCs/>
        </w:rPr>
      </w:pPr>
    </w:p>
    <w:p w:rsidR="00F00A29" w:rsidRPr="00A60C16" w:rsidRDefault="00A60C16" w:rsidP="00A60C16">
      <w:pPr>
        <w:pStyle w:val="Paragraphedeliste"/>
        <w:numPr>
          <w:ilvl w:val="0"/>
          <w:numId w:val="4"/>
        </w:numPr>
        <w:spacing w:after="0"/>
        <w:ind w:left="426" w:hanging="284"/>
        <w:rPr>
          <w:b/>
          <w:bCs/>
        </w:rPr>
      </w:pPr>
      <w:r w:rsidRPr="00A60C16">
        <w:rPr>
          <w:b/>
          <w:bCs/>
        </w:rPr>
        <w:t>Le conditionnel</w:t>
      </w:r>
    </w:p>
    <w:p w:rsidR="00A60C16" w:rsidRPr="00A60C16" w:rsidRDefault="00A60C16" w:rsidP="00A60C16">
      <w:pPr>
        <w:pStyle w:val="Paragraphedeliste"/>
        <w:spacing w:after="0" w:line="240" w:lineRule="auto"/>
        <w:ind w:left="1080"/>
        <w:rPr>
          <w:rFonts w:asciiTheme="majorBidi" w:hAnsiTheme="majorBidi" w:cstheme="majorBidi"/>
          <w:b/>
          <w:bCs/>
        </w:rPr>
      </w:pPr>
      <w:r>
        <w:rPr>
          <w:b/>
          <w:bCs/>
        </w:rPr>
        <w:t>Les valeurs modales :</w:t>
      </w:r>
      <w:r>
        <w:rPr>
          <w:rFonts w:ascii="Verdana" w:hAnsi="Verdana"/>
          <w:color w:val="000000"/>
          <w:sz w:val="27"/>
          <w:szCs w:val="27"/>
        </w:rPr>
        <w:br/>
      </w:r>
      <w:r w:rsidRPr="00A60C16">
        <w:rPr>
          <w:rFonts w:asciiTheme="majorBidi" w:hAnsiTheme="majorBidi" w:cstheme="majorBidi"/>
          <w:color w:val="000000"/>
        </w:rPr>
        <w:t>Il peut exprimer :</w:t>
      </w:r>
    </w:p>
    <w:p w:rsidR="00A60C16" w:rsidRPr="00B97FAB" w:rsidRDefault="00A60C16" w:rsidP="00A60C16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</w:rPr>
      </w:pPr>
      <w:r w:rsidRPr="00B97FAB">
        <w:rPr>
          <w:rFonts w:asciiTheme="majorBidi" w:hAnsiTheme="majorBidi" w:cstheme="majorBidi"/>
        </w:rPr>
        <w:t>Une demande polie ou un conseil atténué.</w:t>
      </w:r>
      <w:r w:rsidRPr="00B97FAB">
        <w:rPr>
          <w:rFonts w:asciiTheme="majorBidi" w:hAnsiTheme="majorBidi" w:cstheme="majorBidi"/>
        </w:rPr>
        <w:br/>
        <w:t>Ex : </w:t>
      </w:r>
      <w:r w:rsidRPr="00B97FAB">
        <w:rPr>
          <w:rStyle w:val="Accentuation"/>
          <w:rFonts w:asciiTheme="majorBidi" w:hAnsiTheme="majorBidi" w:cstheme="majorBidi"/>
        </w:rPr>
        <w:t>Voudriez-vous débarrasser la table ?</w:t>
      </w:r>
    </w:p>
    <w:p w:rsidR="00A60C16" w:rsidRPr="00B97FAB" w:rsidRDefault="00A60C16" w:rsidP="00A60C16">
      <w:pPr>
        <w:pStyle w:val="NormalWeb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</w:rPr>
      </w:pPr>
      <w:r w:rsidRPr="00B97FAB">
        <w:rPr>
          <w:rFonts w:asciiTheme="majorBidi" w:hAnsiTheme="majorBidi" w:cstheme="majorBidi"/>
        </w:rPr>
        <w:t>Une information incertaine. Cet emploi est fréquent dans la presse.</w:t>
      </w:r>
      <w:r w:rsidRPr="00B97FAB">
        <w:rPr>
          <w:rFonts w:asciiTheme="majorBidi" w:hAnsiTheme="majorBidi" w:cstheme="majorBidi"/>
        </w:rPr>
        <w:br/>
        <w:t>Ex : </w:t>
      </w:r>
      <w:r w:rsidRPr="00B97FAB">
        <w:rPr>
          <w:rStyle w:val="Accentuation"/>
          <w:rFonts w:asciiTheme="majorBidi" w:hAnsiTheme="majorBidi" w:cstheme="majorBidi"/>
        </w:rPr>
        <w:t>La neige aurait paralysé le trafic aérien.</w:t>
      </w:r>
    </w:p>
    <w:p w:rsidR="00A60C16" w:rsidRPr="00B97FAB" w:rsidRDefault="00A60C16" w:rsidP="00A60C16">
      <w:pPr>
        <w:pStyle w:val="NormalWeb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</w:rPr>
      </w:pPr>
      <w:r w:rsidRPr="00B97FAB">
        <w:rPr>
          <w:rFonts w:asciiTheme="majorBidi" w:hAnsiTheme="majorBidi" w:cstheme="majorBidi"/>
        </w:rPr>
        <w:t>Une hypothèse dans le présent ou le passé.</w:t>
      </w:r>
      <w:r w:rsidRPr="00B97FAB">
        <w:rPr>
          <w:rFonts w:asciiTheme="majorBidi" w:hAnsiTheme="majorBidi" w:cstheme="majorBidi"/>
        </w:rPr>
        <w:br/>
        <w:t>Ex :</w:t>
      </w:r>
      <w:r w:rsidRPr="00B97FAB">
        <w:rPr>
          <w:rStyle w:val="Accentuation"/>
          <w:rFonts w:asciiTheme="majorBidi" w:hAnsiTheme="majorBidi" w:cstheme="majorBidi"/>
        </w:rPr>
        <w:t> Cette lettre pourrait venir de lui.</w:t>
      </w:r>
    </w:p>
    <w:p w:rsidR="00A60C16" w:rsidRPr="00B97FAB" w:rsidRDefault="00A60C16" w:rsidP="00A60C16">
      <w:pPr>
        <w:pStyle w:val="NormalWeb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</w:rPr>
      </w:pPr>
      <w:r w:rsidRPr="00B97FAB">
        <w:rPr>
          <w:rFonts w:asciiTheme="majorBidi" w:hAnsiTheme="majorBidi" w:cstheme="majorBidi"/>
        </w:rPr>
        <w:t>Un souhait ou un regret. Ce souhait est souvent exprimé à l'aide des verbes aimer et vouloir.</w:t>
      </w:r>
      <w:r w:rsidRPr="00B97FAB">
        <w:rPr>
          <w:rFonts w:asciiTheme="majorBidi" w:hAnsiTheme="majorBidi" w:cstheme="majorBidi"/>
        </w:rPr>
        <w:br/>
        <w:t>Ex :</w:t>
      </w:r>
      <w:r w:rsidRPr="00B97FAB">
        <w:rPr>
          <w:rStyle w:val="Accentuation"/>
          <w:rFonts w:asciiTheme="majorBidi" w:hAnsiTheme="majorBidi" w:cstheme="majorBidi"/>
        </w:rPr>
        <w:t> J'aimerais faire le tour du mont Blanc.</w:t>
      </w:r>
    </w:p>
    <w:p w:rsidR="00A60C16" w:rsidRPr="00B97FAB" w:rsidRDefault="00A60C16" w:rsidP="00A60C16">
      <w:pPr>
        <w:pStyle w:val="NormalWeb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</w:rPr>
      </w:pPr>
      <w:r w:rsidRPr="00B97FAB">
        <w:rPr>
          <w:rFonts w:asciiTheme="majorBidi" w:hAnsiTheme="majorBidi" w:cstheme="majorBidi"/>
        </w:rPr>
        <w:t>Un fait imaginaire, souvent dans le cadre d'un jeu.</w:t>
      </w:r>
      <w:r w:rsidRPr="00B97FAB">
        <w:rPr>
          <w:rFonts w:asciiTheme="majorBidi" w:hAnsiTheme="majorBidi" w:cstheme="majorBidi"/>
        </w:rPr>
        <w:br/>
        <w:t>Ex : </w:t>
      </w:r>
      <w:r w:rsidRPr="00B97FAB">
        <w:rPr>
          <w:rStyle w:val="Accentuation"/>
          <w:rFonts w:asciiTheme="majorBidi" w:hAnsiTheme="majorBidi" w:cstheme="majorBidi"/>
        </w:rPr>
        <w:t>Si nous étions des mousquetaires, je serais d'Artagnan et tu serais Athos.</w:t>
      </w:r>
    </w:p>
    <w:p w:rsidR="00A60C16" w:rsidRPr="00B97FAB" w:rsidRDefault="00A60C16" w:rsidP="00A60C16">
      <w:pPr>
        <w:pStyle w:val="NormalWeb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rPr>
          <w:rStyle w:val="Accentuation"/>
          <w:rFonts w:asciiTheme="majorBidi" w:hAnsiTheme="majorBidi" w:cstheme="majorBidi"/>
          <w:i w:val="0"/>
          <w:iCs w:val="0"/>
        </w:rPr>
      </w:pPr>
      <w:r w:rsidRPr="00B97FAB">
        <w:rPr>
          <w:rFonts w:asciiTheme="majorBidi" w:hAnsiTheme="majorBidi" w:cstheme="majorBidi"/>
        </w:rPr>
        <w:t>L'étonnement ou l'indignation dans une phrase interrogative ou exclamative.</w:t>
      </w:r>
      <w:r w:rsidRPr="00B97FAB">
        <w:rPr>
          <w:rFonts w:asciiTheme="majorBidi" w:hAnsiTheme="majorBidi" w:cstheme="majorBidi"/>
        </w:rPr>
        <w:br/>
        <w:t>Ex :</w:t>
      </w:r>
      <w:r w:rsidRPr="00B97FAB">
        <w:rPr>
          <w:rStyle w:val="Accentuation"/>
          <w:rFonts w:asciiTheme="majorBidi" w:hAnsiTheme="majorBidi" w:cstheme="majorBidi"/>
        </w:rPr>
        <w:t> Tu aurais oublié son anniversaire ?</w:t>
      </w:r>
    </w:p>
    <w:p w:rsidR="00A60C16" w:rsidRPr="00B97FAB" w:rsidRDefault="00A60C16" w:rsidP="00A60C16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ajorBidi" w:hAnsiTheme="majorBidi" w:cstheme="majorBidi"/>
          <w:b/>
          <w:bCs/>
        </w:rPr>
      </w:pPr>
      <w:r w:rsidRPr="00B97FAB">
        <w:rPr>
          <w:rFonts w:asciiTheme="majorBidi" w:hAnsiTheme="majorBidi" w:cstheme="majorBidi"/>
        </w:rPr>
        <w:t xml:space="preserve">       </w:t>
      </w:r>
      <w:r w:rsidRPr="00B97FAB">
        <w:rPr>
          <w:rFonts w:asciiTheme="majorBidi" w:hAnsiTheme="majorBidi" w:cstheme="majorBidi"/>
          <w:b/>
          <w:bCs/>
        </w:rPr>
        <w:t xml:space="preserve">Les valeurs temporelles : </w:t>
      </w:r>
    </w:p>
    <w:p w:rsidR="00A60C16" w:rsidRDefault="00A60C16" w:rsidP="00A60C16">
      <w:pPr>
        <w:pStyle w:val="NormalWeb"/>
        <w:numPr>
          <w:ilvl w:val="3"/>
          <w:numId w:val="11"/>
        </w:numPr>
        <w:shd w:val="clear" w:color="auto" w:fill="FFFFFF" w:themeFill="background1"/>
        <w:spacing w:before="0" w:beforeAutospacing="0" w:after="0" w:afterAutospacing="0"/>
        <w:ind w:left="142" w:firstLine="284"/>
        <w:rPr>
          <w:rFonts w:asciiTheme="majorBidi" w:hAnsiTheme="majorBidi" w:cstheme="majorBidi"/>
          <w:color w:val="000000"/>
          <w:shd w:val="clear" w:color="auto" w:fill="FFFFFF" w:themeFill="background1"/>
        </w:rPr>
      </w:pP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Il exprime le </w:t>
      </w:r>
      <w:r w:rsidRPr="00A60C16">
        <w:rPr>
          <w:rStyle w:val="lev"/>
          <w:rFonts w:asciiTheme="majorBidi" w:hAnsiTheme="majorBidi" w:cstheme="majorBidi"/>
          <w:color w:val="000000"/>
          <w:shd w:val="clear" w:color="auto" w:fill="FFFFFF" w:themeFill="background1"/>
        </w:rPr>
        <w:t>futur du passé</w:t>
      </w: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, en présentant une action envisagée dans l’avenir depuis un moment du passé. </w:t>
      </w:r>
      <w:r w:rsidRPr="00A60C16">
        <w:rPr>
          <w:rFonts w:asciiTheme="majorBidi" w:hAnsiTheme="majorBidi" w:cstheme="majorBidi"/>
          <w:i/>
          <w:iCs/>
          <w:color w:val="000000"/>
          <w:shd w:val="clear" w:color="auto" w:fill="FFFFFF" w:themeFill="background1"/>
        </w:rPr>
        <w:t>Il était évident à ce moment-là que Paul </w:t>
      </w:r>
      <w:r w:rsidRPr="00A60C16">
        <w:rPr>
          <w:rFonts w:asciiTheme="majorBidi" w:hAnsiTheme="majorBidi" w:cstheme="majorBidi"/>
          <w:i/>
          <w:iCs/>
          <w:color w:val="234CA5"/>
          <w:shd w:val="clear" w:color="auto" w:fill="FFFFFF" w:themeFill="background1"/>
        </w:rPr>
        <w:t>arriverait</w:t>
      </w:r>
      <w:r w:rsidRPr="00A60C16">
        <w:rPr>
          <w:rFonts w:asciiTheme="majorBidi" w:hAnsiTheme="majorBidi" w:cstheme="majorBidi"/>
          <w:i/>
          <w:iCs/>
          <w:color w:val="000000"/>
          <w:shd w:val="clear" w:color="auto" w:fill="FFFFFF" w:themeFill="background1"/>
        </w:rPr>
        <w:t> à l’heure.</w:t>
      </w: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 </w:t>
      </w:r>
    </w:p>
    <w:p w:rsidR="00A60C16" w:rsidRPr="00A60C16" w:rsidRDefault="00A60C16" w:rsidP="00A60C16">
      <w:pPr>
        <w:pStyle w:val="NormalWeb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</w:rPr>
      </w:pPr>
      <w:r w:rsidRPr="00A60C16">
        <w:rPr>
          <w:rFonts w:asciiTheme="majorBidi" w:hAnsiTheme="majorBidi" w:cstheme="majorBidi"/>
          <w:noProof/>
          <w:shd w:val="clear" w:color="auto" w:fill="FFFFFF" w:themeFill="background1"/>
        </w:rPr>
        <w:drawing>
          <wp:inline distT="0" distB="0" distL="0" distR="0">
            <wp:extent cx="71120" cy="106680"/>
            <wp:effectExtent l="19050" t="0" r="0" b="0"/>
            <wp:docPr id="1" name="Image 1" descr="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" cy="10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 Il </w:t>
      </w:r>
      <w:r w:rsidRPr="00A60C16">
        <w:rPr>
          <w:rStyle w:val="lev"/>
          <w:rFonts w:asciiTheme="majorBidi" w:hAnsiTheme="majorBidi" w:cstheme="majorBidi"/>
          <w:color w:val="000000"/>
          <w:shd w:val="clear" w:color="auto" w:fill="FFFFFF" w:themeFill="background1"/>
        </w:rPr>
        <w:t>remplace le futur dans le </w:t>
      </w:r>
      <w:hyperlink r:id="rId8" w:history="1">
        <w:r w:rsidRPr="00A60C16">
          <w:rPr>
            <w:rStyle w:val="Lienhypertexte"/>
            <w:rFonts w:asciiTheme="majorBidi" w:hAnsiTheme="majorBidi" w:cstheme="majorBidi"/>
            <w:b/>
            <w:bCs/>
            <w:color w:val="512136"/>
            <w:shd w:val="clear" w:color="auto" w:fill="FFFFFF" w:themeFill="background1"/>
          </w:rPr>
          <w:t>discours indirect</w:t>
        </w:r>
      </w:hyperlink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 quand le verbe de parole est aux temps du récit. Elle affirma : "Je </w:t>
      </w:r>
      <w:r w:rsidRPr="00A60C16">
        <w:rPr>
          <w:rFonts w:asciiTheme="majorBidi" w:hAnsiTheme="majorBidi" w:cstheme="majorBidi"/>
          <w:color w:val="234CA5"/>
          <w:shd w:val="clear" w:color="auto" w:fill="FFFFFF" w:themeFill="background1"/>
        </w:rPr>
        <w:t>serai</w:t>
      </w: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 là quand on </w:t>
      </w:r>
      <w:r w:rsidRPr="00A60C16">
        <w:rPr>
          <w:rFonts w:asciiTheme="majorBidi" w:hAnsiTheme="majorBidi" w:cstheme="majorBidi"/>
          <w:color w:val="234CA5"/>
          <w:shd w:val="clear" w:color="auto" w:fill="FFFFFF" w:themeFill="background1"/>
        </w:rPr>
        <w:t>aura</w:t>
      </w:r>
      <w:r w:rsidRPr="00A60C16">
        <w:rPr>
          <w:rFonts w:asciiTheme="majorBidi" w:hAnsiTheme="majorBidi" w:cstheme="majorBidi"/>
          <w:color w:val="000000"/>
          <w:shd w:val="clear" w:color="auto" w:fill="FFFFFF" w:themeFill="background1"/>
        </w:rPr>
        <w:t> besoin de moi". —&gt; </w:t>
      </w:r>
      <w:r w:rsidRPr="00A60C16">
        <w:rPr>
          <w:rFonts w:asciiTheme="majorBidi" w:hAnsiTheme="majorBidi" w:cstheme="majorBidi"/>
          <w:i/>
          <w:iCs/>
          <w:color w:val="000000"/>
          <w:shd w:val="clear" w:color="auto" w:fill="FFFFFF" w:themeFill="background1"/>
        </w:rPr>
        <w:t>Elle affirma qu’elle </w:t>
      </w:r>
      <w:r w:rsidRPr="00A60C16">
        <w:rPr>
          <w:rFonts w:asciiTheme="majorBidi" w:hAnsiTheme="majorBidi" w:cstheme="majorBidi"/>
          <w:i/>
          <w:iCs/>
          <w:color w:val="234CA5"/>
          <w:shd w:val="clear" w:color="auto" w:fill="FFFFFF" w:themeFill="background1"/>
        </w:rPr>
        <w:t>serait</w:t>
      </w:r>
      <w:r w:rsidRPr="00A60C16">
        <w:rPr>
          <w:rFonts w:asciiTheme="majorBidi" w:hAnsiTheme="majorBidi" w:cstheme="majorBidi"/>
          <w:i/>
          <w:iCs/>
          <w:color w:val="000000"/>
          <w:shd w:val="clear" w:color="auto" w:fill="FFFFFF" w:themeFill="background1"/>
        </w:rPr>
        <w:t> là quand on </w:t>
      </w:r>
      <w:r w:rsidRPr="00A60C16">
        <w:rPr>
          <w:rFonts w:asciiTheme="majorBidi" w:hAnsiTheme="majorBidi" w:cstheme="majorBidi"/>
          <w:i/>
          <w:iCs/>
          <w:color w:val="234CA5"/>
          <w:shd w:val="clear" w:color="auto" w:fill="FFFFFF" w:themeFill="background1"/>
        </w:rPr>
        <w:t>aurait</w:t>
      </w:r>
      <w:r w:rsidRPr="00A60C16">
        <w:rPr>
          <w:rFonts w:asciiTheme="majorBidi" w:hAnsiTheme="majorBidi" w:cstheme="majorBidi"/>
          <w:i/>
          <w:iCs/>
          <w:color w:val="000000"/>
          <w:shd w:val="clear" w:color="auto" w:fill="FFFFFF" w:themeFill="background1"/>
        </w:rPr>
        <w:t> besoin d’elle.</w:t>
      </w:r>
    </w:p>
    <w:sectPr w:rsidR="00A60C16" w:rsidRPr="00A60C16" w:rsidSect="00BA7A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49" w:bottom="709" w:left="567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6E4" w:rsidRDefault="005456E4" w:rsidP="008A4522">
      <w:pPr>
        <w:spacing w:after="0" w:line="240" w:lineRule="auto"/>
      </w:pPr>
      <w:r>
        <w:separator/>
      </w:r>
    </w:p>
  </w:endnote>
  <w:endnote w:type="continuationSeparator" w:id="1">
    <w:p w:rsidR="005456E4" w:rsidRDefault="005456E4" w:rsidP="008A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6E4" w:rsidRDefault="005456E4" w:rsidP="008A4522">
      <w:pPr>
        <w:spacing w:after="0" w:line="240" w:lineRule="auto"/>
      </w:pPr>
      <w:r>
        <w:separator/>
      </w:r>
    </w:p>
  </w:footnote>
  <w:footnote w:type="continuationSeparator" w:id="1">
    <w:p w:rsidR="005456E4" w:rsidRDefault="005456E4" w:rsidP="008A4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522" w:rsidRDefault="008A4522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E1E8B"/>
    <w:multiLevelType w:val="multilevel"/>
    <w:tmpl w:val="F53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14064"/>
    <w:multiLevelType w:val="hybridMultilevel"/>
    <w:tmpl w:val="C5A0290E"/>
    <w:lvl w:ilvl="0" w:tplc="0E5895B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64990"/>
    <w:multiLevelType w:val="hybridMultilevel"/>
    <w:tmpl w:val="B4104F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4E28C3"/>
    <w:multiLevelType w:val="multilevel"/>
    <w:tmpl w:val="E81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01CA5"/>
    <w:multiLevelType w:val="multilevel"/>
    <w:tmpl w:val="27F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A56A40"/>
    <w:multiLevelType w:val="hybridMultilevel"/>
    <w:tmpl w:val="D4CAF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0F0393"/>
    <w:multiLevelType w:val="hybridMultilevel"/>
    <w:tmpl w:val="EF02E11E"/>
    <w:lvl w:ilvl="0" w:tplc="6FF2E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A36DB6"/>
    <w:multiLevelType w:val="multilevel"/>
    <w:tmpl w:val="4DC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A203AE"/>
    <w:multiLevelType w:val="hybridMultilevel"/>
    <w:tmpl w:val="C13CB6BC"/>
    <w:lvl w:ilvl="0" w:tplc="040C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9">
    <w:nsid w:val="6CA700D2"/>
    <w:multiLevelType w:val="multilevel"/>
    <w:tmpl w:val="33C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44286"/>
    <w:multiLevelType w:val="multilevel"/>
    <w:tmpl w:val="C2E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9"/>
  </w:num>
  <w:num w:numId="6">
    <w:abstractNumId w:val="7"/>
  </w:num>
  <w:num w:numId="7">
    <w:abstractNumId w:val="3"/>
  </w:num>
  <w:num w:numId="8">
    <w:abstractNumId w:val="10"/>
  </w:num>
  <w:num w:numId="9">
    <w:abstractNumId w:val="0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savePreviewPicture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F00A29"/>
    <w:rsid w:val="00091E4F"/>
    <w:rsid w:val="000D1EF6"/>
    <w:rsid w:val="000F1290"/>
    <w:rsid w:val="001624F5"/>
    <w:rsid w:val="00164ADD"/>
    <w:rsid w:val="002C3C5F"/>
    <w:rsid w:val="003B16D9"/>
    <w:rsid w:val="00451C59"/>
    <w:rsid w:val="005456E4"/>
    <w:rsid w:val="00560CC9"/>
    <w:rsid w:val="006C5B08"/>
    <w:rsid w:val="007E2014"/>
    <w:rsid w:val="00850426"/>
    <w:rsid w:val="008A4522"/>
    <w:rsid w:val="008A7D9E"/>
    <w:rsid w:val="008D7731"/>
    <w:rsid w:val="00A5509E"/>
    <w:rsid w:val="00A60C16"/>
    <w:rsid w:val="00B92440"/>
    <w:rsid w:val="00B97FAB"/>
    <w:rsid w:val="00BC6C0B"/>
    <w:rsid w:val="00C82974"/>
    <w:rsid w:val="00EA5A88"/>
    <w:rsid w:val="00F00A29"/>
    <w:rsid w:val="00F51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A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00A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00A29"/>
    <w:pPr>
      <w:ind w:left="720"/>
      <w:contextualSpacing/>
    </w:pPr>
  </w:style>
  <w:style w:type="paragraph" w:customStyle="1" w:styleId="Default">
    <w:name w:val="Default"/>
    <w:rsid w:val="00F00A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60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A60C16"/>
    <w:rPr>
      <w:i/>
      <w:iCs/>
    </w:rPr>
  </w:style>
  <w:style w:type="character" w:styleId="lev">
    <w:name w:val="Strong"/>
    <w:basedOn w:val="Policepardfaut"/>
    <w:uiPriority w:val="22"/>
    <w:qFormat/>
    <w:rsid w:val="00A60C16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60C16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60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0C1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A45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A4522"/>
  </w:style>
  <w:style w:type="paragraph" w:styleId="Pieddepage">
    <w:name w:val="footer"/>
    <w:basedOn w:val="Normal"/>
    <w:link w:val="PieddepageCar"/>
    <w:uiPriority w:val="99"/>
    <w:semiHidden/>
    <w:unhideWhenUsed/>
    <w:rsid w:val="008A45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A45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8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ttres.clg.free.fr/?Discours-indirec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$</cp:lastModifiedBy>
  <cp:revision>2</cp:revision>
  <cp:lastPrinted>2021-09-27T20:52:00Z</cp:lastPrinted>
  <dcterms:created xsi:type="dcterms:W3CDTF">2022-03-28T21:25:00Z</dcterms:created>
  <dcterms:modified xsi:type="dcterms:W3CDTF">2022-03-28T21:25:00Z</dcterms:modified>
</cp:coreProperties>
</file>