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tblW w:w="9766" w:type="dxa"/>
        <w:tblLook w:val="04A0"/>
      </w:tblPr>
      <w:tblGrid>
        <w:gridCol w:w="3020"/>
        <w:gridCol w:w="2014"/>
        <w:gridCol w:w="1007"/>
        <w:gridCol w:w="1007"/>
        <w:gridCol w:w="2718"/>
      </w:tblGrid>
      <w:tr w:rsidR="00D71755" w:rsidRPr="002C6A20" w:rsidTr="002C6A20">
        <w:tc>
          <w:tcPr>
            <w:tcW w:w="3020" w:type="dxa"/>
            <w:vMerge w:val="restart"/>
            <w:tcBorders>
              <w:top w:val="double" w:sz="4" w:space="0" w:color="auto"/>
              <w:left w:val="double" w:sz="4" w:space="0" w:color="auto"/>
              <w:bottom w:val="double" w:sz="4" w:space="0" w:color="auto"/>
              <w:right w:val="double" w:sz="4" w:space="0" w:color="auto"/>
            </w:tcBorders>
            <w:hideMark/>
          </w:tcPr>
          <w:p w:rsidR="00D71755" w:rsidRPr="002C6A20" w:rsidRDefault="00D71755">
            <w:pPr>
              <w:pStyle w:val="En-tte"/>
              <w:jc w:val="center"/>
              <w:rPr>
                <w:b/>
                <w:bCs/>
              </w:rPr>
            </w:pPr>
            <w:r w:rsidRPr="002C6A20">
              <w:rPr>
                <w:b/>
                <w:bCs/>
              </w:rPr>
              <w:t>REPUBLIQUE TUNISIENNE</w:t>
            </w:r>
          </w:p>
          <w:p w:rsidR="00D71755" w:rsidRPr="002C6A20" w:rsidRDefault="00D71755">
            <w:pPr>
              <w:pStyle w:val="En-tte"/>
              <w:jc w:val="center"/>
              <w:rPr>
                <w:b/>
                <w:bCs/>
              </w:rPr>
            </w:pPr>
            <w:r w:rsidRPr="002C6A20">
              <w:rPr>
                <w:b/>
                <w:bCs/>
              </w:rPr>
              <w:t>MINISTERE DE L’EDUCATION</w:t>
            </w:r>
          </w:p>
        </w:tc>
        <w:tc>
          <w:tcPr>
            <w:tcW w:w="3021" w:type="dxa"/>
            <w:gridSpan w:val="2"/>
            <w:tcBorders>
              <w:top w:val="double" w:sz="4" w:space="0" w:color="auto"/>
              <w:left w:val="double" w:sz="4" w:space="0" w:color="auto"/>
              <w:bottom w:val="double" w:sz="4" w:space="0" w:color="auto"/>
              <w:right w:val="double" w:sz="4" w:space="0" w:color="auto"/>
            </w:tcBorders>
            <w:hideMark/>
          </w:tcPr>
          <w:p w:rsidR="00D71755" w:rsidRPr="002C6A20" w:rsidRDefault="00D71755">
            <w:pPr>
              <w:pStyle w:val="En-tte"/>
              <w:jc w:val="center"/>
              <w:rPr>
                <w:b/>
                <w:bCs/>
              </w:rPr>
            </w:pPr>
            <w:r w:rsidRPr="002C6A20">
              <w:rPr>
                <w:b/>
                <w:bCs/>
              </w:rPr>
              <w:t xml:space="preserve">Section : </w:t>
            </w:r>
            <w:r w:rsidR="00821BEE" w:rsidRPr="002C6A20">
              <w:rPr>
                <w:b/>
                <w:bCs/>
              </w:rPr>
              <w:t>scientifique</w:t>
            </w:r>
          </w:p>
        </w:tc>
        <w:tc>
          <w:tcPr>
            <w:tcW w:w="3725" w:type="dxa"/>
            <w:gridSpan w:val="2"/>
            <w:tcBorders>
              <w:top w:val="double" w:sz="4" w:space="0" w:color="auto"/>
              <w:left w:val="double" w:sz="4" w:space="0" w:color="auto"/>
              <w:bottom w:val="double" w:sz="4" w:space="0" w:color="auto"/>
              <w:right w:val="double" w:sz="4" w:space="0" w:color="auto"/>
            </w:tcBorders>
            <w:hideMark/>
          </w:tcPr>
          <w:p w:rsidR="00D71755" w:rsidRPr="002C6A20" w:rsidRDefault="00D71755">
            <w:pPr>
              <w:pStyle w:val="En-tte"/>
              <w:jc w:val="center"/>
              <w:rPr>
                <w:b/>
                <w:bCs/>
              </w:rPr>
            </w:pPr>
            <w:r w:rsidRPr="002C6A20">
              <w:rPr>
                <w:b/>
                <w:bCs/>
              </w:rPr>
              <w:t>Niveau : 2</w:t>
            </w:r>
            <w:r w:rsidRPr="002C6A20">
              <w:rPr>
                <w:b/>
                <w:bCs/>
                <w:vertAlign w:val="superscript"/>
              </w:rPr>
              <w:t>ème</w:t>
            </w:r>
            <w:r w:rsidRPr="002C6A20">
              <w:rPr>
                <w:b/>
                <w:bCs/>
              </w:rPr>
              <w:t xml:space="preserve"> année</w:t>
            </w:r>
          </w:p>
        </w:tc>
      </w:tr>
      <w:tr w:rsidR="00D71755" w:rsidRPr="002C6A20" w:rsidTr="002C6A20">
        <w:tc>
          <w:tcPr>
            <w:tcW w:w="0" w:type="auto"/>
            <w:vMerge/>
            <w:tcBorders>
              <w:top w:val="double" w:sz="4" w:space="0" w:color="auto"/>
              <w:left w:val="double" w:sz="4" w:space="0" w:color="auto"/>
              <w:bottom w:val="double" w:sz="4" w:space="0" w:color="auto"/>
              <w:right w:val="double" w:sz="4" w:space="0" w:color="auto"/>
            </w:tcBorders>
            <w:vAlign w:val="center"/>
            <w:hideMark/>
          </w:tcPr>
          <w:p w:rsidR="00D71755" w:rsidRPr="002C6A20" w:rsidRDefault="00D71755">
            <w:pPr>
              <w:spacing w:after="0" w:line="240" w:lineRule="auto"/>
              <w:rPr>
                <w:rFonts w:eastAsiaTheme="minorEastAsia"/>
                <w:b/>
                <w:bCs/>
                <w:lang w:eastAsia="fr-FR"/>
              </w:rPr>
            </w:pPr>
          </w:p>
        </w:tc>
        <w:tc>
          <w:tcPr>
            <w:tcW w:w="6746" w:type="dxa"/>
            <w:gridSpan w:val="4"/>
            <w:tcBorders>
              <w:top w:val="single" w:sz="4" w:space="0" w:color="auto"/>
              <w:left w:val="double" w:sz="4" w:space="0" w:color="auto"/>
              <w:bottom w:val="single" w:sz="4" w:space="0" w:color="auto"/>
              <w:right w:val="double" w:sz="4" w:space="0" w:color="auto"/>
            </w:tcBorders>
            <w:hideMark/>
          </w:tcPr>
          <w:p w:rsidR="00D71755" w:rsidRPr="002C6A20" w:rsidRDefault="00D71755">
            <w:pPr>
              <w:pStyle w:val="En-tte"/>
              <w:jc w:val="center"/>
              <w:rPr>
                <w:b/>
                <w:bCs/>
              </w:rPr>
            </w:pPr>
            <w:r w:rsidRPr="002C6A20">
              <w:rPr>
                <w:b/>
                <w:bCs/>
              </w:rPr>
              <w:t>Devoir de SYNTHESE N°2</w:t>
            </w:r>
          </w:p>
        </w:tc>
      </w:tr>
      <w:tr w:rsidR="00D71755" w:rsidRPr="002C6A20" w:rsidTr="002C6A20">
        <w:tc>
          <w:tcPr>
            <w:tcW w:w="3020" w:type="dxa"/>
            <w:vMerge w:val="restart"/>
            <w:tcBorders>
              <w:top w:val="double" w:sz="4" w:space="0" w:color="auto"/>
              <w:left w:val="double" w:sz="4" w:space="0" w:color="auto"/>
              <w:bottom w:val="double" w:sz="4" w:space="0" w:color="auto"/>
              <w:right w:val="double" w:sz="4" w:space="0" w:color="auto"/>
            </w:tcBorders>
            <w:hideMark/>
          </w:tcPr>
          <w:p w:rsidR="00D71755" w:rsidRPr="002C6A20" w:rsidRDefault="00D71755">
            <w:pPr>
              <w:pStyle w:val="En-tte"/>
              <w:jc w:val="center"/>
              <w:rPr>
                <w:b/>
                <w:bCs/>
              </w:rPr>
            </w:pPr>
            <w:r w:rsidRPr="002C6A20">
              <w:rPr>
                <w:b/>
                <w:bCs/>
              </w:rPr>
              <w:t xml:space="preserve">Lycée </w:t>
            </w:r>
            <w:r w:rsidR="005F7C5E" w:rsidRPr="002C6A20">
              <w:rPr>
                <w:b/>
                <w:bCs/>
              </w:rPr>
              <w:t xml:space="preserve">Salem Ben </w:t>
            </w:r>
            <w:proofErr w:type="spellStart"/>
            <w:r w:rsidR="005F7C5E" w:rsidRPr="002C6A20">
              <w:rPr>
                <w:b/>
                <w:bCs/>
              </w:rPr>
              <w:t>Hmida</w:t>
            </w:r>
            <w:proofErr w:type="spellEnd"/>
          </w:p>
          <w:p w:rsidR="00D71755" w:rsidRPr="002C6A20" w:rsidRDefault="00D71755">
            <w:pPr>
              <w:pStyle w:val="En-tte"/>
              <w:jc w:val="center"/>
              <w:rPr>
                <w:b/>
                <w:bCs/>
              </w:rPr>
            </w:pPr>
            <w:r w:rsidRPr="002C6A20">
              <w:rPr>
                <w:b/>
                <w:bCs/>
              </w:rPr>
              <w:t>Année scolaire : 2019-2020</w:t>
            </w:r>
          </w:p>
        </w:tc>
        <w:tc>
          <w:tcPr>
            <w:tcW w:w="2014" w:type="dxa"/>
            <w:tcBorders>
              <w:top w:val="double" w:sz="4" w:space="0" w:color="auto"/>
              <w:left w:val="double" w:sz="4" w:space="0" w:color="auto"/>
              <w:bottom w:val="double" w:sz="4" w:space="0" w:color="auto"/>
              <w:right w:val="double" w:sz="4" w:space="0" w:color="auto"/>
            </w:tcBorders>
            <w:hideMark/>
          </w:tcPr>
          <w:p w:rsidR="00D71755" w:rsidRPr="002C6A20" w:rsidRDefault="00D71755">
            <w:pPr>
              <w:pStyle w:val="En-tte"/>
              <w:jc w:val="center"/>
              <w:rPr>
                <w:b/>
                <w:bCs/>
              </w:rPr>
            </w:pPr>
            <w:r w:rsidRPr="002C6A20">
              <w:rPr>
                <w:b/>
                <w:bCs/>
              </w:rPr>
              <w:t>Durée : 2 heures</w:t>
            </w:r>
          </w:p>
        </w:tc>
        <w:tc>
          <w:tcPr>
            <w:tcW w:w="2014" w:type="dxa"/>
            <w:gridSpan w:val="2"/>
            <w:tcBorders>
              <w:top w:val="double" w:sz="4" w:space="0" w:color="auto"/>
              <w:left w:val="double" w:sz="4" w:space="0" w:color="auto"/>
              <w:bottom w:val="double" w:sz="4" w:space="0" w:color="auto"/>
              <w:right w:val="double" w:sz="4" w:space="0" w:color="auto"/>
            </w:tcBorders>
            <w:hideMark/>
          </w:tcPr>
          <w:p w:rsidR="00D71755" w:rsidRPr="002C6A20" w:rsidRDefault="00D71755">
            <w:pPr>
              <w:pStyle w:val="En-tte"/>
              <w:jc w:val="center"/>
              <w:rPr>
                <w:b/>
                <w:bCs/>
              </w:rPr>
            </w:pPr>
            <w:r w:rsidRPr="002C6A20">
              <w:rPr>
                <w:b/>
                <w:bCs/>
              </w:rPr>
              <w:t>Coefficient : 2</w:t>
            </w:r>
          </w:p>
        </w:tc>
        <w:tc>
          <w:tcPr>
            <w:tcW w:w="2718" w:type="dxa"/>
            <w:tcBorders>
              <w:top w:val="double" w:sz="4" w:space="0" w:color="auto"/>
              <w:left w:val="double" w:sz="4" w:space="0" w:color="auto"/>
              <w:bottom w:val="double" w:sz="4" w:space="0" w:color="auto"/>
              <w:right w:val="double" w:sz="4" w:space="0" w:color="auto"/>
            </w:tcBorders>
          </w:tcPr>
          <w:p w:rsidR="00D71755" w:rsidRPr="002C6A20" w:rsidRDefault="00D71755">
            <w:pPr>
              <w:pStyle w:val="En-tte"/>
              <w:jc w:val="center"/>
              <w:rPr>
                <w:b/>
                <w:bCs/>
              </w:rPr>
            </w:pPr>
            <w:r w:rsidRPr="002C6A20">
              <w:rPr>
                <w:b/>
                <w:bCs/>
              </w:rPr>
              <w:t>Matière : Français</w:t>
            </w:r>
          </w:p>
        </w:tc>
      </w:tr>
      <w:tr w:rsidR="00D71755" w:rsidRPr="002C6A20" w:rsidTr="002C6A20">
        <w:tc>
          <w:tcPr>
            <w:tcW w:w="0" w:type="auto"/>
            <w:vMerge/>
            <w:tcBorders>
              <w:top w:val="double" w:sz="4" w:space="0" w:color="auto"/>
              <w:left w:val="double" w:sz="4" w:space="0" w:color="auto"/>
              <w:bottom w:val="double" w:sz="4" w:space="0" w:color="auto"/>
              <w:right w:val="double" w:sz="4" w:space="0" w:color="auto"/>
            </w:tcBorders>
            <w:vAlign w:val="center"/>
            <w:hideMark/>
          </w:tcPr>
          <w:p w:rsidR="00D71755" w:rsidRPr="002C6A20" w:rsidRDefault="00D71755">
            <w:pPr>
              <w:spacing w:after="0" w:line="240" w:lineRule="auto"/>
              <w:rPr>
                <w:rFonts w:eastAsiaTheme="minorEastAsia"/>
                <w:b/>
                <w:bCs/>
                <w:lang w:eastAsia="fr-FR"/>
              </w:rPr>
            </w:pPr>
          </w:p>
        </w:tc>
        <w:tc>
          <w:tcPr>
            <w:tcW w:w="6746" w:type="dxa"/>
            <w:gridSpan w:val="4"/>
            <w:tcBorders>
              <w:top w:val="single" w:sz="4" w:space="0" w:color="auto"/>
              <w:left w:val="double" w:sz="4" w:space="0" w:color="auto"/>
              <w:bottom w:val="double" w:sz="4" w:space="0" w:color="auto"/>
              <w:right w:val="double" w:sz="4" w:space="0" w:color="auto"/>
            </w:tcBorders>
            <w:hideMark/>
          </w:tcPr>
          <w:p w:rsidR="00D71755" w:rsidRPr="002C6A20" w:rsidRDefault="00D71755">
            <w:pPr>
              <w:pStyle w:val="En-tte"/>
              <w:jc w:val="center"/>
              <w:rPr>
                <w:b/>
                <w:bCs/>
              </w:rPr>
            </w:pPr>
            <w:r w:rsidRPr="002C6A20">
              <w:rPr>
                <w:b/>
                <w:bCs/>
              </w:rPr>
              <w:t>Professeur</w:t>
            </w:r>
            <w:r w:rsidR="00821BEE" w:rsidRPr="002C6A20">
              <w:rPr>
                <w:b/>
                <w:bCs/>
              </w:rPr>
              <w:t xml:space="preserve">s : Mme Ben </w:t>
            </w:r>
            <w:proofErr w:type="spellStart"/>
            <w:r w:rsidR="00821BEE" w:rsidRPr="002C6A20">
              <w:rPr>
                <w:b/>
                <w:bCs/>
              </w:rPr>
              <w:t>Amor</w:t>
            </w:r>
            <w:proofErr w:type="spellEnd"/>
            <w:r w:rsidR="00821BEE" w:rsidRPr="002C6A20">
              <w:rPr>
                <w:b/>
                <w:bCs/>
              </w:rPr>
              <w:t xml:space="preserve"> </w:t>
            </w:r>
            <w:proofErr w:type="spellStart"/>
            <w:r w:rsidR="00821BEE" w:rsidRPr="002C6A20">
              <w:rPr>
                <w:b/>
                <w:bCs/>
              </w:rPr>
              <w:t>Sameh</w:t>
            </w:r>
            <w:proofErr w:type="spellEnd"/>
            <w:r w:rsidR="00821BEE" w:rsidRPr="002C6A20">
              <w:rPr>
                <w:b/>
                <w:bCs/>
              </w:rPr>
              <w:t xml:space="preserve">– Mme </w:t>
            </w:r>
            <w:proofErr w:type="spellStart"/>
            <w:r w:rsidR="00821BEE" w:rsidRPr="002C6A20">
              <w:rPr>
                <w:b/>
                <w:bCs/>
              </w:rPr>
              <w:t>Gnaba</w:t>
            </w:r>
            <w:proofErr w:type="spellEnd"/>
            <w:r w:rsidR="00821BEE" w:rsidRPr="002C6A20">
              <w:rPr>
                <w:b/>
                <w:bCs/>
              </w:rPr>
              <w:t xml:space="preserve"> Lamia</w:t>
            </w:r>
          </w:p>
        </w:tc>
      </w:tr>
    </w:tbl>
    <w:p w:rsidR="002D5CC7" w:rsidRPr="002C6A20" w:rsidRDefault="002D5CC7" w:rsidP="002D5CC7">
      <w:pPr>
        <w:pStyle w:val="Sansinterligne"/>
        <w:spacing w:line="360" w:lineRule="auto"/>
        <w:rPr>
          <w:rFonts w:asciiTheme="majorBidi" w:hAnsiTheme="majorBidi" w:cstheme="majorBidi"/>
          <w:b/>
          <w:bCs/>
          <w:sz w:val="28"/>
          <w:szCs w:val="28"/>
        </w:rPr>
      </w:pPr>
    </w:p>
    <w:p w:rsidR="002D5CC7" w:rsidRPr="00D71755" w:rsidRDefault="002D5CC7" w:rsidP="002D5CC7">
      <w:pPr>
        <w:pStyle w:val="Sansinterligne"/>
        <w:spacing w:line="276" w:lineRule="auto"/>
        <w:rPr>
          <w:rFonts w:asciiTheme="majorBidi" w:hAnsiTheme="majorBidi" w:cstheme="majorBidi"/>
          <w:b/>
          <w:bCs/>
          <w:i/>
          <w:iCs/>
          <w:sz w:val="24"/>
          <w:szCs w:val="24"/>
        </w:rPr>
      </w:pPr>
      <w:r w:rsidRPr="00D71755">
        <w:rPr>
          <w:rFonts w:asciiTheme="majorBidi" w:hAnsiTheme="majorBidi" w:cstheme="majorBidi"/>
          <w:b/>
          <w:bCs/>
          <w:i/>
          <w:iCs/>
          <w:sz w:val="24"/>
          <w:szCs w:val="24"/>
        </w:rPr>
        <w:t>Claude Michel, écrivain et agriculteur nous propose une réflexion sur le métier d’agriculteur qu’il pratique depuis vingt-cinq ans.</w:t>
      </w:r>
      <w:bookmarkStart w:id="0" w:name="_GoBack"/>
      <w:bookmarkEnd w:id="0"/>
    </w:p>
    <w:p w:rsidR="002D5CC7" w:rsidRPr="00D71755" w:rsidRDefault="002D5CC7" w:rsidP="002D5CC7">
      <w:pPr>
        <w:pStyle w:val="Sansinterligne"/>
        <w:spacing w:line="276" w:lineRule="auto"/>
        <w:rPr>
          <w:rFonts w:asciiTheme="majorBidi" w:hAnsiTheme="majorBidi" w:cstheme="majorBidi"/>
          <w:sz w:val="24"/>
          <w:szCs w:val="24"/>
        </w:rPr>
      </w:pPr>
    </w:p>
    <w:p w:rsidR="002D5CC7" w:rsidRPr="00D71755" w:rsidRDefault="002D5CC7" w:rsidP="002D5CC7">
      <w:pPr>
        <w:pStyle w:val="Sansinterligne"/>
        <w:spacing w:line="276" w:lineRule="auto"/>
        <w:rPr>
          <w:rFonts w:asciiTheme="majorBidi" w:hAnsiTheme="majorBidi" w:cstheme="majorBidi"/>
          <w:sz w:val="24"/>
          <w:szCs w:val="24"/>
        </w:rPr>
      </w:pPr>
      <w:r w:rsidRPr="00D71755">
        <w:rPr>
          <w:rFonts w:asciiTheme="majorBidi" w:hAnsiTheme="majorBidi" w:cstheme="majorBidi"/>
          <w:sz w:val="24"/>
          <w:szCs w:val="24"/>
        </w:rPr>
        <w:t xml:space="preserve">   Après vingt-cinq ans, on peut établir un bilan. Est-il positif ? Est-il négatif ? Cette appréciation est d’ordre personnel.</w:t>
      </w:r>
    </w:p>
    <w:p w:rsidR="002D5CC7" w:rsidRPr="00D71755" w:rsidRDefault="002D5CC7" w:rsidP="002D5CC7">
      <w:pPr>
        <w:pStyle w:val="Sansinterligne"/>
        <w:spacing w:line="276" w:lineRule="auto"/>
        <w:rPr>
          <w:rFonts w:asciiTheme="majorBidi" w:hAnsiTheme="majorBidi" w:cstheme="majorBidi"/>
          <w:sz w:val="24"/>
          <w:szCs w:val="24"/>
        </w:rPr>
      </w:pPr>
    </w:p>
    <w:p w:rsidR="002D5CC7" w:rsidRPr="00D71755" w:rsidRDefault="002D5CC7" w:rsidP="002D5CC7">
      <w:pPr>
        <w:pStyle w:val="Sansinterligne"/>
        <w:spacing w:line="276" w:lineRule="auto"/>
        <w:rPr>
          <w:rFonts w:asciiTheme="majorBidi" w:hAnsiTheme="majorBidi" w:cstheme="majorBidi"/>
          <w:sz w:val="24"/>
          <w:szCs w:val="24"/>
        </w:rPr>
      </w:pPr>
      <w:r w:rsidRPr="00D71755">
        <w:rPr>
          <w:rFonts w:asciiTheme="majorBidi" w:hAnsiTheme="majorBidi" w:cstheme="majorBidi"/>
          <w:sz w:val="24"/>
          <w:szCs w:val="24"/>
        </w:rPr>
        <w:t xml:space="preserve">   Positif oui, si l’on comprend, ou simplement si l’on admet mon optique de la vie ; si l’on conçoit que je puisse trouver ma joie, ma raison d’être, mon épanouissement loin des foules et du bruit, dans une profession que nul ne m’a imposée, que j’ai choisie.</w:t>
      </w:r>
    </w:p>
    <w:p w:rsidR="002D5CC7" w:rsidRPr="00D71755" w:rsidRDefault="002D5CC7" w:rsidP="002D5CC7">
      <w:pPr>
        <w:pStyle w:val="Sansinterligne"/>
        <w:spacing w:line="276" w:lineRule="auto"/>
        <w:rPr>
          <w:rFonts w:asciiTheme="majorBidi" w:hAnsiTheme="majorBidi" w:cstheme="majorBidi"/>
          <w:sz w:val="24"/>
          <w:szCs w:val="24"/>
        </w:rPr>
      </w:pPr>
    </w:p>
    <w:p w:rsidR="002D5CC7" w:rsidRPr="00D71755" w:rsidRDefault="002D5CC7" w:rsidP="002D5CC7">
      <w:pPr>
        <w:pStyle w:val="Sansinterligne"/>
        <w:spacing w:line="276" w:lineRule="auto"/>
        <w:rPr>
          <w:rFonts w:asciiTheme="majorBidi" w:hAnsiTheme="majorBidi" w:cstheme="majorBidi"/>
          <w:sz w:val="24"/>
          <w:szCs w:val="24"/>
        </w:rPr>
      </w:pPr>
      <w:r w:rsidRPr="00D71755">
        <w:rPr>
          <w:rFonts w:asciiTheme="majorBidi" w:hAnsiTheme="majorBidi" w:cstheme="majorBidi"/>
          <w:sz w:val="24"/>
          <w:szCs w:val="24"/>
        </w:rPr>
        <w:t xml:space="preserve">   Positif oui, puisque, pour le moment, ce métier me permet de faire vivre ma famille et surtout de partager avec elle la joie de chaque jour ; la joie qui souvent remplace ce que mon choix ne me permet pas d’acquérir, ce dont il nous prive. Vu sous cet angle, le bilan est positif, oui.</w:t>
      </w:r>
    </w:p>
    <w:p w:rsidR="002D5CC7" w:rsidRPr="00D71755" w:rsidRDefault="002D5CC7" w:rsidP="002D5CC7">
      <w:pPr>
        <w:pStyle w:val="Sansinterligne"/>
        <w:spacing w:line="276" w:lineRule="auto"/>
        <w:rPr>
          <w:rFonts w:asciiTheme="majorBidi" w:hAnsiTheme="majorBidi" w:cstheme="majorBidi"/>
          <w:sz w:val="24"/>
          <w:szCs w:val="24"/>
        </w:rPr>
      </w:pPr>
    </w:p>
    <w:p w:rsidR="002D5CC7" w:rsidRPr="00D71755" w:rsidRDefault="002D5CC7" w:rsidP="002D5CC7">
      <w:pPr>
        <w:pStyle w:val="Sansinterligne"/>
        <w:spacing w:line="276" w:lineRule="auto"/>
        <w:rPr>
          <w:rFonts w:asciiTheme="majorBidi" w:hAnsiTheme="majorBidi" w:cstheme="majorBidi"/>
          <w:sz w:val="24"/>
          <w:szCs w:val="24"/>
        </w:rPr>
      </w:pPr>
      <w:r w:rsidRPr="00D71755">
        <w:rPr>
          <w:rFonts w:asciiTheme="majorBidi" w:hAnsiTheme="majorBidi" w:cstheme="majorBidi"/>
          <w:sz w:val="24"/>
          <w:szCs w:val="24"/>
        </w:rPr>
        <w:t xml:space="preserve">   Mais pour les avides</w:t>
      </w:r>
      <w:r w:rsidRPr="00D71755">
        <w:rPr>
          <w:rFonts w:asciiTheme="majorBidi" w:hAnsiTheme="majorBidi" w:cstheme="majorBidi"/>
          <w:b/>
          <w:bCs/>
          <w:sz w:val="24"/>
          <w:szCs w:val="24"/>
        </w:rPr>
        <w:t>*</w:t>
      </w:r>
      <w:r w:rsidRPr="00D71755">
        <w:rPr>
          <w:rFonts w:asciiTheme="majorBidi" w:hAnsiTheme="majorBidi" w:cstheme="majorBidi"/>
          <w:sz w:val="24"/>
          <w:szCs w:val="24"/>
        </w:rPr>
        <w:t>, il sera négatif, bien entendu. Ceux-là ne peuvent comprendre ; ceux-là ne peuvent aimer la terre que si elle les enrichit.</w:t>
      </w:r>
    </w:p>
    <w:p w:rsidR="002D5CC7" w:rsidRPr="00D71755" w:rsidRDefault="002D5CC7" w:rsidP="002D5CC7">
      <w:pPr>
        <w:pStyle w:val="Sansinterligne"/>
        <w:spacing w:line="276" w:lineRule="auto"/>
        <w:rPr>
          <w:rFonts w:asciiTheme="majorBidi" w:hAnsiTheme="majorBidi" w:cstheme="majorBidi"/>
          <w:sz w:val="24"/>
          <w:szCs w:val="24"/>
        </w:rPr>
      </w:pPr>
    </w:p>
    <w:p w:rsidR="002D5CC7" w:rsidRPr="00D71755" w:rsidRDefault="002D5CC7" w:rsidP="002D5CC7">
      <w:pPr>
        <w:pStyle w:val="Sansinterligne"/>
        <w:spacing w:line="276" w:lineRule="auto"/>
        <w:rPr>
          <w:rFonts w:asciiTheme="majorBidi" w:hAnsiTheme="majorBidi" w:cstheme="majorBidi"/>
          <w:sz w:val="24"/>
          <w:szCs w:val="24"/>
        </w:rPr>
      </w:pPr>
      <w:r w:rsidRPr="00D71755">
        <w:rPr>
          <w:rFonts w:asciiTheme="majorBidi" w:hAnsiTheme="majorBidi" w:cstheme="majorBidi"/>
          <w:sz w:val="24"/>
          <w:szCs w:val="24"/>
        </w:rPr>
        <w:t xml:space="preserve">   Moi je l’aime davantage, je lui pardonne de ne pas m’enrichir, je ne lui en veux même pas de me coûter cher, parfois.</w:t>
      </w:r>
    </w:p>
    <w:p w:rsidR="002D5CC7" w:rsidRPr="00D71755" w:rsidRDefault="002D5CC7" w:rsidP="002D5CC7">
      <w:pPr>
        <w:pStyle w:val="Sansinterligne"/>
        <w:spacing w:line="276" w:lineRule="auto"/>
        <w:rPr>
          <w:rFonts w:asciiTheme="majorBidi" w:hAnsiTheme="majorBidi" w:cstheme="majorBidi"/>
          <w:sz w:val="24"/>
          <w:szCs w:val="24"/>
        </w:rPr>
      </w:pPr>
    </w:p>
    <w:p w:rsidR="002D5CC7" w:rsidRPr="00D71755" w:rsidRDefault="002D5CC7" w:rsidP="002D5CC7">
      <w:pPr>
        <w:pStyle w:val="Sansinterligne"/>
        <w:spacing w:line="276" w:lineRule="auto"/>
        <w:rPr>
          <w:rFonts w:asciiTheme="majorBidi" w:hAnsiTheme="majorBidi" w:cstheme="majorBidi"/>
          <w:sz w:val="24"/>
          <w:szCs w:val="24"/>
        </w:rPr>
      </w:pPr>
      <w:r w:rsidRPr="00D71755">
        <w:rPr>
          <w:rFonts w:asciiTheme="majorBidi" w:hAnsiTheme="majorBidi" w:cstheme="majorBidi"/>
          <w:sz w:val="24"/>
          <w:szCs w:val="24"/>
        </w:rPr>
        <w:t xml:space="preserve">  Elle est si belle ! Belle dans sa nudité et son réparateur sommeil d’hiver. Belle au réveil du printemps, quand elle embaume et qu’elle chante. Belle au soleil d’été. Belle sous les labours d’automne qui l’ouvrent et l’ensemencent.</w:t>
      </w:r>
    </w:p>
    <w:p w:rsidR="002D5CC7" w:rsidRPr="00D71755" w:rsidRDefault="002D5CC7" w:rsidP="002D5CC7">
      <w:pPr>
        <w:pStyle w:val="Sansinterligne"/>
        <w:spacing w:line="276" w:lineRule="auto"/>
        <w:rPr>
          <w:rFonts w:asciiTheme="majorBidi" w:hAnsiTheme="majorBidi" w:cstheme="majorBidi"/>
          <w:sz w:val="24"/>
          <w:szCs w:val="24"/>
        </w:rPr>
      </w:pPr>
    </w:p>
    <w:p w:rsidR="002D5CC7" w:rsidRPr="00D71755" w:rsidRDefault="002D5CC7" w:rsidP="002D5CC7">
      <w:pPr>
        <w:pStyle w:val="Sansinterligne"/>
        <w:spacing w:line="276" w:lineRule="auto"/>
        <w:rPr>
          <w:rFonts w:asciiTheme="majorBidi" w:hAnsiTheme="majorBidi" w:cstheme="majorBidi"/>
          <w:sz w:val="24"/>
          <w:szCs w:val="24"/>
        </w:rPr>
      </w:pPr>
      <w:r w:rsidRPr="00D71755">
        <w:rPr>
          <w:rFonts w:asciiTheme="majorBidi" w:hAnsiTheme="majorBidi" w:cstheme="majorBidi"/>
          <w:sz w:val="24"/>
          <w:szCs w:val="24"/>
        </w:rPr>
        <w:t xml:space="preserve">  Mais rien de cela n’est monnayable*, négatif donc.</w:t>
      </w:r>
    </w:p>
    <w:p w:rsidR="002D5CC7" w:rsidRPr="00D71755" w:rsidRDefault="002D5CC7" w:rsidP="002D5CC7">
      <w:pPr>
        <w:pStyle w:val="Sansinterligne"/>
        <w:spacing w:line="276" w:lineRule="auto"/>
        <w:rPr>
          <w:rFonts w:asciiTheme="majorBidi" w:hAnsiTheme="majorBidi" w:cstheme="majorBidi"/>
          <w:sz w:val="24"/>
          <w:szCs w:val="24"/>
        </w:rPr>
      </w:pPr>
      <w:r w:rsidRPr="00D71755">
        <w:rPr>
          <w:rFonts w:asciiTheme="majorBidi" w:hAnsiTheme="majorBidi" w:cstheme="majorBidi"/>
          <w:sz w:val="24"/>
          <w:szCs w:val="24"/>
        </w:rPr>
        <w:t xml:space="preserve">  Bilan négatif aussi pour ceux qu’affolent la solitude profonde d’une forêt, l’épais silence d’une nuit de décembre, l’absence de la foule et du bruit.</w:t>
      </w:r>
    </w:p>
    <w:p w:rsidR="002D5CC7" w:rsidRPr="00D71755" w:rsidRDefault="002D5CC7" w:rsidP="002D5CC7">
      <w:pPr>
        <w:pStyle w:val="Sansinterligne"/>
        <w:spacing w:line="276" w:lineRule="auto"/>
        <w:rPr>
          <w:rFonts w:asciiTheme="majorBidi" w:hAnsiTheme="majorBidi" w:cstheme="majorBidi"/>
          <w:sz w:val="24"/>
          <w:szCs w:val="24"/>
        </w:rPr>
      </w:pPr>
    </w:p>
    <w:p w:rsidR="002D5CC7" w:rsidRPr="00D71755" w:rsidRDefault="002D5CC7" w:rsidP="002D5CC7">
      <w:pPr>
        <w:pStyle w:val="Sansinterligne"/>
        <w:spacing w:line="276" w:lineRule="auto"/>
        <w:rPr>
          <w:rFonts w:asciiTheme="majorBidi" w:hAnsiTheme="majorBidi" w:cstheme="majorBidi"/>
          <w:sz w:val="24"/>
          <w:szCs w:val="24"/>
        </w:rPr>
      </w:pPr>
      <w:r w:rsidRPr="00D71755">
        <w:rPr>
          <w:rFonts w:asciiTheme="majorBidi" w:hAnsiTheme="majorBidi" w:cstheme="majorBidi"/>
          <w:sz w:val="24"/>
          <w:szCs w:val="24"/>
        </w:rPr>
        <w:t xml:space="preserve">   Que ceux-là me laissent au moins aimer la solitude, elle est seul miroir de l’homme. Qu’ils me laissent aussi aimer le silence, il me permet d’écouter. Quant à la foule, je ne l’aime pas ; elle est anonyme, donc méchante et vicieuse, j’ai horreur.</w:t>
      </w:r>
    </w:p>
    <w:p w:rsidR="002D5CC7" w:rsidRPr="00D71755" w:rsidRDefault="002D5CC7" w:rsidP="002D5CC7">
      <w:pPr>
        <w:pStyle w:val="Sansinterligne"/>
        <w:spacing w:line="276" w:lineRule="auto"/>
        <w:jc w:val="right"/>
        <w:rPr>
          <w:rFonts w:asciiTheme="majorBidi" w:hAnsiTheme="majorBidi" w:cstheme="majorBidi"/>
          <w:b/>
          <w:bCs/>
          <w:sz w:val="24"/>
          <w:szCs w:val="24"/>
        </w:rPr>
      </w:pPr>
      <w:r w:rsidRPr="00D71755">
        <w:rPr>
          <w:rFonts w:asciiTheme="majorBidi" w:hAnsiTheme="majorBidi" w:cstheme="majorBidi"/>
          <w:b/>
          <w:bCs/>
          <w:sz w:val="24"/>
          <w:szCs w:val="24"/>
        </w:rPr>
        <w:t xml:space="preserve">Claude Michel, </w:t>
      </w:r>
      <w:r w:rsidRPr="00D71755">
        <w:rPr>
          <w:rFonts w:asciiTheme="majorBidi" w:hAnsiTheme="majorBidi" w:cstheme="majorBidi"/>
          <w:b/>
          <w:bCs/>
          <w:i/>
          <w:iCs/>
          <w:sz w:val="24"/>
          <w:szCs w:val="24"/>
        </w:rPr>
        <w:t>j’ai choisi la terre</w:t>
      </w:r>
      <w:r w:rsidRPr="00D71755">
        <w:rPr>
          <w:rFonts w:asciiTheme="majorBidi" w:hAnsiTheme="majorBidi" w:cstheme="majorBidi"/>
          <w:b/>
          <w:bCs/>
          <w:sz w:val="24"/>
          <w:szCs w:val="24"/>
        </w:rPr>
        <w:t xml:space="preserve"> ,1975</w:t>
      </w:r>
    </w:p>
    <w:p w:rsidR="00D71755" w:rsidRDefault="00D71755" w:rsidP="002D5CC7">
      <w:pPr>
        <w:pStyle w:val="Sansinterligne"/>
        <w:spacing w:line="276" w:lineRule="auto"/>
        <w:rPr>
          <w:rFonts w:asciiTheme="majorBidi" w:hAnsiTheme="majorBidi" w:cstheme="majorBidi"/>
          <w:b/>
          <w:bCs/>
          <w:sz w:val="24"/>
          <w:szCs w:val="24"/>
        </w:rPr>
      </w:pPr>
    </w:p>
    <w:p w:rsidR="00D71755" w:rsidRDefault="00D71755" w:rsidP="002D5CC7">
      <w:pPr>
        <w:pStyle w:val="Sansinterligne"/>
        <w:spacing w:line="276" w:lineRule="auto"/>
        <w:rPr>
          <w:rFonts w:asciiTheme="majorBidi" w:hAnsiTheme="majorBidi" w:cstheme="majorBidi"/>
          <w:b/>
          <w:bCs/>
          <w:sz w:val="24"/>
          <w:szCs w:val="24"/>
        </w:rPr>
      </w:pPr>
    </w:p>
    <w:p w:rsidR="002D5CC7" w:rsidRPr="00D71755" w:rsidRDefault="002D5CC7" w:rsidP="002D5CC7">
      <w:pPr>
        <w:pStyle w:val="Sansinterligne"/>
        <w:spacing w:line="276" w:lineRule="auto"/>
        <w:rPr>
          <w:rFonts w:asciiTheme="majorBidi" w:hAnsiTheme="majorBidi" w:cstheme="majorBidi"/>
          <w:sz w:val="18"/>
          <w:szCs w:val="18"/>
        </w:rPr>
      </w:pPr>
      <w:r w:rsidRPr="00D71755">
        <w:rPr>
          <w:rFonts w:asciiTheme="majorBidi" w:hAnsiTheme="majorBidi" w:cstheme="majorBidi"/>
          <w:b/>
          <w:bCs/>
          <w:sz w:val="18"/>
          <w:szCs w:val="18"/>
        </w:rPr>
        <w:t>Avide</w:t>
      </w:r>
      <w:r w:rsidRPr="00D71755">
        <w:rPr>
          <w:rFonts w:asciiTheme="majorBidi" w:hAnsiTheme="majorBidi" w:cstheme="majorBidi"/>
          <w:sz w:val="18"/>
          <w:szCs w:val="18"/>
        </w:rPr>
        <w:t> : ceux qui courent derrière l’argent</w:t>
      </w:r>
    </w:p>
    <w:p w:rsidR="00D71755" w:rsidRPr="00821BEE" w:rsidRDefault="002D5CC7" w:rsidP="00821BEE">
      <w:pPr>
        <w:pStyle w:val="Sansinterligne"/>
        <w:spacing w:line="276" w:lineRule="auto"/>
        <w:rPr>
          <w:rFonts w:asciiTheme="majorBidi" w:hAnsiTheme="majorBidi" w:cstheme="majorBidi"/>
          <w:sz w:val="18"/>
          <w:szCs w:val="18"/>
        </w:rPr>
      </w:pPr>
      <w:r w:rsidRPr="00D71755">
        <w:rPr>
          <w:rFonts w:asciiTheme="majorBidi" w:hAnsiTheme="majorBidi" w:cstheme="majorBidi"/>
          <w:b/>
          <w:bCs/>
          <w:sz w:val="18"/>
          <w:szCs w:val="18"/>
        </w:rPr>
        <w:t>Monnayable</w:t>
      </w:r>
      <w:r w:rsidRPr="00D71755">
        <w:rPr>
          <w:rFonts w:asciiTheme="majorBidi" w:hAnsiTheme="majorBidi" w:cstheme="majorBidi"/>
          <w:sz w:val="18"/>
          <w:szCs w:val="18"/>
        </w:rPr>
        <w:t> : que l’on peut monnayer, acheter et vendre</w:t>
      </w:r>
    </w:p>
    <w:p w:rsidR="00D71755" w:rsidRPr="00D71755" w:rsidRDefault="00D71755" w:rsidP="002D5CC7">
      <w:pPr>
        <w:pStyle w:val="Sansinterligne"/>
        <w:spacing w:line="276" w:lineRule="auto"/>
        <w:rPr>
          <w:rFonts w:asciiTheme="majorBidi" w:hAnsiTheme="majorBidi" w:cstheme="majorBidi"/>
          <w:sz w:val="24"/>
          <w:szCs w:val="24"/>
        </w:rPr>
      </w:pPr>
    </w:p>
    <w:p w:rsidR="002D5CC7" w:rsidRPr="00D71755" w:rsidRDefault="003539DF" w:rsidP="003539DF">
      <w:pPr>
        <w:pStyle w:val="Sansinterligne"/>
        <w:numPr>
          <w:ilvl w:val="0"/>
          <w:numId w:val="1"/>
        </w:numPr>
        <w:spacing w:line="360" w:lineRule="auto"/>
        <w:rPr>
          <w:rFonts w:asciiTheme="majorBidi" w:hAnsiTheme="majorBidi" w:cstheme="majorBidi"/>
          <w:b/>
          <w:bCs/>
          <w:i/>
          <w:iCs/>
          <w:sz w:val="24"/>
          <w:szCs w:val="24"/>
        </w:rPr>
      </w:pPr>
      <w:r w:rsidRPr="00D71755">
        <w:rPr>
          <w:rFonts w:asciiTheme="majorBidi" w:hAnsiTheme="majorBidi" w:cstheme="majorBidi"/>
          <w:b/>
          <w:bCs/>
          <w:i/>
          <w:iCs/>
          <w:sz w:val="24"/>
          <w:szCs w:val="24"/>
        </w:rPr>
        <w:t>Etude de texte : (12pts)</w:t>
      </w:r>
    </w:p>
    <w:p w:rsidR="002D5CC7" w:rsidRPr="00D71755" w:rsidRDefault="002D5CC7" w:rsidP="002D5CC7">
      <w:pPr>
        <w:pStyle w:val="Sansinterligne"/>
        <w:spacing w:line="276" w:lineRule="auto"/>
        <w:rPr>
          <w:rFonts w:asciiTheme="majorBidi" w:hAnsiTheme="majorBidi" w:cstheme="majorBidi"/>
          <w:sz w:val="24"/>
          <w:szCs w:val="24"/>
        </w:rPr>
      </w:pPr>
    </w:p>
    <w:p w:rsidR="002D5CC7" w:rsidRPr="00D71755" w:rsidRDefault="002D5CC7" w:rsidP="003539DF">
      <w:pPr>
        <w:pStyle w:val="Sansinterligne"/>
        <w:numPr>
          <w:ilvl w:val="0"/>
          <w:numId w:val="2"/>
        </w:numPr>
        <w:spacing w:line="360" w:lineRule="auto"/>
        <w:rPr>
          <w:rFonts w:asciiTheme="majorBidi" w:hAnsiTheme="majorBidi" w:cstheme="majorBidi"/>
          <w:i/>
          <w:iCs/>
          <w:sz w:val="24"/>
          <w:szCs w:val="24"/>
          <w:u w:val="single"/>
        </w:rPr>
      </w:pPr>
      <w:r w:rsidRPr="00D71755">
        <w:rPr>
          <w:rFonts w:asciiTheme="majorBidi" w:hAnsiTheme="majorBidi" w:cstheme="majorBidi"/>
          <w:i/>
          <w:iCs/>
          <w:sz w:val="24"/>
          <w:szCs w:val="24"/>
          <w:u w:val="single"/>
        </w:rPr>
        <w:t>Compréhension : (6pts)</w:t>
      </w:r>
    </w:p>
    <w:p w:rsidR="00D71755" w:rsidRPr="00821BEE" w:rsidRDefault="00F851AF" w:rsidP="00F851AF">
      <w:pPr>
        <w:pStyle w:val="Sansinterligne"/>
        <w:numPr>
          <w:ilvl w:val="0"/>
          <w:numId w:val="3"/>
        </w:numPr>
        <w:spacing w:line="276" w:lineRule="auto"/>
        <w:rPr>
          <w:rFonts w:asciiTheme="majorBidi" w:hAnsiTheme="majorBidi" w:cstheme="majorBidi"/>
          <w:sz w:val="24"/>
          <w:szCs w:val="24"/>
        </w:rPr>
      </w:pPr>
      <w:r>
        <w:rPr>
          <w:rFonts w:asciiTheme="majorBidi" w:hAnsiTheme="majorBidi" w:cstheme="majorBidi"/>
          <w:sz w:val="24"/>
          <w:szCs w:val="24"/>
        </w:rPr>
        <w:t xml:space="preserve">En exerçant ce métier ce jeune agriculteur éprouve plusieurs sentiments citez en deux </w:t>
      </w:r>
      <w:r w:rsidRPr="00D71755">
        <w:rPr>
          <w:rFonts w:asciiTheme="majorBidi" w:hAnsiTheme="majorBidi" w:cstheme="majorBidi"/>
          <w:sz w:val="24"/>
          <w:szCs w:val="24"/>
        </w:rPr>
        <w:t>?</w:t>
      </w:r>
      <w:r w:rsidR="008933E7" w:rsidRPr="00D71755">
        <w:rPr>
          <w:rFonts w:asciiTheme="majorBidi" w:hAnsiTheme="majorBidi" w:cstheme="majorBidi"/>
          <w:sz w:val="24"/>
          <w:szCs w:val="24"/>
        </w:rPr>
        <w:t>? (2pts)</w:t>
      </w:r>
    </w:p>
    <w:p w:rsidR="00D71755" w:rsidRPr="00F851AF" w:rsidRDefault="00F851AF" w:rsidP="00E51909">
      <w:pPr>
        <w:pStyle w:val="Sansinterligne"/>
        <w:numPr>
          <w:ilvl w:val="0"/>
          <w:numId w:val="3"/>
        </w:numPr>
        <w:spacing w:line="360" w:lineRule="auto"/>
        <w:rPr>
          <w:rFonts w:asciiTheme="majorBidi" w:hAnsiTheme="majorBidi" w:cstheme="majorBidi"/>
          <w:sz w:val="24"/>
          <w:szCs w:val="24"/>
        </w:rPr>
      </w:pPr>
      <w:r w:rsidRPr="00F851AF">
        <w:rPr>
          <w:rFonts w:asciiTheme="majorBidi" w:hAnsiTheme="majorBidi" w:cstheme="majorBidi"/>
          <w:sz w:val="24"/>
          <w:szCs w:val="24"/>
        </w:rPr>
        <w:t>Cet agriculteur a un rapport</w:t>
      </w:r>
      <w:r>
        <w:rPr>
          <w:rFonts w:asciiTheme="majorBidi" w:hAnsiTheme="majorBidi" w:cstheme="majorBidi"/>
          <w:sz w:val="24"/>
          <w:szCs w:val="24"/>
        </w:rPr>
        <w:t xml:space="preserve"> </w:t>
      </w:r>
      <w:r w:rsidRPr="00F851AF">
        <w:rPr>
          <w:rFonts w:asciiTheme="majorBidi" w:hAnsiTheme="majorBidi" w:cstheme="majorBidi"/>
          <w:sz w:val="24"/>
          <w:szCs w:val="24"/>
        </w:rPr>
        <w:t>particulier avec la terre</w:t>
      </w:r>
      <w:r w:rsidR="008933E7" w:rsidRPr="00F851AF">
        <w:rPr>
          <w:rFonts w:asciiTheme="majorBidi" w:hAnsiTheme="majorBidi" w:cstheme="majorBidi"/>
          <w:sz w:val="24"/>
          <w:szCs w:val="24"/>
        </w:rPr>
        <w:t> </w:t>
      </w:r>
      <w:r>
        <w:rPr>
          <w:rFonts w:asciiTheme="majorBidi" w:hAnsiTheme="majorBidi" w:cstheme="majorBidi"/>
          <w:sz w:val="24"/>
          <w:szCs w:val="24"/>
        </w:rPr>
        <w:t>.</w:t>
      </w:r>
      <w:r w:rsidR="008933E7" w:rsidRPr="00F851AF">
        <w:rPr>
          <w:rFonts w:asciiTheme="majorBidi" w:hAnsiTheme="majorBidi" w:cstheme="majorBidi"/>
          <w:sz w:val="24"/>
          <w:szCs w:val="24"/>
        </w:rPr>
        <w:t xml:space="preserve">Relevez </w:t>
      </w:r>
      <w:r w:rsidR="008907CD">
        <w:rPr>
          <w:rFonts w:asciiTheme="majorBidi" w:hAnsiTheme="majorBidi" w:cstheme="majorBidi"/>
          <w:sz w:val="24"/>
          <w:szCs w:val="24"/>
        </w:rPr>
        <w:t xml:space="preserve">et expliquez un </w:t>
      </w:r>
      <w:r w:rsidR="008933E7" w:rsidRPr="00F851AF">
        <w:rPr>
          <w:rFonts w:asciiTheme="majorBidi" w:hAnsiTheme="majorBidi" w:cstheme="majorBidi"/>
          <w:sz w:val="24"/>
          <w:szCs w:val="24"/>
        </w:rPr>
        <w:t xml:space="preserve">procédé d’écriture </w:t>
      </w:r>
      <w:r w:rsidR="00E51909">
        <w:rPr>
          <w:rFonts w:asciiTheme="majorBidi" w:hAnsiTheme="majorBidi" w:cstheme="majorBidi"/>
          <w:sz w:val="24"/>
          <w:szCs w:val="24"/>
        </w:rPr>
        <w:t xml:space="preserve">qui le  met en </w:t>
      </w:r>
      <w:r w:rsidR="00D47292">
        <w:rPr>
          <w:rFonts w:asciiTheme="majorBidi" w:hAnsiTheme="majorBidi" w:cstheme="majorBidi"/>
          <w:sz w:val="24"/>
          <w:szCs w:val="24"/>
        </w:rPr>
        <w:t xml:space="preserve">relief. </w:t>
      </w:r>
      <w:r w:rsidR="00D71755" w:rsidRPr="00F851AF">
        <w:rPr>
          <w:rFonts w:asciiTheme="majorBidi" w:hAnsiTheme="majorBidi" w:cstheme="majorBidi"/>
          <w:sz w:val="24"/>
          <w:szCs w:val="24"/>
        </w:rPr>
        <w:t>(2pts</w:t>
      </w:r>
      <w:r w:rsidR="00821BEE" w:rsidRPr="00F851AF">
        <w:rPr>
          <w:rFonts w:asciiTheme="majorBidi" w:hAnsiTheme="majorBidi" w:cstheme="majorBidi"/>
          <w:sz w:val="24"/>
          <w:szCs w:val="24"/>
        </w:rPr>
        <w:t>)</w:t>
      </w:r>
    </w:p>
    <w:p w:rsidR="002D5CC7" w:rsidRPr="00D71755" w:rsidRDefault="008933E7" w:rsidP="008933E7">
      <w:pPr>
        <w:pStyle w:val="Sansinterligne"/>
        <w:numPr>
          <w:ilvl w:val="0"/>
          <w:numId w:val="3"/>
        </w:numPr>
        <w:spacing w:line="276" w:lineRule="auto"/>
        <w:rPr>
          <w:rFonts w:asciiTheme="majorBidi" w:hAnsiTheme="majorBidi" w:cstheme="majorBidi"/>
          <w:sz w:val="24"/>
          <w:szCs w:val="24"/>
        </w:rPr>
      </w:pPr>
      <w:r w:rsidRPr="00D71755">
        <w:rPr>
          <w:rFonts w:asciiTheme="majorBidi" w:hAnsiTheme="majorBidi" w:cstheme="majorBidi"/>
          <w:sz w:val="24"/>
          <w:szCs w:val="24"/>
        </w:rPr>
        <w:t xml:space="preserve">En parlant de son métier le jeune homme évoque un avis diffèrent du sien. Lequel ? </w:t>
      </w:r>
    </w:p>
    <w:p w:rsidR="008933E7" w:rsidRDefault="008933E7" w:rsidP="008933E7">
      <w:pPr>
        <w:pStyle w:val="Sansinterligne"/>
        <w:spacing w:line="276" w:lineRule="auto"/>
        <w:ind w:left="720"/>
        <w:rPr>
          <w:rFonts w:asciiTheme="majorBidi" w:hAnsiTheme="majorBidi" w:cstheme="majorBidi"/>
          <w:sz w:val="24"/>
          <w:szCs w:val="24"/>
        </w:rPr>
      </w:pPr>
      <w:r w:rsidRPr="00D71755">
        <w:rPr>
          <w:rFonts w:asciiTheme="majorBidi" w:hAnsiTheme="majorBidi" w:cstheme="majorBidi"/>
          <w:sz w:val="24"/>
          <w:szCs w:val="24"/>
        </w:rPr>
        <w:t xml:space="preserve">Justifiez votre réponse par des indices textuels. </w:t>
      </w:r>
      <w:r w:rsidR="00821BEE">
        <w:rPr>
          <w:rFonts w:asciiTheme="majorBidi" w:hAnsiTheme="majorBidi" w:cstheme="majorBidi"/>
          <w:sz w:val="24"/>
          <w:szCs w:val="24"/>
        </w:rPr>
        <w:t xml:space="preserve">(2pts) </w:t>
      </w:r>
    </w:p>
    <w:p w:rsidR="00821BEE" w:rsidRPr="00D71755" w:rsidRDefault="00821BEE" w:rsidP="00821BEE">
      <w:pPr>
        <w:pStyle w:val="Sansinterligne"/>
        <w:spacing w:line="276" w:lineRule="auto"/>
        <w:rPr>
          <w:rFonts w:asciiTheme="majorBidi" w:hAnsiTheme="majorBidi" w:cstheme="majorBidi"/>
          <w:sz w:val="24"/>
          <w:szCs w:val="24"/>
        </w:rPr>
      </w:pPr>
    </w:p>
    <w:p w:rsidR="00F319F3" w:rsidRPr="00D71755" w:rsidRDefault="00F319F3" w:rsidP="008933E7">
      <w:pPr>
        <w:pStyle w:val="Sansinterligne"/>
        <w:spacing w:line="276" w:lineRule="auto"/>
        <w:ind w:left="720"/>
        <w:rPr>
          <w:rFonts w:asciiTheme="majorBidi" w:hAnsiTheme="majorBidi" w:cstheme="majorBidi"/>
          <w:sz w:val="24"/>
          <w:szCs w:val="24"/>
        </w:rPr>
      </w:pPr>
    </w:p>
    <w:p w:rsidR="002D5CC7" w:rsidRPr="00D71755" w:rsidRDefault="002D5CC7" w:rsidP="008933E7">
      <w:pPr>
        <w:pStyle w:val="Sansinterligne"/>
        <w:numPr>
          <w:ilvl w:val="0"/>
          <w:numId w:val="2"/>
        </w:numPr>
        <w:spacing w:line="276" w:lineRule="auto"/>
        <w:rPr>
          <w:rFonts w:asciiTheme="majorBidi" w:hAnsiTheme="majorBidi" w:cstheme="majorBidi"/>
          <w:i/>
          <w:iCs/>
          <w:sz w:val="24"/>
          <w:szCs w:val="24"/>
          <w:u w:val="single"/>
        </w:rPr>
      </w:pPr>
      <w:r w:rsidRPr="00D71755">
        <w:rPr>
          <w:rFonts w:asciiTheme="majorBidi" w:hAnsiTheme="majorBidi" w:cstheme="majorBidi"/>
          <w:i/>
          <w:iCs/>
          <w:sz w:val="24"/>
          <w:szCs w:val="24"/>
          <w:u w:val="single"/>
        </w:rPr>
        <w:t>Langue :</w:t>
      </w:r>
      <w:r w:rsidR="008933E7" w:rsidRPr="00D71755">
        <w:rPr>
          <w:rFonts w:asciiTheme="majorBidi" w:hAnsiTheme="majorBidi" w:cstheme="majorBidi"/>
          <w:i/>
          <w:iCs/>
          <w:sz w:val="24"/>
          <w:szCs w:val="24"/>
          <w:u w:val="single"/>
        </w:rPr>
        <w:t xml:space="preserve"> (6pts)</w:t>
      </w:r>
    </w:p>
    <w:p w:rsidR="002D5CC7" w:rsidRPr="00D71755" w:rsidRDefault="008933E7" w:rsidP="008933E7">
      <w:pPr>
        <w:pStyle w:val="Sansinterligne"/>
        <w:numPr>
          <w:ilvl w:val="0"/>
          <w:numId w:val="5"/>
        </w:numPr>
        <w:spacing w:line="276" w:lineRule="auto"/>
        <w:rPr>
          <w:rFonts w:asciiTheme="majorBidi" w:hAnsiTheme="majorBidi" w:cstheme="majorBidi"/>
          <w:b/>
          <w:bCs/>
          <w:i/>
          <w:iCs/>
          <w:sz w:val="24"/>
          <w:szCs w:val="24"/>
          <w:lang w:bidi="ar-KW"/>
        </w:rPr>
      </w:pPr>
      <w:r w:rsidRPr="00D71755">
        <w:rPr>
          <w:rFonts w:asciiTheme="majorBidi" w:hAnsiTheme="majorBidi" w:cstheme="majorBidi"/>
          <w:sz w:val="24"/>
          <w:szCs w:val="24"/>
        </w:rPr>
        <w:t xml:space="preserve">Réécrivez les </w:t>
      </w:r>
      <w:r w:rsidR="00F319F3" w:rsidRPr="00D71755">
        <w:rPr>
          <w:rFonts w:asciiTheme="majorBidi" w:hAnsiTheme="majorBidi" w:cstheme="majorBidi"/>
          <w:sz w:val="24"/>
          <w:szCs w:val="24"/>
        </w:rPr>
        <w:t>phrases suivantes en remplaçant les mots soulignés par un synonyme : (2pts)</w:t>
      </w:r>
    </w:p>
    <w:p w:rsidR="00821BEE" w:rsidRPr="00821BEE" w:rsidRDefault="00F319F3" w:rsidP="00821BEE">
      <w:pPr>
        <w:pStyle w:val="Sansinterligne"/>
        <w:numPr>
          <w:ilvl w:val="0"/>
          <w:numId w:val="6"/>
        </w:numPr>
        <w:spacing w:line="276" w:lineRule="auto"/>
        <w:rPr>
          <w:rFonts w:asciiTheme="majorBidi" w:hAnsiTheme="majorBidi" w:cstheme="majorBidi"/>
          <w:b/>
          <w:bCs/>
          <w:i/>
          <w:iCs/>
          <w:sz w:val="24"/>
          <w:szCs w:val="24"/>
          <w:lang w:bidi="ar-KW"/>
        </w:rPr>
      </w:pPr>
      <w:r w:rsidRPr="00D71755">
        <w:rPr>
          <w:rFonts w:asciiTheme="majorBidi" w:hAnsiTheme="majorBidi" w:cstheme="majorBidi"/>
          <w:sz w:val="24"/>
          <w:szCs w:val="24"/>
        </w:rPr>
        <w:t>« </w:t>
      </w:r>
      <w:r w:rsidRPr="00D71755">
        <w:rPr>
          <w:rFonts w:asciiTheme="majorBidi" w:hAnsiTheme="majorBidi" w:cstheme="majorBidi"/>
          <w:sz w:val="24"/>
          <w:szCs w:val="24"/>
          <w:u w:val="single"/>
        </w:rPr>
        <w:t>Une profession</w:t>
      </w:r>
      <w:r w:rsidRPr="00D71755">
        <w:rPr>
          <w:rFonts w:asciiTheme="majorBidi" w:hAnsiTheme="majorBidi" w:cstheme="majorBidi"/>
          <w:sz w:val="24"/>
          <w:szCs w:val="24"/>
        </w:rPr>
        <w:t xml:space="preserve"> que nul ne m’a imposé… »</w:t>
      </w:r>
    </w:p>
    <w:p w:rsidR="00821BEE" w:rsidRPr="00821BEE" w:rsidRDefault="00F319F3" w:rsidP="00821BEE">
      <w:pPr>
        <w:pStyle w:val="Sansinterligne"/>
        <w:numPr>
          <w:ilvl w:val="0"/>
          <w:numId w:val="6"/>
        </w:numPr>
        <w:spacing w:line="276" w:lineRule="auto"/>
        <w:rPr>
          <w:rFonts w:asciiTheme="majorBidi" w:hAnsiTheme="majorBidi" w:cstheme="majorBidi"/>
          <w:b/>
          <w:bCs/>
          <w:i/>
          <w:iCs/>
          <w:sz w:val="24"/>
          <w:szCs w:val="24"/>
          <w:lang w:bidi="ar-KW"/>
        </w:rPr>
      </w:pPr>
      <w:r w:rsidRPr="00D71755">
        <w:rPr>
          <w:rFonts w:asciiTheme="majorBidi" w:hAnsiTheme="majorBidi" w:cstheme="majorBidi"/>
          <w:sz w:val="24"/>
          <w:szCs w:val="24"/>
        </w:rPr>
        <w:t>« …</w:t>
      </w:r>
      <w:r w:rsidRPr="00D71755">
        <w:rPr>
          <w:rFonts w:asciiTheme="majorBidi" w:hAnsiTheme="majorBidi" w:cstheme="majorBidi"/>
          <w:sz w:val="24"/>
          <w:szCs w:val="24"/>
          <w:u w:val="single"/>
        </w:rPr>
        <w:t>mon épanouissement</w:t>
      </w:r>
      <w:r w:rsidRPr="00D71755">
        <w:rPr>
          <w:rFonts w:asciiTheme="majorBidi" w:hAnsiTheme="majorBidi" w:cstheme="majorBidi"/>
          <w:sz w:val="24"/>
          <w:szCs w:val="24"/>
        </w:rPr>
        <w:t xml:space="preserve"> loin des foules et du bruit. »</w:t>
      </w:r>
    </w:p>
    <w:p w:rsidR="00821BEE" w:rsidRPr="00D71755" w:rsidRDefault="00821BEE" w:rsidP="00821BEE">
      <w:pPr>
        <w:pStyle w:val="Sansinterligne"/>
        <w:spacing w:line="276" w:lineRule="auto"/>
        <w:ind w:left="1440"/>
        <w:rPr>
          <w:rFonts w:asciiTheme="majorBidi" w:hAnsiTheme="majorBidi" w:cstheme="majorBidi"/>
          <w:b/>
          <w:bCs/>
          <w:i/>
          <w:iCs/>
          <w:sz w:val="24"/>
          <w:szCs w:val="24"/>
          <w:lang w:bidi="ar-KW"/>
        </w:rPr>
      </w:pPr>
    </w:p>
    <w:p w:rsidR="00F319F3" w:rsidRPr="00D71755" w:rsidRDefault="00F319F3" w:rsidP="00F319F3">
      <w:pPr>
        <w:pStyle w:val="Sansinterligne"/>
        <w:numPr>
          <w:ilvl w:val="0"/>
          <w:numId w:val="5"/>
        </w:numPr>
        <w:spacing w:line="276" w:lineRule="auto"/>
        <w:rPr>
          <w:rFonts w:asciiTheme="majorBidi" w:hAnsiTheme="majorBidi" w:cstheme="majorBidi"/>
          <w:sz w:val="24"/>
          <w:szCs w:val="24"/>
          <w:lang w:bidi="ar-KW"/>
        </w:rPr>
      </w:pPr>
      <w:r w:rsidRPr="00D71755">
        <w:rPr>
          <w:rFonts w:asciiTheme="majorBidi" w:hAnsiTheme="majorBidi" w:cstheme="majorBidi"/>
          <w:sz w:val="24"/>
          <w:szCs w:val="24"/>
          <w:lang w:bidi="ar-KW"/>
        </w:rPr>
        <w:t>Remplacez le complément circonstanciel par une proposition subordonnée : (2pts)</w:t>
      </w:r>
    </w:p>
    <w:p w:rsidR="00821BEE" w:rsidRPr="00821BEE" w:rsidRDefault="006D34DA" w:rsidP="00821BEE">
      <w:pPr>
        <w:pStyle w:val="Sansinterligne"/>
        <w:numPr>
          <w:ilvl w:val="0"/>
          <w:numId w:val="6"/>
        </w:numPr>
        <w:spacing w:line="276" w:lineRule="auto"/>
        <w:rPr>
          <w:rFonts w:asciiTheme="majorBidi" w:hAnsiTheme="majorBidi" w:cstheme="majorBidi"/>
          <w:sz w:val="24"/>
          <w:szCs w:val="24"/>
          <w:lang w:bidi="ar-KW"/>
        </w:rPr>
      </w:pPr>
      <w:r w:rsidRPr="00D71755">
        <w:rPr>
          <w:rFonts w:asciiTheme="majorBidi" w:hAnsiTheme="majorBidi" w:cstheme="majorBidi"/>
          <w:sz w:val="24"/>
          <w:szCs w:val="24"/>
          <w:lang w:bidi="ar-KW"/>
        </w:rPr>
        <w:t>En dépit des moqueries des autres, il s’attache à sa profession.</w:t>
      </w:r>
    </w:p>
    <w:p w:rsidR="00821BEE" w:rsidRPr="00821BEE" w:rsidRDefault="006D34DA" w:rsidP="00821BEE">
      <w:pPr>
        <w:pStyle w:val="Sansinterligne"/>
        <w:numPr>
          <w:ilvl w:val="0"/>
          <w:numId w:val="6"/>
        </w:numPr>
        <w:spacing w:line="276" w:lineRule="auto"/>
        <w:rPr>
          <w:rFonts w:asciiTheme="majorBidi" w:hAnsiTheme="majorBidi" w:cstheme="majorBidi"/>
          <w:sz w:val="24"/>
          <w:szCs w:val="24"/>
          <w:lang w:bidi="ar-KW"/>
        </w:rPr>
      </w:pPr>
      <w:r w:rsidRPr="00D71755">
        <w:rPr>
          <w:rFonts w:asciiTheme="majorBidi" w:hAnsiTheme="majorBidi" w:cstheme="majorBidi"/>
          <w:sz w:val="24"/>
          <w:szCs w:val="24"/>
          <w:lang w:bidi="ar-KW"/>
        </w:rPr>
        <w:t>Il a beau travailler jour et nuit, ses revenues demeurent insuffisantes.</w:t>
      </w:r>
    </w:p>
    <w:p w:rsidR="00821BEE" w:rsidRPr="00821BEE" w:rsidRDefault="006D34DA" w:rsidP="00821BEE">
      <w:pPr>
        <w:pStyle w:val="Sansinterligne"/>
        <w:numPr>
          <w:ilvl w:val="0"/>
          <w:numId w:val="5"/>
        </w:numPr>
        <w:spacing w:line="276" w:lineRule="auto"/>
        <w:rPr>
          <w:rFonts w:asciiTheme="majorBidi" w:hAnsiTheme="majorBidi" w:cstheme="majorBidi"/>
          <w:sz w:val="24"/>
          <w:szCs w:val="24"/>
          <w:lang w:bidi="ar-KW"/>
        </w:rPr>
      </w:pPr>
      <w:r w:rsidRPr="00D71755">
        <w:rPr>
          <w:rFonts w:asciiTheme="majorBidi" w:hAnsiTheme="majorBidi" w:cstheme="majorBidi"/>
          <w:sz w:val="24"/>
          <w:szCs w:val="24"/>
          <w:lang w:bidi="ar-KW"/>
        </w:rPr>
        <w:t xml:space="preserve">Rédigez </w:t>
      </w:r>
      <w:r w:rsidR="00821BEE">
        <w:rPr>
          <w:rFonts w:asciiTheme="majorBidi" w:hAnsiTheme="majorBidi" w:cstheme="majorBidi"/>
          <w:sz w:val="24"/>
          <w:szCs w:val="24"/>
          <w:lang w:bidi="ar-KW"/>
        </w:rPr>
        <w:t>deux</w:t>
      </w:r>
      <w:r w:rsidRPr="00D71755">
        <w:rPr>
          <w:rFonts w:asciiTheme="majorBidi" w:hAnsiTheme="majorBidi" w:cstheme="majorBidi"/>
          <w:sz w:val="24"/>
          <w:szCs w:val="24"/>
          <w:lang w:bidi="ar-KW"/>
        </w:rPr>
        <w:t xml:space="preserve"> phrase</w:t>
      </w:r>
      <w:r w:rsidR="00821BEE">
        <w:rPr>
          <w:rFonts w:asciiTheme="majorBidi" w:hAnsiTheme="majorBidi" w:cstheme="majorBidi"/>
          <w:sz w:val="24"/>
          <w:szCs w:val="24"/>
          <w:lang w:bidi="ar-KW"/>
        </w:rPr>
        <w:t>s</w:t>
      </w:r>
      <w:r w:rsidRPr="00D71755">
        <w:rPr>
          <w:rFonts w:asciiTheme="majorBidi" w:hAnsiTheme="majorBidi" w:cstheme="majorBidi"/>
          <w:sz w:val="24"/>
          <w:szCs w:val="24"/>
          <w:lang w:bidi="ar-KW"/>
        </w:rPr>
        <w:t xml:space="preserve"> exprimant </w:t>
      </w:r>
      <w:r w:rsidR="00821BEE">
        <w:rPr>
          <w:rFonts w:asciiTheme="majorBidi" w:hAnsiTheme="majorBidi" w:cstheme="majorBidi"/>
          <w:sz w:val="24"/>
          <w:szCs w:val="24"/>
          <w:lang w:bidi="ar-KW"/>
        </w:rPr>
        <w:t>deux</w:t>
      </w:r>
      <w:r w:rsidRPr="00D71755">
        <w:rPr>
          <w:rFonts w:asciiTheme="majorBidi" w:hAnsiTheme="majorBidi" w:cstheme="majorBidi"/>
          <w:sz w:val="24"/>
          <w:szCs w:val="24"/>
          <w:lang w:bidi="ar-KW"/>
        </w:rPr>
        <w:t xml:space="preserve"> rapport</w:t>
      </w:r>
      <w:r w:rsidR="00821BEE">
        <w:rPr>
          <w:rFonts w:asciiTheme="majorBidi" w:hAnsiTheme="majorBidi" w:cstheme="majorBidi"/>
          <w:sz w:val="24"/>
          <w:szCs w:val="24"/>
          <w:lang w:bidi="ar-KW"/>
        </w:rPr>
        <w:t>s</w:t>
      </w:r>
      <w:r w:rsidR="008907CD">
        <w:rPr>
          <w:rFonts w:asciiTheme="majorBidi" w:hAnsiTheme="majorBidi" w:cstheme="majorBidi"/>
          <w:sz w:val="24"/>
          <w:szCs w:val="24"/>
          <w:lang w:bidi="ar-KW"/>
        </w:rPr>
        <w:t xml:space="preserve"> </w:t>
      </w:r>
      <w:r w:rsidR="00821BEE">
        <w:rPr>
          <w:rFonts w:asciiTheme="majorBidi" w:hAnsiTheme="majorBidi" w:cstheme="majorBidi"/>
          <w:sz w:val="24"/>
          <w:szCs w:val="24"/>
          <w:lang w:bidi="ar-KW"/>
        </w:rPr>
        <w:t>logiques différents</w:t>
      </w:r>
      <w:r w:rsidRPr="00D71755">
        <w:rPr>
          <w:rFonts w:asciiTheme="majorBidi" w:hAnsiTheme="majorBidi" w:cstheme="majorBidi"/>
          <w:sz w:val="24"/>
          <w:szCs w:val="24"/>
          <w:lang w:bidi="ar-KW"/>
        </w:rPr>
        <w:t xml:space="preserve"> en utilisant </w:t>
      </w:r>
      <w:r w:rsidR="00821BEE">
        <w:rPr>
          <w:rFonts w:asciiTheme="majorBidi" w:hAnsiTheme="majorBidi" w:cstheme="majorBidi"/>
          <w:sz w:val="24"/>
          <w:szCs w:val="24"/>
          <w:lang w:bidi="ar-KW"/>
        </w:rPr>
        <w:t>« si »</w:t>
      </w:r>
      <w:r w:rsidRPr="00D71755">
        <w:rPr>
          <w:rFonts w:asciiTheme="majorBidi" w:hAnsiTheme="majorBidi" w:cstheme="majorBidi"/>
          <w:sz w:val="24"/>
          <w:szCs w:val="24"/>
          <w:lang w:bidi="ar-KW"/>
        </w:rPr>
        <w:t xml:space="preserve"> (2pt</w:t>
      </w:r>
      <w:r w:rsidR="00821BEE">
        <w:rPr>
          <w:rFonts w:asciiTheme="majorBidi" w:hAnsiTheme="majorBidi" w:cstheme="majorBidi"/>
          <w:sz w:val="24"/>
          <w:szCs w:val="24"/>
          <w:lang w:bidi="ar-KW"/>
        </w:rPr>
        <w:t xml:space="preserve">) </w:t>
      </w:r>
    </w:p>
    <w:p w:rsidR="00781088" w:rsidRPr="00D71755" w:rsidRDefault="00781088" w:rsidP="002D5CC7">
      <w:pPr>
        <w:pStyle w:val="Sansinterligne"/>
        <w:spacing w:line="360" w:lineRule="auto"/>
        <w:rPr>
          <w:rFonts w:asciiTheme="majorBidi" w:hAnsiTheme="majorBidi" w:cstheme="majorBidi"/>
          <w:sz w:val="24"/>
          <w:szCs w:val="24"/>
        </w:rPr>
      </w:pPr>
    </w:p>
    <w:p w:rsidR="002D5CC7" w:rsidRPr="00D71755" w:rsidRDefault="002D5CC7" w:rsidP="006D34DA">
      <w:pPr>
        <w:pStyle w:val="Sansinterligne"/>
        <w:numPr>
          <w:ilvl w:val="0"/>
          <w:numId w:val="1"/>
        </w:numPr>
        <w:spacing w:line="276" w:lineRule="auto"/>
        <w:rPr>
          <w:rFonts w:asciiTheme="majorBidi" w:hAnsiTheme="majorBidi" w:cstheme="majorBidi"/>
          <w:b/>
          <w:bCs/>
          <w:i/>
          <w:iCs/>
          <w:sz w:val="24"/>
          <w:szCs w:val="24"/>
        </w:rPr>
      </w:pPr>
      <w:r w:rsidRPr="00D71755">
        <w:rPr>
          <w:rFonts w:asciiTheme="majorBidi" w:hAnsiTheme="majorBidi" w:cstheme="majorBidi"/>
          <w:b/>
          <w:bCs/>
          <w:i/>
          <w:iCs/>
          <w:sz w:val="24"/>
          <w:szCs w:val="24"/>
        </w:rPr>
        <w:t>Essai : (8pts)</w:t>
      </w:r>
    </w:p>
    <w:p w:rsidR="002D5CC7" w:rsidRPr="00D71755" w:rsidRDefault="006D34DA" w:rsidP="006D34DA">
      <w:pPr>
        <w:pStyle w:val="Sansinterligne"/>
        <w:numPr>
          <w:ilvl w:val="0"/>
          <w:numId w:val="7"/>
        </w:numPr>
        <w:spacing w:line="276" w:lineRule="auto"/>
        <w:rPr>
          <w:rFonts w:asciiTheme="majorBidi" w:hAnsiTheme="majorBidi" w:cstheme="majorBidi"/>
          <w:b/>
          <w:bCs/>
          <w:sz w:val="24"/>
          <w:szCs w:val="24"/>
        </w:rPr>
      </w:pPr>
      <w:r w:rsidRPr="00D71755">
        <w:rPr>
          <w:rFonts w:asciiTheme="majorBidi" w:hAnsiTheme="majorBidi" w:cstheme="majorBidi"/>
          <w:i/>
          <w:iCs/>
          <w:sz w:val="24"/>
          <w:szCs w:val="24"/>
          <w:u w:val="single"/>
        </w:rPr>
        <w:t>Sujet :</w:t>
      </w:r>
      <w:r w:rsidRPr="00D71755">
        <w:rPr>
          <w:rFonts w:asciiTheme="majorBidi" w:hAnsiTheme="majorBidi" w:cstheme="majorBidi"/>
          <w:sz w:val="24"/>
          <w:szCs w:val="24"/>
        </w:rPr>
        <w:t xml:space="preserve"> l’écrivain Gilbert Cesbron affirme : « </w:t>
      </w:r>
      <w:r w:rsidR="00D71755" w:rsidRPr="00D71755">
        <w:rPr>
          <w:rFonts w:asciiTheme="majorBidi" w:hAnsiTheme="majorBidi" w:cstheme="majorBidi"/>
          <w:sz w:val="24"/>
          <w:szCs w:val="24"/>
        </w:rPr>
        <w:t>ce n’est pas le travail qui est la liberté : c’est l’argent qu’il procure. »</w:t>
      </w:r>
    </w:p>
    <w:p w:rsidR="00D71755" w:rsidRPr="00D71755" w:rsidRDefault="00D71755" w:rsidP="00D71755">
      <w:pPr>
        <w:pStyle w:val="Sansinterligne"/>
        <w:spacing w:line="276" w:lineRule="auto"/>
        <w:ind w:left="435"/>
        <w:rPr>
          <w:rFonts w:asciiTheme="majorBidi" w:hAnsiTheme="majorBidi" w:cstheme="majorBidi"/>
          <w:sz w:val="24"/>
          <w:szCs w:val="24"/>
        </w:rPr>
      </w:pPr>
      <w:r w:rsidRPr="00D71755">
        <w:rPr>
          <w:rFonts w:asciiTheme="majorBidi" w:hAnsiTheme="majorBidi" w:cstheme="majorBidi"/>
          <w:sz w:val="24"/>
          <w:szCs w:val="24"/>
        </w:rPr>
        <w:t>Partagez vous ce point de vue ?</w:t>
      </w:r>
    </w:p>
    <w:p w:rsidR="0087495C" w:rsidRPr="00821BEE" w:rsidRDefault="00D71755" w:rsidP="00821BEE">
      <w:pPr>
        <w:pStyle w:val="Sansinterligne"/>
        <w:spacing w:line="276" w:lineRule="auto"/>
        <w:ind w:left="435"/>
        <w:rPr>
          <w:rFonts w:asciiTheme="majorBidi" w:hAnsiTheme="majorBidi" w:cstheme="majorBidi"/>
          <w:b/>
          <w:bCs/>
          <w:sz w:val="24"/>
          <w:szCs w:val="24"/>
        </w:rPr>
      </w:pPr>
      <w:r w:rsidRPr="00D71755">
        <w:rPr>
          <w:rFonts w:asciiTheme="majorBidi" w:hAnsiTheme="majorBidi" w:cstheme="majorBidi"/>
          <w:sz w:val="24"/>
          <w:szCs w:val="24"/>
        </w:rPr>
        <w:t xml:space="preserve">Exprimez un point de vue défavorable en utilisant des arguments et des exemples précis. </w:t>
      </w:r>
    </w:p>
    <w:sectPr w:rsidR="0087495C" w:rsidRPr="00821BEE" w:rsidSect="002D5CC7">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E00A92"/>
    <w:multiLevelType w:val="hybridMultilevel"/>
    <w:tmpl w:val="4C3A9F4E"/>
    <w:lvl w:ilvl="0" w:tplc="EE3C280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1F10979"/>
    <w:multiLevelType w:val="hybridMultilevel"/>
    <w:tmpl w:val="F9A4A2BE"/>
    <w:lvl w:ilvl="0" w:tplc="E69A66C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2393C6A"/>
    <w:multiLevelType w:val="hybridMultilevel"/>
    <w:tmpl w:val="3C4C8D86"/>
    <w:lvl w:ilvl="0" w:tplc="469C4292">
      <w:start w:val="1"/>
      <w:numFmt w:val="decimal"/>
      <w:lvlText w:val="%1-"/>
      <w:lvlJc w:val="left"/>
      <w:pPr>
        <w:ind w:left="108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49DF3151"/>
    <w:multiLevelType w:val="hybridMultilevel"/>
    <w:tmpl w:val="222C7C4E"/>
    <w:lvl w:ilvl="0" w:tplc="D7902CC0">
      <w:start w:val="2"/>
      <w:numFmt w:val="bullet"/>
      <w:lvlText w:val="-"/>
      <w:lvlJc w:val="left"/>
      <w:pPr>
        <w:ind w:left="435" w:hanging="360"/>
      </w:pPr>
      <w:rPr>
        <w:rFonts w:ascii="Times New Roman" w:eastAsiaTheme="minorHAnsi" w:hAnsi="Times New Roman" w:cs="Times New Roman" w:hint="default"/>
        <w:b w:val="0"/>
        <w:sz w:val="28"/>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4">
    <w:nsid w:val="4FDA257B"/>
    <w:multiLevelType w:val="hybridMultilevel"/>
    <w:tmpl w:val="094881B4"/>
    <w:lvl w:ilvl="0" w:tplc="04090011">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1AC5E39"/>
    <w:multiLevelType w:val="hybridMultilevel"/>
    <w:tmpl w:val="521C8D7E"/>
    <w:lvl w:ilvl="0" w:tplc="B2B41BA8">
      <w:start w:val="1"/>
      <w:numFmt w:val="bullet"/>
      <w:lvlText w:val=""/>
      <w:lvlJc w:val="left"/>
      <w:pPr>
        <w:ind w:left="1440" w:hanging="360"/>
      </w:pPr>
      <w:rPr>
        <w:rFonts w:ascii="Symbol" w:eastAsiaTheme="minorHAnsi" w:hAnsi="Symbol" w:cstheme="majorBidi" w:hint="default"/>
        <w:b w:val="0"/>
        <w:i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74B10E8A"/>
    <w:multiLevelType w:val="hybridMultilevel"/>
    <w:tmpl w:val="96A8527C"/>
    <w:lvl w:ilvl="0" w:tplc="A190A2F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0"/>
  </w:num>
  <w:num w:numId="3">
    <w:abstractNumId w:val="1"/>
  </w:num>
  <w:num w:numId="4">
    <w:abstractNumId w:val="4"/>
  </w:num>
  <w:num w:numId="5">
    <w:abstractNumId w:val="2"/>
  </w:num>
  <w:num w:numId="6">
    <w:abstractNumId w:val="5"/>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hyphenationZone w:val="425"/>
  <w:characterSpacingControl w:val="doNotCompress"/>
  <w:compat/>
  <w:rsids>
    <w:rsidRoot w:val="00DA5473"/>
    <w:rsid w:val="00183201"/>
    <w:rsid w:val="002663E0"/>
    <w:rsid w:val="002C6A20"/>
    <w:rsid w:val="002D5CC7"/>
    <w:rsid w:val="003539DF"/>
    <w:rsid w:val="003E1C2B"/>
    <w:rsid w:val="00431909"/>
    <w:rsid w:val="004606FF"/>
    <w:rsid w:val="005F7C5E"/>
    <w:rsid w:val="006B7427"/>
    <w:rsid w:val="006D34DA"/>
    <w:rsid w:val="00781088"/>
    <w:rsid w:val="00821BEE"/>
    <w:rsid w:val="0087495C"/>
    <w:rsid w:val="00883A7C"/>
    <w:rsid w:val="008907CD"/>
    <w:rsid w:val="008933E7"/>
    <w:rsid w:val="00D47292"/>
    <w:rsid w:val="00D71755"/>
    <w:rsid w:val="00DA5473"/>
    <w:rsid w:val="00E51909"/>
    <w:rsid w:val="00F036EB"/>
    <w:rsid w:val="00F319F3"/>
    <w:rsid w:val="00F851A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1755"/>
    <w:pPr>
      <w:spacing w:after="160" w:line="256" w:lineRule="auto"/>
    </w:pPr>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2D5CC7"/>
    <w:pPr>
      <w:spacing w:after="0" w:line="240" w:lineRule="auto"/>
    </w:pPr>
    <w:rPr>
      <w:lang w:val="fr-FR"/>
    </w:rPr>
  </w:style>
  <w:style w:type="table" w:styleId="Grilledutableau">
    <w:name w:val="Table Grid"/>
    <w:basedOn w:val="TableauNormal"/>
    <w:uiPriority w:val="39"/>
    <w:rsid w:val="002D5CC7"/>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tte">
    <w:name w:val="header"/>
    <w:basedOn w:val="Normal"/>
    <w:link w:val="En-tteCar"/>
    <w:uiPriority w:val="99"/>
    <w:semiHidden/>
    <w:unhideWhenUsed/>
    <w:rsid w:val="00D71755"/>
    <w:pPr>
      <w:tabs>
        <w:tab w:val="center" w:pos="4703"/>
        <w:tab w:val="right" w:pos="9406"/>
      </w:tabs>
      <w:spacing w:after="0" w:line="240" w:lineRule="auto"/>
    </w:pPr>
  </w:style>
  <w:style w:type="character" w:customStyle="1" w:styleId="En-tteCar">
    <w:name w:val="En-tête Car"/>
    <w:basedOn w:val="Policepardfaut"/>
    <w:link w:val="En-tte"/>
    <w:uiPriority w:val="99"/>
    <w:semiHidden/>
    <w:rsid w:val="00D71755"/>
    <w:rPr>
      <w:lang w:val="fr-FR"/>
    </w:rPr>
  </w:style>
  <w:style w:type="paragraph" w:styleId="Textedebulles">
    <w:name w:val="Balloon Text"/>
    <w:basedOn w:val="Normal"/>
    <w:link w:val="TextedebullesCar"/>
    <w:uiPriority w:val="99"/>
    <w:semiHidden/>
    <w:unhideWhenUsed/>
    <w:rsid w:val="00821BEE"/>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21BEE"/>
    <w:rPr>
      <w:rFonts w:ascii="Segoe UI" w:hAnsi="Segoe UI" w:cs="Segoe UI"/>
      <w:sz w:val="18"/>
      <w:szCs w:val="18"/>
      <w:lang w:val="fr-FR"/>
    </w:rPr>
  </w:style>
</w:styles>
</file>

<file path=word/webSettings.xml><?xml version="1.0" encoding="utf-8"?>
<w:webSettings xmlns:r="http://schemas.openxmlformats.org/officeDocument/2006/relationships" xmlns:w="http://schemas.openxmlformats.org/wordprocessingml/2006/main">
  <w:divs>
    <w:div w:id="1417164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520</Words>
  <Characters>2863</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ouss ma</dc:creator>
  <cp:lastModifiedBy>$</cp:lastModifiedBy>
  <cp:revision>5</cp:revision>
  <cp:lastPrinted>2020-03-01T17:57:00Z</cp:lastPrinted>
  <dcterms:created xsi:type="dcterms:W3CDTF">2020-03-02T12:11:00Z</dcterms:created>
  <dcterms:modified xsi:type="dcterms:W3CDTF">2020-03-02T12:12:00Z</dcterms:modified>
</cp:coreProperties>
</file>