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Lycée M. Messaadi . Sous</w:t>
      </w:r>
      <w:r>
        <w:t xml:space="preserve">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</w:t>
      </w:r>
      <w:r>
        <w:t xml:space="preserve">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</w:t>
      </w:r>
      <w:r>
        <w:t xml:space="preserve">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</w:t>
      </w:r>
      <w:r>
        <w:t xml:space="preserve">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</w:t>
      </w:r>
      <w:r>
        <w:t xml:space="preserve">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</w:t>
      </w:r>
      <w:r>
        <w:t xml:space="preserve">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</w:t>
      </w:r>
      <w:r>
        <w:t xml:space="preserve">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</w:t>
      </w:r>
      <w:r>
        <w:t xml:space="preserve">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</w:t>
      </w:r>
      <w:r>
        <w:t xml:space="preserve">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 xml:space="preserve">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</w:t>
      </w:r>
      <w: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/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