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C6" w:rsidRPr="00F4308C" w:rsidRDefault="009A2BC6" w:rsidP="00401ED9">
      <w:pPr>
        <w:rPr>
          <w:rFonts w:ascii="Tahoma" w:hAnsi="Tahoma" w:cs="Tahoma"/>
          <w:b/>
          <w:bCs/>
          <w:sz w:val="36"/>
          <w:szCs w:val="36"/>
        </w:rPr>
      </w:pPr>
      <w:r w:rsidRPr="00F4308C">
        <w:rPr>
          <w:rFonts w:ascii="Tahoma" w:hAnsi="Tahoma" w:cs="Tahoma"/>
          <w:b/>
          <w:bCs/>
          <w:sz w:val="36"/>
          <w:szCs w:val="36"/>
          <w:cs/>
        </w:rPr>
        <w:t>การปลงศพ</w:t>
      </w:r>
    </w:p>
    <w:p w:rsidR="00167E5B" w:rsidRPr="00F4308C" w:rsidRDefault="00167E5B" w:rsidP="00167E5B">
      <w:pPr>
        <w:rPr>
          <w:rFonts w:ascii="Tahoma" w:hAnsi="Tahoma" w:cs="Tahoma"/>
          <w:sz w:val="36"/>
          <w:szCs w:val="36"/>
        </w:rPr>
      </w:pPr>
      <w:r w:rsidRPr="00F4308C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9A2BC6" w:rsidRPr="00F4308C">
        <w:rPr>
          <w:rFonts w:ascii="Tahoma" w:hAnsi="Tahoma" w:cs="Tahoma"/>
          <w:sz w:val="36"/>
          <w:szCs w:val="36"/>
          <w:cs/>
        </w:rPr>
        <w:t>จากการขุดค้นแหล่งโบราณคดีส</w:t>
      </w:r>
      <w:r w:rsidR="00776A96" w:rsidRPr="00F4308C">
        <w:rPr>
          <w:rFonts w:ascii="Tahoma" w:hAnsi="Tahoma" w:cs="Tahoma"/>
          <w:sz w:val="36"/>
          <w:szCs w:val="36"/>
          <w:cs/>
        </w:rPr>
        <w:t>มัยก่อนประวัติศาสตร์ในประเทศไทย</w:t>
      </w:r>
      <w:r w:rsidR="009A2BC6" w:rsidRPr="00F4308C">
        <w:rPr>
          <w:rFonts w:ascii="Tahoma" w:hAnsi="Tahoma" w:cs="Tahoma"/>
          <w:sz w:val="36"/>
          <w:szCs w:val="36"/>
          <w:cs/>
        </w:rPr>
        <w:t>พบแหล่งโบราณคดีที่เกี่ยวข้องกับพิธีศพอยู่เป็นจำนวนมาก หลักฐานเหล่านี้แสดงให้เห็นถึงรูปแบบวิธีคิด</w:t>
      </w:r>
      <w:r w:rsidR="009A2BC6" w:rsidRPr="00F4308C">
        <w:rPr>
          <w:rFonts w:ascii="Tahoma" w:hAnsi="Tahoma" w:cs="Tahoma"/>
          <w:sz w:val="36"/>
          <w:szCs w:val="36"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ประเพณี และความเชื่อของผู้คนก่อนประวัติศาสตร์ได้เป็นอย่างดี</w:t>
      </w:r>
      <w:r w:rsidR="009A2BC6" w:rsidRPr="00F4308C">
        <w:rPr>
          <w:rFonts w:ascii="Tahoma" w:hAnsi="Tahoma" w:cs="Tahoma"/>
          <w:sz w:val="36"/>
          <w:szCs w:val="36"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พิธ</w:t>
      </w:r>
      <w:r w:rsidR="00776A96" w:rsidRPr="00F4308C">
        <w:rPr>
          <w:rFonts w:ascii="Tahoma" w:hAnsi="Tahoma" w:cs="Tahoma"/>
          <w:sz w:val="36"/>
          <w:szCs w:val="36"/>
          <w:cs/>
        </w:rPr>
        <w:t>ีกรรมความเชื่อเกี่ยวกับการฝังศพ</w:t>
      </w:r>
      <w:r w:rsidR="009A2BC6" w:rsidRPr="00F4308C">
        <w:rPr>
          <w:rFonts w:ascii="Tahoma" w:hAnsi="Tahoma" w:cs="Tahoma"/>
          <w:sz w:val="36"/>
          <w:szCs w:val="36"/>
          <w:cs/>
        </w:rPr>
        <w:t>พบว่ามี</w:t>
      </w:r>
      <w:r w:rsidR="00776A96" w:rsidRPr="00F4308C">
        <w:rPr>
          <w:rFonts w:ascii="Tahoma" w:hAnsi="Tahoma" w:cs="Tahoma"/>
          <w:sz w:val="36"/>
          <w:szCs w:val="36"/>
          <w:cs/>
        </w:rPr>
        <w:t>การฝังภาชนะดินเผาและเครื่องประดับ</w:t>
      </w:r>
      <w:r w:rsidR="009A2BC6" w:rsidRPr="00F4308C">
        <w:rPr>
          <w:rFonts w:ascii="Tahoma" w:hAnsi="Tahoma" w:cs="Tahoma"/>
          <w:sz w:val="36"/>
          <w:szCs w:val="36"/>
          <w:cs/>
        </w:rPr>
        <w:t>ลงไปให้ผู้</w:t>
      </w:r>
      <w:r w:rsidR="00776A96" w:rsidRPr="00F4308C">
        <w:rPr>
          <w:rFonts w:ascii="Tahoma" w:hAnsi="Tahoma" w:cs="Tahoma"/>
          <w:sz w:val="36"/>
          <w:szCs w:val="36"/>
          <w:cs/>
        </w:rPr>
        <w:t xml:space="preserve">เสียชีวิต </w:t>
      </w:r>
      <w:r w:rsidR="009A2BC6" w:rsidRPr="00F4308C">
        <w:rPr>
          <w:rFonts w:ascii="Tahoma" w:hAnsi="Tahoma" w:cs="Tahoma"/>
          <w:sz w:val="36"/>
          <w:szCs w:val="36"/>
          <w:cs/>
        </w:rPr>
        <w:t>สันนิษฐานว่ามนุษย์ยุคก่อนประวัติศาสตร์มีความเชื่อว่าผู้</w:t>
      </w:r>
      <w:r w:rsidR="00896B5F" w:rsidRPr="00F4308C">
        <w:rPr>
          <w:rFonts w:ascii="Tahoma" w:hAnsi="Tahoma" w:cs="Tahoma"/>
          <w:sz w:val="36"/>
          <w:szCs w:val="36"/>
          <w:cs/>
        </w:rPr>
        <w:t>ตาย</w:t>
      </w:r>
      <w:r w:rsidR="00776A96" w:rsidRPr="00F4308C">
        <w:rPr>
          <w:rFonts w:ascii="Tahoma" w:hAnsi="Tahoma" w:cs="Tahoma"/>
          <w:sz w:val="36"/>
          <w:szCs w:val="36"/>
          <w:cs/>
        </w:rPr>
        <w:t>จะสามารถนำสิ่งของเหล่านั้น</w:t>
      </w:r>
      <w:r w:rsidR="009A2BC6" w:rsidRPr="00F4308C">
        <w:rPr>
          <w:rFonts w:ascii="Tahoma" w:hAnsi="Tahoma" w:cs="Tahoma"/>
          <w:sz w:val="36"/>
          <w:szCs w:val="36"/>
          <w:cs/>
        </w:rPr>
        <w:t>ติดตัวไปใช้ในภพหน้าได้</w:t>
      </w:r>
    </w:p>
    <w:p w:rsidR="00167E5B" w:rsidRPr="00F4308C" w:rsidRDefault="00167E5B" w:rsidP="00167E5B">
      <w:pPr>
        <w:rPr>
          <w:rFonts w:ascii="Tahoma" w:hAnsi="Tahoma" w:cs="Tahoma"/>
          <w:sz w:val="36"/>
          <w:szCs w:val="36"/>
        </w:rPr>
      </w:pPr>
    </w:p>
    <w:p w:rsidR="009A2BC6" w:rsidRPr="00F4308C" w:rsidRDefault="00167E5B" w:rsidP="00167E5B">
      <w:pPr>
        <w:rPr>
          <w:rFonts w:ascii="Tahoma" w:hAnsi="Tahoma" w:cs="Tahoma"/>
          <w:sz w:val="36"/>
          <w:szCs w:val="36"/>
        </w:rPr>
      </w:pPr>
      <w:r w:rsidRPr="00F4308C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776A96" w:rsidRPr="00F4308C">
        <w:rPr>
          <w:rFonts w:ascii="Tahoma" w:hAnsi="Tahoma" w:cs="Tahoma"/>
          <w:sz w:val="36"/>
          <w:szCs w:val="36"/>
          <w:cs/>
        </w:rPr>
        <w:t>นอกจากนี้ในพิธีกรรมการฝังศพ</w:t>
      </w:r>
      <w:r w:rsidR="00896B5F" w:rsidRPr="00F4308C">
        <w:rPr>
          <w:rFonts w:ascii="Tahoma" w:hAnsi="Tahoma" w:cs="Tahoma"/>
          <w:sz w:val="36"/>
          <w:szCs w:val="36"/>
          <w:cs/>
        </w:rPr>
        <w:t>ยังพบหลักฐาน</w:t>
      </w:r>
      <w:r w:rsidR="00201E9F" w:rsidRPr="00F4308C">
        <w:rPr>
          <w:rFonts w:ascii="Tahoma" w:hAnsi="Tahoma" w:cs="Tahoma"/>
          <w:sz w:val="36"/>
          <w:szCs w:val="36"/>
          <w:cs/>
        </w:rPr>
        <w:t>การฝัง</w:t>
      </w:r>
      <w:r w:rsidR="00896B5F" w:rsidRPr="00F4308C">
        <w:rPr>
          <w:rFonts w:ascii="Tahoma" w:hAnsi="Tahoma" w:cs="Tahoma"/>
          <w:sz w:val="36"/>
          <w:szCs w:val="36"/>
          <w:cs/>
        </w:rPr>
        <w:t>โครงกระดูกสุ</w:t>
      </w:r>
      <w:r w:rsidR="00201E9F" w:rsidRPr="00F4308C">
        <w:rPr>
          <w:rFonts w:ascii="Tahoma" w:hAnsi="Tahoma" w:cs="Tahoma"/>
          <w:sz w:val="36"/>
          <w:szCs w:val="36"/>
          <w:cs/>
        </w:rPr>
        <w:t>นัข</w:t>
      </w:r>
      <w:r w:rsidR="00896B5F" w:rsidRPr="00F4308C">
        <w:rPr>
          <w:rFonts w:ascii="Tahoma" w:hAnsi="Tahoma" w:cs="Tahoma"/>
          <w:sz w:val="36"/>
          <w:szCs w:val="36"/>
          <w:cs/>
        </w:rPr>
        <w:t>ร</w:t>
      </w:r>
      <w:r w:rsidR="00776A96" w:rsidRPr="00F4308C">
        <w:rPr>
          <w:rFonts w:ascii="Tahoma" w:hAnsi="Tahoma" w:cs="Tahoma"/>
          <w:sz w:val="36"/>
          <w:szCs w:val="36"/>
          <w:cs/>
        </w:rPr>
        <w:t>่วมอยู่กับโครงกระดูกมนุษย์ เช่น</w:t>
      </w:r>
      <w:r w:rsidR="009A2BC6" w:rsidRPr="00F4308C">
        <w:rPr>
          <w:rFonts w:ascii="Tahoma" w:hAnsi="Tahoma" w:cs="Tahoma"/>
          <w:sz w:val="36"/>
          <w:szCs w:val="36"/>
          <w:cs/>
        </w:rPr>
        <w:t xml:space="preserve"> ที่แหล่งโบราณคดีบ้านโนนวัด </w:t>
      </w:r>
      <w:r w:rsidR="004F7DCA" w:rsidRPr="00F4308C">
        <w:rPr>
          <w:rFonts w:ascii="Tahoma" w:hAnsi="Tahoma" w:cs="Tahoma"/>
          <w:sz w:val="36"/>
          <w:szCs w:val="36"/>
          <w:cs/>
        </w:rPr>
        <w:t>จังหวัด</w:t>
      </w:r>
      <w:r w:rsidR="009A2BC6" w:rsidRPr="00F4308C">
        <w:rPr>
          <w:rFonts w:ascii="Tahoma" w:hAnsi="Tahoma" w:cs="Tahoma"/>
          <w:sz w:val="36"/>
          <w:szCs w:val="36"/>
          <w:cs/>
        </w:rPr>
        <w:t xml:space="preserve">นครราชสีมา และเมืองโบราณศรีเทพ </w:t>
      </w:r>
      <w:r w:rsidR="004F7DCA" w:rsidRPr="00F4308C">
        <w:rPr>
          <w:rFonts w:ascii="Tahoma" w:hAnsi="Tahoma" w:cs="Tahoma"/>
          <w:sz w:val="36"/>
          <w:szCs w:val="36"/>
          <w:cs/>
        </w:rPr>
        <w:t>จังหวัด</w:t>
      </w:r>
      <w:r w:rsidR="009A2BC6" w:rsidRPr="00F4308C">
        <w:rPr>
          <w:rFonts w:ascii="Tahoma" w:hAnsi="Tahoma" w:cs="Tahoma"/>
          <w:sz w:val="36"/>
          <w:szCs w:val="36"/>
          <w:cs/>
        </w:rPr>
        <w:t>เพชรบูรณ์ แสดงให้เ</w:t>
      </w:r>
      <w:r w:rsidR="00896B5F" w:rsidRPr="00F4308C">
        <w:rPr>
          <w:rFonts w:ascii="Tahoma" w:hAnsi="Tahoma" w:cs="Tahoma"/>
          <w:sz w:val="36"/>
          <w:szCs w:val="36"/>
          <w:cs/>
        </w:rPr>
        <w:t xml:space="preserve">ห็นว่าสุนัขมีความหมายต่อชุมชน </w:t>
      </w:r>
      <w:r w:rsidR="00776A96" w:rsidRPr="00F4308C">
        <w:rPr>
          <w:rFonts w:ascii="Tahoma" w:hAnsi="Tahoma" w:cs="Tahoma"/>
          <w:sz w:val="36"/>
          <w:szCs w:val="36"/>
          <w:cs/>
        </w:rPr>
        <w:t>อาจ</w:t>
      </w:r>
      <w:r w:rsidR="009A2BC6" w:rsidRPr="00F4308C">
        <w:rPr>
          <w:rFonts w:ascii="Tahoma" w:hAnsi="Tahoma" w:cs="Tahoma"/>
          <w:sz w:val="36"/>
          <w:szCs w:val="36"/>
          <w:cs/>
        </w:rPr>
        <w:t>เป็นสัตว์เลี้ยงประจำชุมชนตามความเชื่อท้องถิ่น หรือ</w:t>
      </w:r>
      <w:r w:rsidR="00776A96" w:rsidRPr="00F4308C">
        <w:rPr>
          <w:rFonts w:ascii="Tahoma" w:hAnsi="Tahoma" w:cs="Tahoma"/>
          <w:sz w:val="36"/>
          <w:szCs w:val="36"/>
          <w:cs/>
        </w:rPr>
        <w:t>อาจเป็นสัตว์เลี้ยงที่เป็นเสมือนผู้ช่วย</w:t>
      </w:r>
      <w:r w:rsidR="00896B5F" w:rsidRPr="00F4308C">
        <w:rPr>
          <w:rFonts w:ascii="Tahoma" w:hAnsi="Tahoma" w:cs="Tahoma"/>
          <w:sz w:val="36"/>
          <w:szCs w:val="36"/>
          <w:cs/>
        </w:rPr>
        <w:t>ใน</w:t>
      </w:r>
      <w:r w:rsidR="00776A96" w:rsidRPr="00F4308C">
        <w:rPr>
          <w:rFonts w:ascii="Tahoma" w:hAnsi="Tahoma" w:cs="Tahoma"/>
          <w:sz w:val="36"/>
          <w:szCs w:val="36"/>
          <w:cs/>
        </w:rPr>
        <w:t xml:space="preserve">การล่าสัตว์ </w:t>
      </w:r>
      <w:r w:rsidR="00896B5F" w:rsidRPr="00F4308C">
        <w:rPr>
          <w:rFonts w:ascii="Tahoma" w:hAnsi="Tahoma" w:cs="Tahoma"/>
          <w:sz w:val="36"/>
          <w:szCs w:val="36"/>
          <w:cs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นักมานุษยวิทยา</w:t>
      </w:r>
      <w:r w:rsidR="00776A96" w:rsidRPr="00F4308C">
        <w:rPr>
          <w:rFonts w:ascii="Tahoma" w:hAnsi="Tahoma" w:cs="Tahoma"/>
          <w:sz w:val="36"/>
          <w:szCs w:val="36"/>
          <w:cs/>
        </w:rPr>
        <w:t>ที่สนใจ</w:t>
      </w:r>
      <w:r w:rsidR="009A2BC6" w:rsidRPr="00F4308C">
        <w:rPr>
          <w:rFonts w:ascii="Tahoma" w:hAnsi="Tahoma" w:cs="Tahoma"/>
          <w:sz w:val="36"/>
          <w:szCs w:val="36"/>
          <w:cs/>
        </w:rPr>
        <w:t>ความเชื่อของชนเผ่าต่างๆ</w:t>
      </w:r>
      <w:r w:rsidR="00776A96" w:rsidRPr="00F4308C">
        <w:rPr>
          <w:rFonts w:ascii="Tahoma" w:hAnsi="Tahoma" w:cs="Tahoma"/>
          <w:sz w:val="36"/>
          <w:szCs w:val="36"/>
          <w:cs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ในภูมิภาคนี้พบว่า</w:t>
      </w:r>
      <w:r w:rsidR="00776A96" w:rsidRPr="00F4308C">
        <w:rPr>
          <w:rFonts w:ascii="Tahoma" w:hAnsi="Tahoma" w:cs="Tahoma"/>
          <w:sz w:val="36"/>
          <w:szCs w:val="36"/>
          <w:cs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หลายชนเผ่าต่างมีความเชื่อเกี่ยวกับสุนัขในฐานะสัตว์ศักดิ์สิทธิ์ ซึ่งอาจสะท้อนถึงความเชื่อในยุคก่อนประวัติศาสตร์ได้บ้าง เช่น เชื่อว่าสุนัขเป็นบรรพชนผู้ให้กำเนิดมนุษย์ เป็นสัญลักษณ์ของความอุดมสมบูรณ์และกา</w:t>
      </w:r>
      <w:r w:rsidR="00776A96" w:rsidRPr="00F4308C">
        <w:rPr>
          <w:rFonts w:ascii="Tahoma" w:hAnsi="Tahoma" w:cs="Tahoma"/>
          <w:sz w:val="36"/>
          <w:szCs w:val="36"/>
          <w:cs/>
        </w:rPr>
        <w:t>รแพร่พันธุ์ หรือเชื่อว่าเป็นพาห</w:t>
      </w:r>
      <w:r w:rsidR="009A2BC6" w:rsidRPr="00F4308C">
        <w:rPr>
          <w:rFonts w:ascii="Tahoma" w:hAnsi="Tahoma" w:cs="Tahoma"/>
          <w:sz w:val="36"/>
          <w:szCs w:val="36"/>
          <w:cs/>
        </w:rPr>
        <w:t>นะที่สามารถนำพาดวงวิญญาณของผู้เสียชีวิตเดินทางไปสู่เมืองแห่งวิญญาณได้</w:t>
      </w:r>
      <w:r w:rsidR="009A2BC6" w:rsidRPr="00F4308C">
        <w:rPr>
          <w:rFonts w:ascii="Tahoma" w:hAnsi="Tahoma" w:cs="Tahoma"/>
          <w:sz w:val="36"/>
          <w:szCs w:val="36"/>
        </w:rPr>
        <w:t xml:space="preserve"> </w:t>
      </w:r>
      <w:r w:rsidR="009A2BC6" w:rsidRPr="00F4308C">
        <w:rPr>
          <w:rFonts w:ascii="Tahoma" w:hAnsi="Tahoma" w:cs="Tahoma"/>
          <w:sz w:val="36"/>
          <w:szCs w:val="36"/>
          <w:cs/>
        </w:rPr>
        <w:t>ดังนั้นบางท่านจึงเสนอว่า สุนัขที่ถูกฝังร่วมกับมนุษย์ยุคก่อนประวัติศาสตร์อาจเป็นการเซ่นสังเวย เพื่อให้สุนัขนำพาดวงวิญญาณของผู้เสียชีวิตไปสู่เมืองวิญญาณได้อย่างปลอดภัย</w:t>
      </w:r>
    </w:p>
    <w:p w:rsidR="00FE5256" w:rsidRPr="00F4308C" w:rsidRDefault="00776A96" w:rsidP="00401ED9">
      <w:pPr>
        <w:rPr>
          <w:rFonts w:ascii="Tahoma" w:hAnsi="Tahoma" w:cs="Tahoma" w:hint="cs"/>
          <w:sz w:val="36"/>
          <w:szCs w:val="36"/>
        </w:rPr>
      </w:pPr>
      <w:r w:rsidRPr="00F4308C">
        <w:rPr>
          <w:rFonts w:ascii="Tahoma" w:hAnsi="Tahoma" w:cs="Tahoma"/>
          <w:sz w:val="36"/>
          <w:szCs w:val="36"/>
        </w:rPr>
        <w:lastRenderedPageBreak/>
        <w:t>--------------------</w:t>
      </w:r>
      <w:bookmarkStart w:id="0" w:name="_GoBack"/>
      <w:bookmarkEnd w:id="0"/>
    </w:p>
    <w:sectPr w:rsidR="00FE5256" w:rsidRPr="00F4308C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A2BC6"/>
    <w:rsid w:val="00167E5B"/>
    <w:rsid w:val="00201E9F"/>
    <w:rsid w:val="00284B95"/>
    <w:rsid w:val="00401ED9"/>
    <w:rsid w:val="00447423"/>
    <w:rsid w:val="004F7DCA"/>
    <w:rsid w:val="00776A96"/>
    <w:rsid w:val="00896B5F"/>
    <w:rsid w:val="009A2BC6"/>
    <w:rsid w:val="00D422F7"/>
    <w:rsid w:val="00DC0B9E"/>
    <w:rsid w:val="00DE3493"/>
    <w:rsid w:val="00F4308C"/>
    <w:rsid w:val="00F83CF3"/>
    <w:rsid w:val="00F90D79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12</cp:revision>
  <dcterms:created xsi:type="dcterms:W3CDTF">2017-06-25T06:47:00Z</dcterms:created>
  <dcterms:modified xsi:type="dcterms:W3CDTF">2017-11-14T11:29:00Z</dcterms:modified>
</cp:coreProperties>
</file>