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4C684C" w:rsidRDefault="00E820FD" w:rsidP="000C5C0E">
      <w:pPr>
        <w:rPr>
          <w:rFonts w:ascii="Tahoma" w:hAnsi="Tahoma" w:cs="Tahoma"/>
          <w:b/>
          <w:bCs/>
          <w:sz w:val="32"/>
          <w:szCs w:val="32"/>
          <w:cs/>
        </w:rPr>
      </w:pPr>
      <w:bookmarkStart w:id="0" w:name="_GoBack"/>
      <w:proofErr w:type="spellStart"/>
      <w:r w:rsidRPr="004C684C">
        <w:rPr>
          <w:rFonts w:ascii="Tahoma" w:hAnsi="Tahoma" w:cs="Tahoma"/>
          <w:b/>
          <w:bCs/>
          <w:sz w:val="32"/>
          <w:szCs w:val="32"/>
        </w:rPr>
        <w:t>Dvaravati</w:t>
      </w:r>
      <w:proofErr w:type="spellEnd"/>
      <w:r w:rsidR="004E3E9D" w:rsidRPr="004C684C">
        <w:rPr>
          <w:rFonts w:ascii="Tahoma" w:hAnsi="Tahoma" w:cs="Tahoma"/>
          <w:b/>
          <w:bCs/>
          <w:sz w:val="32"/>
          <w:szCs w:val="32"/>
        </w:rPr>
        <w:t xml:space="preserve"> </w:t>
      </w:r>
      <w:r w:rsidRPr="004C684C">
        <w:rPr>
          <w:rFonts w:ascii="Tahoma" w:hAnsi="Tahoma" w:cs="Tahoma"/>
          <w:b/>
          <w:bCs/>
          <w:sz w:val="32"/>
          <w:szCs w:val="32"/>
        </w:rPr>
        <w:t>Buddha Statues</w:t>
      </w:r>
    </w:p>
    <w:p w:rsidR="00831E74" w:rsidRPr="004C684C" w:rsidRDefault="002060BF" w:rsidP="002060B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32"/>
        </w:rPr>
      </w:pPr>
      <w:r w:rsidRPr="004C684C">
        <w:rPr>
          <w:rFonts w:ascii="Tahoma" w:hAnsi="Tahoma" w:cs="Tahoma"/>
          <w:b/>
          <w:bCs/>
          <w:sz w:val="32"/>
          <w:szCs w:val="32"/>
        </w:rPr>
        <w:tab/>
        <w:t xml:space="preserve">Buddha with Gesture of Imparting Fearlessness in </w:t>
      </w:r>
      <w:proofErr w:type="spellStart"/>
      <w:r w:rsidRPr="004C684C">
        <w:rPr>
          <w:rFonts w:ascii="Tahoma" w:hAnsi="Tahoma" w:cs="Tahoma"/>
          <w:b/>
          <w:bCs/>
          <w:sz w:val="32"/>
          <w:szCs w:val="32"/>
        </w:rPr>
        <w:t>Tribhanga</w:t>
      </w:r>
      <w:proofErr w:type="spellEnd"/>
      <w:r w:rsidRPr="004C684C">
        <w:rPr>
          <w:rFonts w:ascii="Tahoma" w:hAnsi="Tahoma" w:cs="Tahoma"/>
          <w:b/>
          <w:bCs/>
          <w:sz w:val="32"/>
          <w:szCs w:val="32"/>
          <w:cs/>
        </w:rPr>
        <w:t xml:space="preserve"> </w:t>
      </w:r>
      <w:r w:rsidR="00831E74" w:rsidRPr="004C684C">
        <w:rPr>
          <w:rFonts w:ascii="Tahoma" w:hAnsi="Tahoma" w:cs="Tahoma"/>
          <w:b/>
          <w:bCs/>
          <w:sz w:val="32"/>
          <w:szCs w:val="32"/>
        </w:rPr>
        <w:t>(Hip-Bent Pose)</w:t>
      </w:r>
      <w:r w:rsidR="004E3E9D" w:rsidRPr="004C684C">
        <w:rPr>
          <w:rFonts w:ascii="Tahoma" w:hAnsi="Tahoma" w:cs="Tahoma"/>
          <w:b/>
          <w:bCs/>
          <w:sz w:val="32"/>
          <w:szCs w:val="32"/>
        </w:rPr>
        <w:t xml:space="preserve"> </w:t>
      </w:r>
      <w:r w:rsidR="00831E74" w:rsidRPr="004C684C">
        <w:rPr>
          <w:rFonts w:ascii="Tahoma" w:hAnsi="Tahoma" w:cs="Tahoma"/>
          <w:sz w:val="32"/>
          <w:szCs w:val="32"/>
        </w:rPr>
        <w:t xml:space="preserve">raises his right hand to perform the gesture of imparting fearlessness. A discus symbol appears on his palm. Although his left hand is </w:t>
      </w:r>
      <w:r w:rsidR="00661C26" w:rsidRPr="004C684C">
        <w:rPr>
          <w:rFonts w:ascii="Tahoma" w:hAnsi="Tahoma" w:cs="Tahoma"/>
          <w:sz w:val="32"/>
          <w:szCs w:val="32"/>
        </w:rPr>
        <w:t>broken</w:t>
      </w:r>
      <w:r w:rsidR="001B230B" w:rsidRPr="004C684C">
        <w:rPr>
          <w:rFonts w:ascii="Tahoma" w:hAnsi="Tahoma" w:cs="Tahoma"/>
          <w:sz w:val="32"/>
          <w:szCs w:val="32"/>
        </w:rPr>
        <w:t xml:space="preserve"> and lost</w:t>
      </w:r>
      <w:r w:rsidR="00831E74" w:rsidRPr="004C684C">
        <w:rPr>
          <w:rFonts w:ascii="Tahoma" w:hAnsi="Tahoma" w:cs="Tahoma"/>
          <w:sz w:val="32"/>
          <w:szCs w:val="32"/>
        </w:rPr>
        <w:t>, it is presumably raised to hold the hem of his robe. The Buddha wears a thin draped monastic robe covering both shoulders and descending to above the ankles. The statue is dated to the Early Dvaravati period around the late 6</w:t>
      </w:r>
      <w:r w:rsidR="00831E74" w:rsidRPr="004C684C">
        <w:rPr>
          <w:rFonts w:ascii="Tahoma" w:hAnsi="Tahoma" w:cs="Tahoma"/>
          <w:sz w:val="32"/>
          <w:szCs w:val="32"/>
          <w:vertAlign w:val="superscript"/>
        </w:rPr>
        <w:t>th</w:t>
      </w:r>
      <w:r w:rsidR="00831E74" w:rsidRPr="004C684C">
        <w:rPr>
          <w:rFonts w:ascii="Tahoma" w:hAnsi="Tahoma" w:cs="Tahoma"/>
          <w:sz w:val="32"/>
          <w:szCs w:val="32"/>
        </w:rPr>
        <w:t xml:space="preserve"> century CE. (1,400 years ago). It displays the art style similar to the Gupta style of ancient India and probably influenced the subsequent development of the Standing Buddha in </w:t>
      </w:r>
      <w:proofErr w:type="spellStart"/>
      <w:r w:rsidR="00831E74" w:rsidRPr="004C684C">
        <w:rPr>
          <w:rFonts w:ascii="Tahoma" w:hAnsi="Tahoma" w:cs="Tahoma"/>
          <w:sz w:val="32"/>
          <w:szCs w:val="32"/>
        </w:rPr>
        <w:t>Samabhanga</w:t>
      </w:r>
      <w:proofErr w:type="spellEnd"/>
      <w:r w:rsidR="00831E74" w:rsidRPr="004C684C">
        <w:rPr>
          <w:rFonts w:ascii="Tahoma" w:hAnsi="Tahoma" w:cs="Tahoma"/>
          <w:sz w:val="32"/>
          <w:szCs w:val="32"/>
        </w:rPr>
        <w:t xml:space="preserve">.   </w:t>
      </w:r>
    </w:p>
    <w:p w:rsidR="00340BA2" w:rsidRPr="004C684C" w:rsidRDefault="002060BF" w:rsidP="002060BF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32"/>
          <w:szCs w:val="32"/>
          <w:cs/>
        </w:rPr>
      </w:pPr>
      <w:r w:rsidRPr="004C684C">
        <w:rPr>
          <w:rFonts w:ascii="Cordia New" w:hAnsi="Cordia New" w:cs="Cordia New"/>
          <w:color w:val="FF0000"/>
          <w:sz w:val="32"/>
          <w:szCs w:val="32"/>
        </w:rPr>
        <w:tab/>
      </w:r>
      <w:r w:rsidRPr="004C684C">
        <w:rPr>
          <w:rFonts w:ascii="Tahoma" w:hAnsi="Tahoma" w:cs="Tahoma"/>
          <w:b/>
          <w:bCs/>
          <w:sz w:val="32"/>
          <w:szCs w:val="32"/>
        </w:rPr>
        <w:t xml:space="preserve">Buddha with Gesture of Preaching in </w:t>
      </w:r>
      <w:proofErr w:type="spellStart"/>
      <w:r w:rsidRPr="004C684C">
        <w:rPr>
          <w:rFonts w:ascii="Tahoma" w:hAnsi="Tahoma" w:cs="Tahoma"/>
          <w:b/>
          <w:bCs/>
          <w:sz w:val="32"/>
          <w:szCs w:val="32"/>
        </w:rPr>
        <w:t>Samabhanga</w:t>
      </w:r>
      <w:proofErr w:type="spellEnd"/>
      <w:r w:rsidRPr="004C684C">
        <w:rPr>
          <w:rFonts w:ascii="Cordia New" w:hAnsi="Cordia New" w:cs="Cordia New" w:hint="cs"/>
          <w:color w:val="FF0000"/>
          <w:sz w:val="32"/>
          <w:szCs w:val="32"/>
          <w:cs/>
        </w:rPr>
        <w:t xml:space="preserve"> </w:t>
      </w:r>
      <w:r w:rsidR="00C242E4" w:rsidRPr="004C684C">
        <w:rPr>
          <w:rFonts w:ascii="Tahoma" w:hAnsi="Tahoma" w:cs="Tahoma"/>
          <w:b/>
          <w:bCs/>
          <w:sz w:val="32"/>
          <w:szCs w:val="32"/>
        </w:rPr>
        <w:t>(</w:t>
      </w:r>
      <w:r w:rsidR="00BB0BA2" w:rsidRPr="004C684C">
        <w:rPr>
          <w:rFonts w:ascii="Tahoma" w:hAnsi="Tahoma" w:cs="Tahoma"/>
          <w:b/>
          <w:bCs/>
          <w:sz w:val="32"/>
          <w:szCs w:val="32"/>
        </w:rPr>
        <w:t>Balance</w:t>
      </w:r>
      <w:r w:rsidR="00C242E4" w:rsidRPr="004C684C">
        <w:rPr>
          <w:rFonts w:ascii="Tahoma" w:hAnsi="Tahoma" w:cs="Tahoma"/>
          <w:b/>
          <w:bCs/>
          <w:sz w:val="32"/>
          <w:szCs w:val="32"/>
        </w:rPr>
        <w:t xml:space="preserve"> Pos</w:t>
      </w:r>
      <w:r w:rsidR="001726C1" w:rsidRPr="004C684C">
        <w:rPr>
          <w:rFonts w:ascii="Tahoma" w:hAnsi="Tahoma" w:cs="Tahoma"/>
          <w:b/>
          <w:bCs/>
          <w:sz w:val="32"/>
          <w:szCs w:val="32"/>
        </w:rPr>
        <w:t>e</w:t>
      </w:r>
      <w:r w:rsidR="00C242E4" w:rsidRPr="004C684C">
        <w:rPr>
          <w:rFonts w:ascii="Tahoma" w:hAnsi="Tahoma" w:cs="Tahoma"/>
          <w:b/>
          <w:bCs/>
          <w:sz w:val="32"/>
          <w:szCs w:val="32"/>
        </w:rPr>
        <w:t>)</w:t>
      </w:r>
      <w:r w:rsidR="004E3E9D" w:rsidRPr="004C684C">
        <w:rPr>
          <w:rFonts w:ascii="Tahoma" w:hAnsi="Tahoma" w:cs="Tahoma"/>
          <w:b/>
          <w:bCs/>
          <w:sz w:val="32"/>
          <w:szCs w:val="32"/>
        </w:rPr>
        <w:t xml:space="preserve"> </w:t>
      </w:r>
      <w:r w:rsidR="00CF4E55" w:rsidRPr="004C684C">
        <w:rPr>
          <w:rFonts w:ascii="Tahoma" w:hAnsi="Tahoma" w:cs="Tahoma"/>
          <w:sz w:val="32"/>
          <w:szCs w:val="32"/>
        </w:rPr>
        <w:t>depicts the Buddha standing on a lotus base</w:t>
      </w:r>
      <w:r w:rsidR="00B54325" w:rsidRPr="004C684C">
        <w:rPr>
          <w:rFonts w:ascii="Tahoma" w:hAnsi="Tahoma" w:cs="Tahoma"/>
          <w:sz w:val="32"/>
          <w:szCs w:val="32"/>
        </w:rPr>
        <w:t xml:space="preserve">. His head and two </w:t>
      </w:r>
      <w:r w:rsidR="006F2909" w:rsidRPr="004C684C">
        <w:rPr>
          <w:rFonts w:ascii="Tahoma" w:hAnsi="Tahoma" w:cs="Tahoma"/>
          <w:sz w:val="32"/>
          <w:szCs w:val="32"/>
        </w:rPr>
        <w:t xml:space="preserve">hands in a preaching </w:t>
      </w:r>
      <w:proofErr w:type="spellStart"/>
      <w:r w:rsidR="006F2909" w:rsidRPr="004C684C">
        <w:rPr>
          <w:rFonts w:ascii="Tahoma" w:hAnsi="Tahoma" w:cs="Tahoma"/>
          <w:sz w:val="32"/>
          <w:szCs w:val="32"/>
        </w:rPr>
        <w:t>gesture</w:t>
      </w:r>
      <w:r w:rsidR="00C80BB8" w:rsidRPr="004C684C">
        <w:rPr>
          <w:rFonts w:ascii="Tahoma" w:hAnsi="Tahoma" w:cs="Tahoma"/>
          <w:sz w:val="32"/>
          <w:szCs w:val="32"/>
        </w:rPr>
        <w:t>are</w:t>
      </w:r>
      <w:proofErr w:type="spellEnd"/>
      <w:r w:rsidR="00B54325" w:rsidRPr="004C684C">
        <w:rPr>
          <w:rFonts w:ascii="Tahoma" w:hAnsi="Tahoma" w:cs="Tahoma"/>
          <w:sz w:val="32"/>
          <w:szCs w:val="32"/>
        </w:rPr>
        <w:t xml:space="preserve"> broken and lost</w:t>
      </w:r>
      <w:r w:rsidR="006F2909" w:rsidRPr="004C684C">
        <w:rPr>
          <w:rFonts w:ascii="Tahoma" w:hAnsi="Tahoma" w:cs="Tahoma"/>
          <w:sz w:val="32"/>
          <w:szCs w:val="32"/>
        </w:rPr>
        <w:t>.</w:t>
      </w:r>
      <w:r w:rsidR="004E3E9D" w:rsidRPr="004C684C">
        <w:rPr>
          <w:rFonts w:ascii="Tahoma" w:hAnsi="Tahoma" w:cs="Tahoma"/>
          <w:sz w:val="32"/>
          <w:szCs w:val="32"/>
        </w:rPr>
        <w:t xml:space="preserve"> </w:t>
      </w:r>
      <w:r w:rsidR="00C80BB8" w:rsidRPr="004C684C">
        <w:rPr>
          <w:rFonts w:ascii="Tahoma" w:hAnsi="Tahoma" w:cs="Tahoma"/>
          <w:sz w:val="32"/>
          <w:szCs w:val="32"/>
        </w:rPr>
        <w:t>He</w:t>
      </w:r>
      <w:r w:rsidR="004E3E9D" w:rsidRPr="004C684C">
        <w:rPr>
          <w:rFonts w:ascii="Tahoma" w:hAnsi="Tahoma" w:cs="Tahoma"/>
          <w:sz w:val="32"/>
          <w:szCs w:val="32"/>
        </w:rPr>
        <w:t xml:space="preserve"> </w:t>
      </w:r>
      <w:r w:rsidR="00C80BB8" w:rsidRPr="004C684C">
        <w:rPr>
          <w:rFonts w:ascii="Tahoma" w:hAnsi="Tahoma" w:cs="Tahoma"/>
          <w:sz w:val="32"/>
          <w:szCs w:val="32"/>
        </w:rPr>
        <w:t xml:space="preserve">wears a </w:t>
      </w:r>
      <w:r w:rsidR="00E17708" w:rsidRPr="004C684C">
        <w:rPr>
          <w:rFonts w:ascii="Tahoma" w:hAnsi="Tahoma" w:cs="Tahoma"/>
          <w:sz w:val="32"/>
          <w:szCs w:val="32"/>
        </w:rPr>
        <w:t xml:space="preserve">thin </w:t>
      </w:r>
      <w:r w:rsidR="00161EE5" w:rsidRPr="004C684C">
        <w:rPr>
          <w:rFonts w:ascii="Tahoma" w:hAnsi="Tahoma" w:cs="Tahoma"/>
          <w:sz w:val="32"/>
          <w:szCs w:val="32"/>
        </w:rPr>
        <w:t>draped</w:t>
      </w:r>
      <w:r w:rsidR="00C80BB8" w:rsidRPr="004C684C">
        <w:rPr>
          <w:rFonts w:ascii="Tahoma" w:hAnsi="Tahoma" w:cs="Tahoma"/>
          <w:sz w:val="32"/>
          <w:szCs w:val="32"/>
        </w:rPr>
        <w:t xml:space="preserve"> robe</w:t>
      </w:r>
      <w:r w:rsidR="004E3E9D" w:rsidRPr="004C684C">
        <w:rPr>
          <w:rFonts w:ascii="Tahoma" w:hAnsi="Tahoma" w:cs="Tahoma"/>
          <w:sz w:val="32"/>
          <w:szCs w:val="32"/>
        </w:rPr>
        <w:t xml:space="preserve"> </w:t>
      </w:r>
      <w:r w:rsidR="008C5949" w:rsidRPr="004C684C">
        <w:rPr>
          <w:rFonts w:ascii="Tahoma" w:hAnsi="Tahoma" w:cs="Tahoma"/>
          <w:sz w:val="32"/>
          <w:szCs w:val="32"/>
        </w:rPr>
        <w:t>without folds</w:t>
      </w:r>
      <w:r w:rsidR="00D26469" w:rsidRPr="004C684C">
        <w:rPr>
          <w:rFonts w:ascii="Tahoma" w:hAnsi="Tahoma" w:cs="Tahoma"/>
          <w:sz w:val="32"/>
          <w:szCs w:val="32"/>
        </w:rPr>
        <w:t xml:space="preserve"> that</w:t>
      </w:r>
      <w:r w:rsidR="004E3E9D" w:rsidRPr="004C684C">
        <w:rPr>
          <w:rFonts w:ascii="Tahoma" w:hAnsi="Tahoma" w:cs="Tahoma"/>
          <w:sz w:val="32"/>
          <w:szCs w:val="32"/>
        </w:rPr>
        <w:t xml:space="preserve"> </w:t>
      </w:r>
      <w:r w:rsidR="00D26469" w:rsidRPr="004C684C">
        <w:rPr>
          <w:rFonts w:ascii="Tahoma" w:hAnsi="Tahoma" w:cs="Tahoma"/>
          <w:sz w:val="32"/>
          <w:szCs w:val="32"/>
        </w:rPr>
        <w:t xml:space="preserve">descends to </w:t>
      </w:r>
      <w:r w:rsidR="00C35DF2" w:rsidRPr="004C684C">
        <w:rPr>
          <w:rFonts w:ascii="Tahoma" w:hAnsi="Tahoma" w:cs="Tahoma"/>
          <w:sz w:val="32"/>
          <w:szCs w:val="32"/>
        </w:rPr>
        <w:t xml:space="preserve">above the </w:t>
      </w:r>
      <w:r w:rsidR="00BA197D" w:rsidRPr="004C684C">
        <w:rPr>
          <w:rFonts w:ascii="Tahoma" w:hAnsi="Tahoma" w:cs="Tahoma"/>
          <w:sz w:val="32"/>
          <w:szCs w:val="32"/>
        </w:rPr>
        <w:t>ankles</w:t>
      </w:r>
      <w:r w:rsidR="00DE5B39" w:rsidRPr="004C684C">
        <w:rPr>
          <w:rFonts w:ascii="Tahoma" w:hAnsi="Tahoma" w:cs="Tahoma"/>
          <w:sz w:val="32"/>
          <w:szCs w:val="32"/>
        </w:rPr>
        <w:t>.</w:t>
      </w:r>
      <w:r w:rsidR="00D26469" w:rsidRPr="004C684C">
        <w:rPr>
          <w:rFonts w:ascii="Tahoma" w:hAnsi="Tahoma" w:cs="Tahoma"/>
          <w:sz w:val="32"/>
          <w:szCs w:val="32"/>
        </w:rPr>
        <w:t xml:space="preserve"> The statue was made in a local style and is dated to the Dvaravati period around </w:t>
      </w:r>
      <w:r w:rsidR="00D1799C" w:rsidRPr="004C684C">
        <w:rPr>
          <w:rFonts w:ascii="Tahoma" w:hAnsi="Tahoma" w:cs="Tahoma"/>
          <w:sz w:val="32"/>
          <w:szCs w:val="32"/>
        </w:rPr>
        <w:t>the late 7</w:t>
      </w:r>
      <w:r w:rsidR="00D1799C" w:rsidRPr="004C684C">
        <w:rPr>
          <w:rFonts w:ascii="Tahoma" w:hAnsi="Tahoma" w:cs="Tahoma"/>
          <w:sz w:val="32"/>
          <w:szCs w:val="32"/>
          <w:vertAlign w:val="superscript"/>
        </w:rPr>
        <w:t>th</w:t>
      </w:r>
      <w:r w:rsidR="00D1799C" w:rsidRPr="004C684C">
        <w:rPr>
          <w:rFonts w:ascii="Tahoma" w:hAnsi="Tahoma" w:cs="Tahoma"/>
          <w:sz w:val="32"/>
          <w:szCs w:val="32"/>
        </w:rPr>
        <w:t>- early 8</w:t>
      </w:r>
      <w:r w:rsidR="00D1799C" w:rsidRPr="004C684C">
        <w:rPr>
          <w:rFonts w:ascii="Tahoma" w:hAnsi="Tahoma" w:cs="Tahoma"/>
          <w:sz w:val="32"/>
          <w:szCs w:val="32"/>
          <w:vertAlign w:val="superscript"/>
        </w:rPr>
        <w:t>th</w:t>
      </w:r>
      <w:r w:rsidR="00D1799C" w:rsidRPr="004C684C">
        <w:rPr>
          <w:rFonts w:ascii="Tahoma" w:hAnsi="Tahoma" w:cs="Tahoma"/>
          <w:sz w:val="32"/>
          <w:szCs w:val="32"/>
        </w:rPr>
        <w:t xml:space="preserve"> centuries CE (1,300-1,200 years ago)</w:t>
      </w:r>
      <w:r w:rsidR="0052024E" w:rsidRPr="004C684C">
        <w:rPr>
          <w:rFonts w:ascii="Tahoma" w:hAnsi="Tahoma" w:cs="Tahoma"/>
          <w:sz w:val="32"/>
          <w:szCs w:val="32"/>
        </w:rPr>
        <w:t>.</w:t>
      </w:r>
    </w:p>
    <w:p w:rsidR="00362537" w:rsidRPr="004C684C" w:rsidRDefault="00E71DBA" w:rsidP="000C5C0E">
      <w:pPr>
        <w:ind w:firstLine="720"/>
        <w:rPr>
          <w:rFonts w:ascii="Tahoma" w:hAnsi="Tahoma" w:cs="Tahoma"/>
          <w:sz w:val="32"/>
          <w:szCs w:val="32"/>
          <w:cs/>
        </w:rPr>
      </w:pPr>
      <w:r w:rsidRPr="004C684C">
        <w:rPr>
          <w:rFonts w:ascii="Tahoma" w:hAnsi="Tahoma" w:cs="Tahoma"/>
          <w:b/>
          <w:bCs/>
          <w:sz w:val="32"/>
          <w:szCs w:val="32"/>
        </w:rPr>
        <w:t xml:space="preserve">Head of Buddha Statue </w:t>
      </w:r>
      <w:r w:rsidR="00A21957" w:rsidRPr="004C684C">
        <w:rPr>
          <w:rFonts w:ascii="Tahoma" w:hAnsi="Tahoma" w:cs="Tahoma"/>
          <w:sz w:val="32"/>
          <w:szCs w:val="32"/>
        </w:rPr>
        <w:t xml:space="preserve">has a serene </w:t>
      </w:r>
      <w:r w:rsidR="007A6556" w:rsidRPr="004C684C">
        <w:rPr>
          <w:rFonts w:ascii="Tahoma" w:hAnsi="Tahoma" w:cs="Tahoma"/>
          <w:sz w:val="32"/>
          <w:szCs w:val="32"/>
        </w:rPr>
        <w:t>and</w:t>
      </w:r>
      <w:r w:rsidR="00A21957" w:rsidRPr="004C684C">
        <w:rPr>
          <w:rFonts w:ascii="Tahoma" w:hAnsi="Tahoma" w:cs="Tahoma"/>
          <w:sz w:val="32"/>
          <w:szCs w:val="32"/>
        </w:rPr>
        <w:t xml:space="preserve"> sweet expression</w:t>
      </w:r>
      <w:r w:rsidR="00402970" w:rsidRPr="004C684C">
        <w:rPr>
          <w:rFonts w:ascii="Tahoma" w:hAnsi="Tahoma" w:cs="Tahoma"/>
          <w:sz w:val="32"/>
          <w:szCs w:val="32"/>
        </w:rPr>
        <w:t>, tight spiral curls,</w:t>
      </w:r>
      <w:r w:rsidR="004E3E9D" w:rsidRPr="004C684C">
        <w:rPr>
          <w:rFonts w:ascii="Tahoma" w:hAnsi="Tahoma" w:cs="Tahoma"/>
          <w:sz w:val="32"/>
          <w:szCs w:val="32"/>
        </w:rPr>
        <w:t xml:space="preserve"> </w:t>
      </w:r>
      <w:r w:rsidR="000667E2" w:rsidRPr="004C684C">
        <w:rPr>
          <w:rFonts w:ascii="Tahoma" w:hAnsi="Tahoma" w:cs="Tahoma"/>
          <w:sz w:val="32"/>
          <w:szCs w:val="32"/>
        </w:rPr>
        <w:t xml:space="preserve">and </w:t>
      </w:r>
      <w:r w:rsidR="00A706A3" w:rsidRPr="004C684C">
        <w:rPr>
          <w:rFonts w:ascii="Tahoma" w:hAnsi="Tahoma" w:cs="Tahoma"/>
          <w:sz w:val="32"/>
          <w:szCs w:val="32"/>
        </w:rPr>
        <w:t xml:space="preserve">topknot or </w:t>
      </w:r>
      <w:r w:rsidR="000B171F" w:rsidRPr="004C684C">
        <w:rPr>
          <w:rFonts w:ascii="Tahoma" w:hAnsi="Tahoma" w:cs="Tahoma"/>
          <w:sz w:val="32"/>
          <w:szCs w:val="32"/>
        </w:rPr>
        <w:t>crown of hair</w:t>
      </w:r>
      <w:r w:rsidR="00F970DA" w:rsidRPr="004C684C">
        <w:rPr>
          <w:rFonts w:ascii="Tahoma" w:hAnsi="Tahoma" w:cs="Tahoma"/>
          <w:sz w:val="32"/>
          <w:szCs w:val="32"/>
        </w:rPr>
        <w:t>.</w:t>
      </w:r>
      <w:r w:rsidR="004E3E9D" w:rsidRPr="004C684C">
        <w:rPr>
          <w:rFonts w:ascii="Tahoma" w:hAnsi="Tahoma" w:cs="Tahoma"/>
          <w:sz w:val="32"/>
          <w:szCs w:val="32"/>
        </w:rPr>
        <w:t xml:space="preserve"> </w:t>
      </w:r>
      <w:r w:rsidR="000667E2" w:rsidRPr="004C684C">
        <w:rPr>
          <w:rFonts w:ascii="Tahoma" w:hAnsi="Tahoma" w:cs="Tahoma"/>
          <w:sz w:val="32"/>
          <w:szCs w:val="32"/>
        </w:rPr>
        <w:t xml:space="preserve">His face </w:t>
      </w:r>
      <w:r w:rsidR="00AE568D" w:rsidRPr="004C684C">
        <w:rPr>
          <w:rFonts w:ascii="Tahoma" w:hAnsi="Tahoma" w:cs="Tahoma"/>
          <w:sz w:val="32"/>
          <w:szCs w:val="32"/>
        </w:rPr>
        <w:t>is oval in shape with</w:t>
      </w:r>
      <w:r w:rsidR="004E3E9D" w:rsidRPr="004C684C">
        <w:rPr>
          <w:rFonts w:ascii="Tahoma" w:hAnsi="Tahoma" w:cs="Tahoma"/>
          <w:sz w:val="32"/>
          <w:szCs w:val="32"/>
        </w:rPr>
        <w:t xml:space="preserve"> </w:t>
      </w:r>
      <w:r w:rsidR="00AE568D" w:rsidRPr="004C684C">
        <w:rPr>
          <w:rFonts w:ascii="Tahoma" w:hAnsi="Tahoma" w:cs="Tahoma"/>
          <w:sz w:val="32"/>
          <w:szCs w:val="32"/>
        </w:rPr>
        <w:t>continuous eyebrow</w:t>
      </w:r>
      <w:r w:rsidR="00BC5AEF" w:rsidRPr="004C684C">
        <w:rPr>
          <w:rFonts w:ascii="Tahoma" w:hAnsi="Tahoma" w:cs="Tahoma"/>
          <w:sz w:val="32"/>
          <w:szCs w:val="32"/>
        </w:rPr>
        <w:t>s</w:t>
      </w:r>
      <w:r w:rsidR="00AE568D" w:rsidRPr="004C684C">
        <w:rPr>
          <w:rFonts w:ascii="Tahoma" w:hAnsi="Tahoma" w:cs="Tahoma"/>
          <w:sz w:val="32"/>
          <w:szCs w:val="32"/>
        </w:rPr>
        <w:t>, downcast eyes,</w:t>
      </w:r>
      <w:r w:rsidR="004E3E9D" w:rsidRPr="004C684C">
        <w:rPr>
          <w:rFonts w:ascii="Tahoma" w:hAnsi="Tahoma" w:cs="Tahoma"/>
          <w:sz w:val="32"/>
          <w:szCs w:val="32"/>
        </w:rPr>
        <w:t xml:space="preserve"> </w:t>
      </w:r>
      <w:r w:rsidR="007B6FC4" w:rsidRPr="004C684C">
        <w:rPr>
          <w:rFonts w:ascii="Tahoma" w:hAnsi="Tahoma" w:cs="Tahoma"/>
          <w:sz w:val="32"/>
          <w:szCs w:val="32"/>
        </w:rPr>
        <w:t xml:space="preserve">prominent nose, </w:t>
      </w:r>
      <w:r w:rsidR="00AE568D" w:rsidRPr="004C684C">
        <w:rPr>
          <w:rFonts w:ascii="Tahoma" w:hAnsi="Tahoma" w:cs="Tahoma"/>
          <w:sz w:val="32"/>
          <w:szCs w:val="32"/>
        </w:rPr>
        <w:t>and</w:t>
      </w:r>
      <w:r w:rsidR="004E3E9D" w:rsidRPr="004C684C">
        <w:rPr>
          <w:rFonts w:ascii="Tahoma" w:hAnsi="Tahoma" w:cs="Tahoma"/>
          <w:sz w:val="32"/>
          <w:szCs w:val="32"/>
        </w:rPr>
        <w:t xml:space="preserve"> </w:t>
      </w:r>
      <w:r w:rsidR="000667E2" w:rsidRPr="004C684C">
        <w:rPr>
          <w:rFonts w:ascii="Tahoma" w:hAnsi="Tahoma" w:cs="Tahoma"/>
          <w:sz w:val="32"/>
          <w:szCs w:val="32"/>
        </w:rPr>
        <w:t>slight smile</w:t>
      </w:r>
      <w:r w:rsidR="007B6FC4" w:rsidRPr="004C684C">
        <w:rPr>
          <w:rFonts w:ascii="Tahoma" w:hAnsi="Tahoma" w:cs="Tahoma"/>
          <w:sz w:val="32"/>
          <w:szCs w:val="32"/>
        </w:rPr>
        <w:t>. The statue head is dated to the Dvaravati period around the late 6</w:t>
      </w:r>
      <w:r w:rsidR="007B6FC4" w:rsidRPr="004C684C">
        <w:rPr>
          <w:rFonts w:ascii="Tahoma" w:hAnsi="Tahoma" w:cs="Tahoma"/>
          <w:sz w:val="32"/>
          <w:szCs w:val="32"/>
          <w:vertAlign w:val="superscript"/>
        </w:rPr>
        <w:t>th</w:t>
      </w:r>
      <w:r w:rsidR="007B6FC4" w:rsidRPr="004C684C">
        <w:rPr>
          <w:rFonts w:ascii="Tahoma" w:hAnsi="Tahoma" w:cs="Tahoma"/>
          <w:sz w:val="32"/>
          <w:szCs w:val="32"/>
        </w:rPr>
        <w:t xml:space="preserve"> – early 7</w:t>
      </w:r>
      <w:r w:rsidR="007B6FC4" w:rsidRPr="004C684C">
        <w:rPr>
          <w:rFonts w:ascii="Tahoma" w:hAnsi="Tahoma" w:cs="Tahoma"/>
          <w:sz w:val="32"/>
          <w:szCs w:val="32"/>
          <w:vertAlign w:val="superscript"/>
        </w:rPr>
        <w:t>th</w:t>
      </w:r>
      <w:r w:rsidR="007B6FC4" w:rsidRPr="004C684C">
        <w:rPr>
          <w:rFonts w:ascii="Tahoma" w:hAnsi="Tahoma" w:cs="Tahoma"/>
          <w:sz w:val="32"/>
          <w:szCs w:val="32"/>
        </w:rPr>
        <w:t xml:space="preserve"> centuries CE (1,400-1,300 year ago). </w:t>
      </w:r>
      <w:bookmarkEnd w:id="0"/>
    </w:p>
    <w:sectPr w:rsidR="00362537" w:rsidRPr="004C684C" w:rsidSect="000D2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40BA2"/>
    <w:rsid w:val="000667E2"/>
    <w:rsid w:val="000B171F"/>
    <w:rsid w:val="000C5C0E"/>
    <w:rsid w:val="000D26F9"/>
    <w:rsid w:val="001053A4"/>
    <w:rsid w:val="00161EE5"/>
    <w:rsid w:val="001726C1"/>
    <w:rsid w:val="00191C7B"/>
    <w:rsid w:val="001B230B"/>
    <w:rsid w:val="001E659F"/>
    <w:rsid w:val="001F6497"/>
    <w:rsid w:val="002060BF"/>
    <w:rsid w:val="00274E15"/>
    <w:rsid w:val="0027712C"/>
    <w:rsid w:val="00284002"/>
    <w:rsid w:val="00340BA2"/>
    <w:rsid w:val="00362537"/>
    <w:rsid w:val="003A04F1"/>
    <w:rsid w:val="003C0FEB"/>
    <w:rsid w:val="003D26FD"/>
    <w:rsid w:val="003D6659"/>
    <w:rsid w:val="003F0E43"/>
    <w:rsid w:val="00402970"/>
    <w:rsid w:val="004735CF"/>
    <w:rsid w:val="00473797"/>
    <w:rsid w:val="0048733D"/>
    <w:rsid w:val="004C684C"/>
    <w:rsid w:val="004D370A"/>
    <w:rsid w:val="004D68C4"/>
    <w:rsid w:val="004E3E9D"/>
    <w:rsid w:val="0052024E"/>
    <w:rsid w:val="00545045"/>
    <w:rsid w:val="00566FE6"/>
    <w:rsid w:val="005A2A1C"/>
    <w:rsid w:val="005F1CD3"/>
    <w:rsid w:val="006376E7"/>
    <w:rsid w:val="00661C26"/>
    <w:rsid w:val="00677884"/>
    <w:rsid w:val="006F0185"/>
    <w:rsid w:val="006F03F2"/>
    <w:rsid w:val="006F2909"/>
    <w:rsid w:val="00791A3A"/>
    <w:rsid w:val="007A4508"/>
    <w:rsid w:val="007A6556"/>
    <w:rsid w:val="007B6FC4"/>
    <w:rsid w:val="007F3516"/>
    <w:rsid w:val="00831E74"/>
    <w:rsid w:val="00860E56"/>
    <w:rsid w:val="008C3749"/>
    <w:rsid w:val="008C5949"/>
    <w:rsid w:val="00903498"/>
    <w:rsid w:val="0097143D"/>
    <w:rsid w:val="0097145F"/>
    <w:rsid w:val="00995FFC"/>
    <w:rsid w:val="009F7AF5"/>
    <w:rsid w:val="00A21957"/>
    <w:rsid w:val="00A271AE"/>
    <w:rsid w:val="00A706A3"/>
    <w:rsid w:val="00A96C18"/>
    <w:rsid w:val="00AC37E2"/>
    <w:rsid w:val="00AE432A"/>
    <w:rsid w:val="00AE4DFD"/>
    <w:rsid w:val="00AE568D"/>
    <w:rsid w:val="00B03952"/>
    <w:rsid w:val="00B54325"/>
    <w:rsid w:val="00BA197D"/>
    <w:rsid w:val="00BB0BA2"/>
    <w:rsid w:val="00BB52AA"/>
    <w:rsid w:val="00BC5AEF"/>
    <w:rsid w:val="00BD0183"/>
    <w:rsid w:val="00C242E4"/>
    <w:rsid w:val="00C35DF2"/>
    <w:rsid w:val="00C53C8A"/>
    <w:rsid w:val="00C624D3"/>
    <w:rsid w:val="00C80BB8"/>
    <w:rsid w:val="00CE511B"/>
    <w:rsid w:val="00CF4E55"/>
    <w:rsid w:val="00D1799C"/>
    <w:rsid w:val="00D22860"/>
    <w:rsid w:val="00D24C89"/>
    <w:rsid w:val="00D26469"/>
    <w:rsid w:val="00D52F0B"/>
    <w:rsid w:val="00DA6E8F"/>
    <w:rsid w:val="00DE4F96"/>
    <w:rsid w:val="00DE5B39"/>
    <w:rsid w:val="00E17708"/>
    <w:rsid w:val="00E71DBA"/>
    <w:rsid w:val="00E820FD"/>
    <w:rsid w:val="00EA0D40"/>
    <w:rsid w:val="00ED6148"/>
    <w:rsid w:val="00F55934"/>
    <w:rsid w:val="00F842B4"/>
    <w:rsid w:val="00F97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2</cp:revision>
  <dcterms:created xsi:type="dcterms:W3CDTF">2017-12-25T13:28:00Z</dcterms:created>
  <dcterms:modified xsi:type="dcterms:W3CDTF">2017-12-25T13:28:00Z</dcterms:modified>
</cp:coreProperties>
</file>