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f13jbb0ldj4" w:id="0"/>
      <w:bookmarkEnd w:id="0"/>
      <w:r w:rsidDel="00000000" w:rsidR="00000000" w:rsidRPr="00000000">
        <w:rPr>
          <w:rtl w:val="0"/>
        </w:rPr>
        <w:t xml:space="preserve">STEP 1: KNOWLEDGE BASE AND SELF-ASSESSMENT FORM GENERATION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ovo52750w6r" w:id="1"/>
      <w:bookmarkEnd w:id="1"/>
      <w:r w:rsidDel="00000000" w:rsidR="00000000" w:rsidRPr="00000000">
        <w:rPr>
          <w:rtl w:val="0"/>
        </w:rPr>
        <w:t xml:space="preserve">DJANGO BACKEND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madw1ip200p" w:id="2"/>
      <w:bookmarkEnd w:id="2"/>
      <w:r w:rsidDel="00000000" w:rsidR="00000000" w:rsidRPr="00000000">
        <w:rPr>
          <w:rtl w:val="0"/>
        </w:rPr>
        <w:t xml:space="preserve">ER CHANGES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bs9eh2ufh7c" w:id="3"/>
      <w:bookmarkEnd w:id="3"/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22638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263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4b5f96qlkz3o" w:id="4"/>
      <w:bookmarkEnd w:id="4"/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a8m6wn4pxc0" w:id="5"/>
      <w:bookmarkEnd w:id="5"/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ahuqzpfqdsm" w:id="6"/>
      <w:bookmarkEnd w:id="6"/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 law — red light camera ticket — user wants to contest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Legal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received a red light camera ticket in Phoenix with a fine of $300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Yes, I contested a speeding ticket successfully two years 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Desired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want to contest this ticket and get it dismissed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Arizona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120" w:before="280" w:line="240" w:lineRule="auto"/>
        <w:rPr/>
      </w:pPr>
      <w:bookmarkStart w:colFirst="0" w:colLast="0" w:name="_2q99kf9fxjzk" w:id="7"/>
      <w:bookmarkEnd w:id="7"/>
      <w:r w:rsidDel="00000000" w:rsidR="00000000" w:rsidRPr="00000000">
        <w:rPr>
          <w:rtl w:val="0"/>
        </w:rPr>
        <w:t xml:space="preserve">LLM1 — Domain Classifier</w:t>
      </w:r>
    </w:p>
    <w:p w:rsidR="00000000" w:rsidDel="00000000" w:rsidP="00000000" w:rsidRDefault="00000000" w:rsidRPr="00000000" w14:paraId="00000016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Model: gpt-4o-mini  |  Latency: 2,582ms  |  Tokens: 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Prompt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You are a legal domain classifier for a legal information chatbot.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Given the user's legal situation and their jurisdiction, classify the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into the most appropriate legal domain, branch, baseline familiarity, and primary intent.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STEP 1 - Classify primary_intent FIRST before anything else.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 ONLY these definitions: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understand_options: user wants to know what legal choices or rights they 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contest: user wants to challenge, dispute, or fight against a decision,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charge, ticket, or refusal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comply: user wants to fulfill a legal obligation correctly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draft: user wants to create a new legal document from scratch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review: user wants to examine and understand an existing document they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have ALREADY RECEIVED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Key distinction — review vs understand_options: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"I want to understand this contract before I sign it" -&gt;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"I want to know if I can get out of my contract" -&gt; understand_options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STEP 2 - Classify legal_domain and branch.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Branch should describe the TYPE OF LEGAL SITUATION, not the desired outcome.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Available domains and example branches: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traffic_law: speeding_ticket, red_light_violation, dui, reckless_driving,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parking_violation, license_suspension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[... other domains omitted for brevity 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STEP 3 - Classify baseline_familiarity from prior_experience: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low: no prior experience with legal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medium: some relevant experience but no formal legal knowledge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high: has dealt with this type of situation multiple times or has formal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legal background or training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Return strict JSON: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"legal_domain":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"branch":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"baseline_familiarity": "low | medium | high",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"primary_intent": "understand_options | contest | comply | draft | review",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"confidence": float,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"reasoning": 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User inputs: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Legal situation: I received a red light camera ticket in Phoenix with a fine of $300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Jurisdiction: arizona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Prior experience: Yes, I contested a speeding ticket successfully two years 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Desired outcome: I want to contest this ticket and get it dismissed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Response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"legal_domain": "traffic_law",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"branch": "red_light_violation",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"baseline_familiarity": "medium",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"primary_intent": "contest",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"confidence": 0.95,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"reasoning": "The user wants to challenge a red light camera ticket, which falls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under traffic law specifically related to red light violations. They have some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relevant experience from contesting a speeding ticket previously, indicating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medium level of familiarity with legal matters in this domain."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120" w:before="280" w:line="240" w:lineRule="auto"/>
        <w:rPr/>
      </w:pPr>
      <w:bookmarkStart w:colFirst="0" w:colLast="0" w:name="_jjubzus050h7" w:id="8"/>
      <w:bookmarkEnd w:id="8"/>
      <w:r w:rsidDel="00000000" w:rsidR="00000000" w:rsidRPr="00000000">
        <w:rPr>
          <w:rtl w:val="0"/>
        </w:rPr>
        <w:t xml:space="preserve">LLM2 — Knowledge Base Generator</w:t>
      </w:r>
    </w:p>
    <w:p w:rsidR="00000000" w:rsidDel="00000000" w:rsidP="00000000" w:rsidRDefault="00000000" w:rsidRPr="00000000" w14:paraId="00000059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Model: gpt-4o  |  Latency: 16,216ms  |  Tokens: 2,251  |  Runs in parallel with LLM4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Prompt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You are a legal knowledge base architect generating a reusable, high-accuracy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knowledge base for a legal information chatbot.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Focus domain: traffic_law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Focus branch: red_light_violation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Focus jurisdiction: arizona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User legal situation: I received a red light camera ticket in Phoenix with a fine of $300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Field 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 global_highlights (minimum 10): key legal facts, statutes, procedures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specific to traffic_law/red_light_violation in arizona.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Every item must be actionable for someone in the user's situation.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2. rag_snippets (min 8): self-contained legal reference paragraphs.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3. few_shot_examples (facts, strategies, procedures, rationales, tutor):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&gt;= 2 input/analysis pairs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4. cot_checklist (min 5): chain-of-thought reasoning steps.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Return strict JSON matching the KB schema.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70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Title: Comprehensive Guide to Traffic Law in Arizona</w:t>
      </w:r>
    </w:p>
    <w:p w:rsidR="00000000" w:rsidDel="00000000" w:rsidP="00000000" w:rsidRDefault="00000000" w:rsidRPr="00000000" w14:paraId="00000072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Global Highlights (10)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 Arizona Revised Statutes (ARS) Title 28 governs traffic laws,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including red light violations.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2. In Arizona, red light camera tickets are considered civil traffic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violations, not criminal offenses.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3. The fine for a red light camera ticket in Phoenix can vary, but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generally ranges around $300.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4. Arizona law requires that the notice of violation be mailed within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90 days of the violation 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5. Drivers have the right to contest a red light camera ticket in court,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and they may request a hearing.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6. Failure to respond to a red light camera ticket can result in additional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fines and a default judgment.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7. Arizona does not add points to your driving record for red light camera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tickets, unlike officer-issued tickets.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8. The city of Phoenix contracts with private companies to operate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maintain red light cameras.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9. Arizona law mandates that red light cameras must be clearly marked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with visible signage.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10. The registered owner of the vehicle is typically held responsible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the ticket unless they can prove they were not driving.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RAG Snippets (8)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 Under ARS §28-645, running a red light is a civil traffic violation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Arizona, which includes violations captured by red light cameras.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2. In Phoenix, red light camera systems are used to enhance traffic safety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by deterring red light running and reducing collisions.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3. If you receive a red light camera ticket in Arizona, you have the option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to pay the fine, contest the ticket, or attend a defensive driving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if eligible.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4. The notice of violation must include a photograph of the vehicle and driver,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the location, and the time of the violation.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5. Contesting a red light camera ticket in Arizona involves appearing in court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and presenting evidence or arguments to refute the violation.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6. Arizona law allows you to transfer liability for a red light camera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if you were not the driver by providing an affidavit.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7. Red light camera tickets in Arizona do not affect your insurance rates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they are civil violations and do not add points to your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8. The process for handling red light camera tickets in Arizona is governed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by local municipal courts, which have specific procedures for these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Few-Shot Examples — Facts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Do red light camera tickets add points to my driving record in Arizona?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No, red light camera tickets do not add points to your driving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in Arizona. They are considered civil violations rather than criminal infractions.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Unlike officer-issued tickets, camera tickets are treated differently under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Arizona law. A common misconception is that all traffic tickets impact your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driving record, but this is not the case with red light camera violations.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Is the fine for a red light camera ticket the same across Arizona?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The fine can vary depending on the jurisdiction within Arizona.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Phoenix, the fine is typically around $300. Other cities may have different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fine structures based on local ordinances. Fines are not standardized across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the state, so always check the specific details on the ticket you received.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Few-Shot Examples — Strategies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How can I contest a red light camera ticket in Phoenix?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To contest in Phoenix, request a court hearing by following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instructions on the ticket notice. At the hearing, present evidence or arguments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to dispute the violation. Prepare by gathering documentation such as 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you were not the driver. Many people mistakenly believe they cannot contest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these tickets, but Arizona law provides this option.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What should I do if I wasn't driving when the ticket was issued?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You can submit an affidavit identifying the actual driver. This involves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filling out a form provided with the ticket notice and may require additional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documentation. Act promptly to avoid a default judgment. A common pitfall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ignoring the ticket, which can lead to increased fines.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Few-Shot Examples — Procedures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What are the steps to pay a red light camera ticket in Arizona?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Follow the instructions on the notice of violation. You can typically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pay online, by mail, or in person at the court specified on the ticket.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by the due date to avoid additional penalties. Confirm payment receipt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prevent future disputes about unpaid fines.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How do I know if I'm eligible for a defensive driving course?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Eligibility depends on violation type and driving history. Generally,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you cannot have attended a course for a similar violation within 12 months.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Check the ticket details or contact the court for specific criteria. A common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mistake is assuming eligibility without verification.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Few-Shot Examples — Rationales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Why don't red light camera tickets affect my insurance rates in Arizona?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Camera tickets are classified as civil violations, which do not add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points to your driving record. Consequently, they do not impact insurance rates.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This distinction separates automated enforcement from officer-issued tickets.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Many drivers incorrectly assume all tickets affect insurance.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Few-Shot Examples — Tutor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Input:  Can I ignore a red light camera ticket in Arizona?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Analysis: Ignoring a red light camera ticket is not advisable. Failing to respond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can result in additional fines and a default judgment. The court may send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case to collections. Address the ticket by paying, contesting, or transferring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liability. Many people mistakenly believe ignoring the ticket will make it go away.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CoT Checklist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1. Clarify user intent: determine if the user wants to pay, contest, 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understand the implications of the ticket.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2. Retrieve highlights: gather relevant Arizona-specific traffic law information,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especially regarding red light cameras.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3. Plan solution path: decide on the best course of action based on the user's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intent and available legal options.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4. Verify claims: ensure all information is accurate and up-to-date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Arizona traffic laws.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5. Tailor to user intent: customize the response to the user's specific situation.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6. Present concise answer + next action: provide a clear, actionable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and suggest the next steps the user should take.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120" w:before="280" w:line="240" w:lineRule="auto"/>
        <w:rPr/>
      </w:pPr>
      <w:bookmarkStart w:colFirst="0" w:colLast="0" w:name="_9pa4oebtdsg" w:id="9"/>
      <w:bookmarkEnd w:id="9"/>
      <w:r w:rsidDel="00000000" w:rsidR="00000000" w:rsidRPr="00000000">
        <w:rPr>
          <w:rtl w:val="0"/>
        </w:rPr>
        <w:t xml:space="preserve">LLM4 — Example Text Generator</w:t>
      </w:r>
    </w:p>
    <w:p w:rsidR="00000000" w:rsidDel="00000000" w:rsidP="00000000" w:rsidRDefault="00000000" w:rsidRPr="00000000" w14:paraId="000000E8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Model: gpt-4o-mini  |  Latency: 12,421ms  |  Tokens: 1,815  |  Runs in parallel with LLM2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Prompt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"user_prompt": "Self-assessment example for traffic_law/red_light_violation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in arizona",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"do_not_use_this_situation": "I received a red light camera ticket in Phoenix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with a fine of $300"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[System instruction]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Generate example_text for a CLOSELY RELATED but DIFFERENT legal scenario.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 do_not_use_this_situation field contains the user's actual situation.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You MUST NOT use this scenario or any facts from it in your example_text.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Open with a specific concrete scenario sentence, not a meta-description.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Response — Example Text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Suppose you were pulled over for running a red light last Friday in Tucson,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Arizona. Here is how you might assess your own knowledge about that situation.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Understanding the facts, strategies, procedures, and rationales surrounding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traffic violations can help you navigate this legal challenge effectively.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 Arizona, running a red light is a violation of Arizona Revised Statutes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section 28-645, which prohibits proceeding through a red signal. The fines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such an infraction can range from $200 to $500, depending on the specifics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 incident. Additionally, points may be added to your driving record, which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can lead to increased insurance premiums. Knowing these facts is crucial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they form the basis of your legal standing and potential consequences.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When considering your strategies, you have several options available. You could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choose to pay the fine, which would resolve the matter quickly but may result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points on your record. Alternatively, attending a defensive driving course could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be beneficial, as it may allow you to keep the violation off your record. Lastly,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if you believe there are grounds for contesting the ticket, such as evidence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 malfunctioning traffic signal, this could be a viable option. Each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has its own implications, and understanding when to use each is essential.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If you decide to contest the ticket, there are specific procedures to follow.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First, review the citation for the details and response deadline. Next, gather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any evidence that supports your case, such as photographs of the intersection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or witness statements. You will need to file a notice of contest with the court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before the deadline and prepare for the hearing by organizing your evidence.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This step-by-step process is vital to ensure you present your case effectively.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 rationale behind these approaches varies. Paying the fine is the quickest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resolution but could lead to points on your record. Taking a defensive driving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course can help you avoid points and maintain lower insurance rates. Contesting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 ticket is advisable if you have strong evidence, as it can potentially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to dismissal of the charge. Reflecting on these strategies allows you to weigh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strengths and gaps in your knowledge and approach.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Response — Empty Template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"title": "Self-Assessment for Traffic Violation",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"sections":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"heading": "Facts",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"prompt": "Outline the relevant laws, fines, and rights in your jurisdiction."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"heading": "Strategies",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"prompt": "Identify available legal options and when to use each."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"heading": "Procedures",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"prompt": "Detail the step-by-step process for the chosen strategy."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"heading": "Rationales",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"prompt": "Explain why this approach is preferred given your situation."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"heading": "Self-Reflection",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"prompt": "Assess your strengths and gaps across all four dimensions."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28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bft25p17nugn" w:id="10"/>
      <w:bookmarkEnd w:id="10"/>
      <w:r w:rsidDel="00000000" w:rsidR="00000000" w:rsidRPr="00000000">
        <w:rPr>
          <w:rtl w:val="0"/>
        </w:rPr>
        <w:t xml:space="preserve">Final API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legal_domain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traffic_law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red_light_violation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jurisdiction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arizona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baseline_familiarity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primary_intent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kb_title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Guide to Traffic Law in Arizona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global_highlights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items (see Section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rag_snippets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items (see Section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few_shot_examples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dimensions × 2 examples (see Section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example_text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paragraphs, 388 words (see Section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empty_template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sections: Facts, Strategies, Procedures, Rationales, Self-Reflection</w:t>
            </w:r>
          </w:p>
        </w:tc>
      </w:tr>
    </w:tbl>
    <w:p w:rsidR="00000000" w:rsidDel="00000000" w:rsidP="00000000" w:rsidRDefault="00000000" w:rsidRPr="00000000" w14:paraId="00000150">
      <w:pPr>
        <w:spacing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3xylsrmmrrip" w:id="11"/>
      <w:bookmarkEnd w:id="11"/>
      <w:r w:rsidDel="00000000" w:rsidR="00000000" w:rsidRPr="00000000">
        <w:rPr>
          <w:rtl w:val="0"/>
        </w:rPr>
        <w:t xml:space="preserve">EVALUATION REPORT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Pipeline architecture: LLM1 (domain classifier, gpt-4o-mini) → LLM2 (KB generator, gpt-4o) in parallel with LLM4 (example generator, gpt-4o-mini) → LLM3 (KB auditor, disabled).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120" w:before="280" w:line="240" w:lineRule="auto"/>
        <w:rPr/>
      </w:pPr>
      <w:bookmarkStart w:colFirst="0" w:colLast="0" w:name="_9045x0kjcoph" w:id="12"/>
      <w:bookmarkEnd w:id="12"/>
      <w:r w:rsidDel="00000000" w:rsidR="00000000" w:rsidRPr="00000000">
        <w:rPr>
          <w:rtl w:val="0"/>
        </w:rPr>
        <w:t xml:space="preserve">Current Metrics</w:t>
      </w:r>
    </w:p>
    <w:tbl>
      <w:tblPr>
        <w:tblStyle w:val="Table17"/>
        <w:tblW w:w="6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Overall Pass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 (87.5%)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 (100%)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Branch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 (87.5%)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Familiarity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 (100%)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Intent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 (100%)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KB Structural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 (100%)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Avg End-to-End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21,092ms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LLM1 Avg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2,357ms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LLM2 Avg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15,643ms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LLM4 Avg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13,044ms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Avg Highlights per KB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120" w:before="280" w:line="240" w:lineRule="auto"/>
        <w:rPr/>
      </w:pPr>
      <w:bookmarkStart w:colFirst="0" w:colLast="0" w:name="_h0r1whpzaj3f" w:id="13"/>
      <w:bookmarkEnd w:id="13"/>
      <w:r w:rsidDel="00000000" w:rsidR="00000000" w:rsidRPr="00000000">
        <w:rPr>
          <w:rtl w:val="0"/>
        </w:rPr>
        <w:t xml:space="preserve">Run Progression</w:t>
      </w:r>
    </w:p>
    <w:tbl>
      <w:tblPr>
        <w:tblStyle w:val="Table18"/>
        <w:tblW w:w="7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170"/>
        <w:gridCol w:w="1170"/>
        <w:gridCol w:w="1170"/>
        <w:gridCol w:w="1170"/>
        <w:tblGridChange w:id="0">
          <w:tblGrid>
            <w:gridCol w:w="234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Run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Familiarity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Avg Latency (ms)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31,991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18,546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26,559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21,092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Highlights per KB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120" w:before="280" w:line="240" w:lineRule="auto"/>
        <w:rPr/>
      </w:pPr>
      <w:bookmarkStart w:colFirst="0" w:colLast="0" w:name="_8eb25ri56j34" w:id="14"/>
      <w:bookmarkEnd w:id="14"/>
      <w:r w:rsidDel="00000000" w:rsidR="00000000" w:rsidRPr="00000000">
        <w:rPr>
          <w:rtl w:val="0"/>
        </w:rPr>
        <w:t xml:space="preserve">Optimization Steps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LLM2 and LLM4 parallelization:  LLM2 (KB generator) and LLM4 (example generator) are independent after LLM1 completes, hence running them concurrently reduced average latency from 36,575ms to 31,991ms. 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 classification added: Branch was added as a third classification dimension alongside domain and jurisdiction. LLM1 was updated to return a branch (e.g. speeding_ticket within traffic_law) in addition to the domain. The KB generator prompt was updated to include the branch as context. The domain taxonomy was also expanded from 7 to 15 domains to improve coverage for general public users. 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Familiarity instructions and example text fix: Two fixes were applied. The high familiarity definition was tightened to require demonstrated legal knowledge rather than just prior experience with a similar situation, fixing TC002's regression. The do_not_use_this_situation field was added to the LLM4 user payload, explicitly passing the user's actual situation to prevent the example text from mirroring it. LLM4 average latency dropped 42% as a side effect of the payload change.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after="120" w:before="280" w:line="240" w:lineRule="auto"/>
        <w:rPr/>
      </w:pPr>
      <w:bookmarkStart w:colFirst="0" w:colLast="0" w:name="_pb28o7i7k47s" w:id="15"/>
      <w:bookmarkEnd w:id="15"/>
      <w:r w:rsidDel="00000000" w:rsidR="00000000" w:rsidRPr="00000000">
        <w:rPr>
          <w:rtl w:val="0"/>
        </w:rPr>
        <w:t xml:space="preserve">Per-LLM Statistics</w:t>
      </w:r>
    </w:p>
    <w:tbl>
      <w:tblPr>
        <w:tblStyle w:val="Table19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5"/>
        <w:gridCol w:w="2070"/>
        <w:gridCol w:w="1725"/>
        <w:gridCol w:w="1320"/>
        <w:gridCol w:w="1215"/>
        <w:gridCol w:w="1275"/>
        <w:tblGridChange w:id="0">
          <w:tblGrid>
            <w:gridCol w:w="1185"/>
            <w:gridCol w:w="2070"/>
            <w:gridCol w:w="1725"/>
            <w:gridCol w:w="132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Avg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Avg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Domain / branch / intent classifier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gpt-4o-mini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2,357ms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2,748ms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 base generator (parallel)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gpt-4o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15,643ms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17,969ms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KB auditor (disabled)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gpt-4o-mini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 text generator (parallel)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gpt-4o-mini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13,044ms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15,973ms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1,834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1557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8da693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81897b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1b4f72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