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RUTA A LA CERTIFICACIÓN</w:t>
      </w:r>
    </w:p>
    <w:p>
      <w:pPr>
        <w:pStyle w:val="Heading1"/>
      </w:pPr>
      <w:r>
        <w:t>Guía Paso a Paso para No Expertos</w:t>
      </w:r>
    </w:p>
    <w:p>
      <w:pPr>
        <w:pStyle w:val="Heading2"/>
      </w:pPr>
      <w:r>
        <w:t>Fase 1: Cimentación (Mes 1)</w:t>
      </w:r>
    </w:p>
    <w:p>
      <w:r>
        <w:t>Objetivo: Establecer el compromiso de la empresa y los pilares estratégicos.</w:t>
      </w:r>
    </w:p>
    <w:p>
      <w:r>
        <w:t>- Reunión Directiva y Acta de Compromiso.</w:t>
      </w:r>
    </w:p>
    <w:p>
      <w:r>
        <w:t>- Definición de Misión, Visión y Política de Calidad.</w:t>
      </w:r>
    </w:p>
    <w:p>
      <w:pPr>
        <w:pStyle w:val="Heading2"/>
      </w:pPr>
      <w:r>
        <w:t>Fase 2: Documentación e Ingesta (Mes 2-3)</w:t>
      </w:r>
    </w:p>
    <w:p>
      <w:r>
        <w:t>Objetivo: Alimentar al motor RAG con el contexto organizacional.</w:t>
      </w:r>
    </w:p>
    <w:p>
      <w:r>
        <w:t>- Carga masiva de manuales y procedimientos.</w:t>
      </w:r>
    </w:p>
    <w:p>
      <w:r>
        <w:t>- Validación Humana (HITL) del texto extraído.</w:t>
      </w:r>
    </w:p>
    <w:p>
      <w:pPr>
        <w:pStyle w:val="Heading2"/>
      </w:pPr>
      <w:r>
        <w:t>Fase 3: Ejecución de Auditorías (Mes 4-5)</w:t>
      </w:r>
    </w:p>
    <w:p>
      <w:r>
        <w:t>Objetivo: Generar y completar las Listas de Verificación asistidas por IA.</w:t>
      </w:r>
    </w:p>
    <w:p>
      <w:r>
        <w:t>- Generación automatizada del Programa de Auditoría.</w:t>
      </w:r>
    </w:p>
    <w:p>
      <w:r>
        <w:t>- Cierre de hallazgos con lenguaje técnico profesional.</w:t>
      </w:r>
    </w:p>
    <w:p>
      <w:pPr>
        <w:pStyle w:val="Heading2"/>
      </w:pPr>
      <w:r>
        <w:t>Fase 4: Certificación Final (Mes 6)</w:t>
      </w:r>
    </w:p>
    <w:p>
      <w:r>
        <w:t>Objetivo: Presentación del expediente blindado ante entes externos.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