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PES UNIVERSITY, BANGALORE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of Computer Science and Engineering</w:t>
      </w:r>
    </w:p>
    <w:p>
      <w:pPr>
        <w:spacing w:after="0" w:before="240"/>
      </w:pPr>
      <w:r>
        <w:rPr>
          <w:sz w:val="2"/>
          <w:szCs w:val="2"/>
        </w:rPr>
        <w:t xml:space="preserve"/>
      </w:r>
    </w:p>
    <w:p>
      <w:pPr>
        <w:pBdr>
          <w:bottom w:val="single" w:color="000000" w:sz="24" w:space="1"/>
        </w:pBdr>
      </w:pPr>
    </w:p>
    <w:p>
      <w:pPr>
        <w:spacing w:after="0" w:before="480"/>
      </w:pPr>
      <w:r>
        <w:rPr>
          <w:sz w:val="2"/>
          <w:szCs w:val="2"/>
        </w:rPr>
        <w:t xml:space="preserve"/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52"/>
          <w:szCs w:val="52"/>
        </w:rPr>
        <w:t xml:space="preserve">Software Architecture and Design Specification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52"/>
          <w:szCs w:val="52"/>
        </w:rPr>
        <w:t xml:space="preserve">Hospital Management System</w:t>
      </w:r>
    </w:p>
    <w:p>
      <w:pPr>
        <w:spacing w:after="0" w:before="24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Version 1.0</w:t>
      </w:r>
    </w:p>
    <w:p>
      <w:pPr>
        <w:spacing w:after="0" w:before="72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Prepared by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Navya Suresh (PES1UG24CS904)</w:t>
      </w:r>
      <w:r>
        <w:rPr>
          <w:rFonts w:ascii="Times New Roman" w:cs="Times New Roman" w:eastAsia="Times New Roman" w:hAnsi="Times New Roman"/>
          <w:sz w:val="22"/>
          <w:szCs w:val="22"/>
        </w:rPr>
        <w:br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Daksha S G (PES1UG24CS137)</w:t>
      </w:r>
      <w:r>
        <w:rPr>
          <w:rFonts w:ascii="Times New Roman" w:cs="Times New Roman" w:eastAsia="Times New Roman" w:hAnsi="Times New Roman"/>
          <w:sz w:val="22"/>
          <w:szCs w:val="22"/>
        </w:rPr>
        <w:br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Dhruv Swatantramath (PES1UG24CS155)</w:t>
      </w:r>
      <w:r>
        <w:rPr>
          <w:rFonts w:ascii="Times New Roman" w:cs="Times New Roman" w:eastAsia="Times New Roman" w:hAnsi="Times New Roman"/>
          <w:sz w:val="22"/>
          <w:szCs w:val="22"/>
        </w:rPr>
        <w:br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Gnanasagar H (PES1UG24CS171)</w:t>
      </w:r>
    </w:p>
    <w:p>
      <w:pPr>
        <w:spacing w:after="0" w:before="96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Group Number: 11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PES University, Bangalore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Date created: 02-10-2026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1347"/>
        <w:gridCol w:w="5182"/>
        <w:gridCol w:w="1036"/>
      </w:tblGrid>
      <w:tr>
        <w:trPr>
          <w:cantSplit/>
          <w:tblHeader/>
        </w:trPr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3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5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Reason For Changes</w:t>
            </w:r>
          </w:p>
        </w:tc>
        <w:tc>
          <w:tcPr>
            <w:tcW w:type="dxa" w:w="1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Version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Navya Suresh (PES1UG24CS904)</w:t>
            </w:r>
          </w:p>
        </w:tc>
        <w:tc>
          <w:tcPr>
            <w:tcW w:type="dxa" w:w="13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02-10-2026</w:t>
            </w:r>
          </w:p>
        </w:tc>
        <w:tc>
          <w:tcPr>
            <w:tcW w:type="dxa" w:w="5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Initial draft for Mini-Project Part-1</w:t>
            </w:r>
          </w:p>
        </w:tc>
        <w:tc>
          <w:tcPr>
            <w:tcW w:type="dxa" w:w="1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402"/>
        <w:gridCol w:w="3401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Architect / Team Lead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Navya Suresh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Course Instructor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Dr. Ashok Kumar Patil (UE24CS341A Software Engineering)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1. Introduction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1.1 Purpose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document specifies the architecture and design of the Hospital Management System (HMS) v1.0, so that the implementation in Part-2 follows a shared structure and every requirement of the SRS can be traced to a component.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1.2 Scope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Covers user authentication, patient registration and records, appointment booking, clinical records (consultation, prescription, history), billing, reports and administration. Inpatient, pharmacy and laboratory systems are out of scope (see SRS 1.2).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1.3 Audience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Developers, QA engineers, security reviewers, course instructors and the future maintenance team.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1.4 Definitions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HMS, PHI, API, REST, TLS, RBAC, ADR (Architecture Decision Record), STRIDE (Spoofing, Tampering, Repudiation, Information disclosure, Denial of service, Elevation of privilege), DAL (Data Access Layer).</w:t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2. Document Overview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2.1 How to use this document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Section 3 gives the architecture: goals, component diagram and descriptions, the chosen pattern, technology stack, traceability to requirements and the security architecture. Section 4 gives the design: UML sequence diagrams, API design, data design, error handling, logging and UX. Decisions are recorded as ADRs in Section 3.5.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2.2 Related Documents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HMS SRS v1.0 (requirements and use cases), HMS Test Plan v1.0 (test cases and traceability).</w:t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 Architecture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3.1 Goals and Constraints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Goals: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protect patient data (SO-1 to SO-4), 99.5% availability from 06:00 to 22:00 (HMS-NF-004), responses within 2-3 s (HMS-NF-001/002), simple to maintain by students and later by hospital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Constraints: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C++17 implementation, open-source libraries only, three-month timeline, DPDP Act 2023 compliance, small team.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3.2 Stakeholders and Concerns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Concerns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Privacy of health data, easy booking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Doctors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Speed, correct history and allergy information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Receptionists / Billing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Fast screens, accurate bills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Hospital management / regulators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Compliance, audit trail, reports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 / IT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Easy backup, user management, monitoring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Developers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Modularity, testability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3.3 Component (UML) Diagram</w:t>
      </w:r>
    </w:p>
    <w:p>
      <w:pPr>
        <w:jc w:val="center"/>
      </w:pPr>
      <w:r>
        <w:drawing>
          <wp:inline distT="0" distB="0" distL="0" distR="0">
            <wp:extent cx="6000750" cy="4105275"/>
            <wp:effectExtent t="0" r="0" b="0" l="0"/>
            <wp:docPr id="1" name="diagram" descr="UML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Figure 1. Component diagram of HMS (layered architecture). Arrows show the direction of calls; upper layers call only the layer directly below.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3.4 Component Descriptions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201"/>
      </w:tblGrid>
      <w:tr>
        <w:trPr>
          <w:cantSplit/>
          <w:tblHeader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Desktop UI Client (Qt 6)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 console and patient portal; collects input, shows results; holds no patient data after logout.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REST API Controller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Terminates HTTPS, routes requests, validates input and session token, checks the role, converts errors to the standard error format.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Login, password hashing and policy, lock-out, session tokens, roles, user management (HMS-F-001 to 003, F-060).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 Service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Registration, validation, duplicate check, search, update with history (HMS-F-010 to 014).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Appointment Service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Slot availability, booking, double-booking prevention, reschedule/cancel rules, doctor schedule (HMS-F-020 to 024).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Clinical Service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Visits, diagnoses, prescriptions, allergy check, patient history (HMS-F-030 to 033).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Billing Service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 creation and tax calculation, payments, status, receipts (HMS-F-040 to 042).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Service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Daily appointment and revenue reports, PDF/CSV export (HMS-F-050).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Logger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Append-only audit records of logins, views and changes (HMS-SEC-005, HMS-F-061).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Notification Adapter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Optional interface for SMS or e-mail reminders; disabled in release 1.0.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Access Layer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Repository classes using parameterised libpqxx queries; field-level AES-256 encryption of PHI.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Stores all persistent data.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Backup Job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Nightly encrypted dump to separate storage; supports restore within 4 hours (HMS-NF-006).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3.5 Chosen Architecture Pattern and Rationale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Layered (n-tier) client-server architecture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with presentation, API, service and data layers. Each layer depends only on the one below it, so services can be unit-tested with mock repositories (HMS-NF-008), security checks are concentrated in the API and service layers, and the UI can be changed without touching business rules.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6"/>
        <w:gridCol w:w="5476"/>
      </w:tblGrid>
      <w:tr>
        <w:trPr>
          <w:cantSplit/>
          <w:tblHeader/>
        </w:trPr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ADR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Decision</w:t>
            </w:r>
          </w:p>
        </w:tc>
        <w:tc>
          <w:tcPr>
            <w:tcW w:type="dxa" w:w="5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Alternatives rejected and reason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ADR-1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Layered architecture with a modular monolith server</w:t>
            </w:r>
          </w:p>
        </w:tc>
        <w:tc>
          <w:tcPr>
            <w:tcW w:type="dxa" w:w="5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Microservices: too much deployment and network complexity for a small team and a single hospital; MVC desktop-only: no shared data for many users.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ADR-2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PostgreSQL as the database</w:t>
            </w:r>
          </w:p>
        </w:tc>
        <w:tc>
          <w:tcPr>
            <w:tcW w:type="dxa" w:w="5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SQLite: weak for 200 concurrent users; NoSQL: relational integrity needed for billing and appointments.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ADR-3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Clients talk to a REST API over HTTPS, never directly to the database</w:t>
            </w:r>
          </w:p>
        </w:tc>
        <w:tc>
          <w:tcPr>
            <w:tcW w:type="dxa" w:w="5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database access: would spread credentials to every client and bypass server-side authorisation (HMS-SEC-007).</w:t>
            </w:r>
          </w:p>
        </w:tc>
      </w:tr>
      <w:tr>
        <w:trPr>
          <w:cantSplit/>
          <w:tblHeader w:val="false"/>
        </w:trPr>
        <w:tc>
          <w:tcPr>
            <w:tcW w:type="dxa" w:w="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ADR-4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Field-level AES-256 encryption of PHI in the DAL</w:t>
            </w:r>
          </w:p>
        </w:tc>
        <w:tc>
          <w:tcPr>
            <w:tcW w:type="dxa" w:w="5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Disk encryption only: does not protect against a database dump or an over-privileged DB user.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3.6 Technology Stack and Data Stores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201"/>
      </w:tblGrid>
      <w:tr>
        <w:trPr>
          <w:cantSplit/>
          <w:tblHeader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Concern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Choice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Language / build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C++17, CMake, GCC 11+ / MSVC 2019+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 UI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Qt 6 Widgets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 server and JSON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cpp-httplib (with OpenSSL) and nlohmann/json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 access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PostgreSQL 15 with libpqxx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OpenSSL 3 (TLS, AES-256-GCM), libargon2 (password hashing)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GoogleTest, gcov/lcov, Postman/Newman, JMeter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clang-tidy, cppcheck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3.7 Risks and Mitigations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Risk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Server or network failure makes HMS unavailable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UPS, nightly backup, documented restore procedure, health-check monitoring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Memory-safety bugs in C++ code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RAII and smart pointers, no raw buffers, clang-tidy, sanitizers (ASan/UBSan) in CI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Slow queries with 100,000 patients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Indexes on patient name, phone, appointment (doctor, slot); load test early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Key loss or exposure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Keys kept outside source code in an OS-protected file; documented rotation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3.8 Traceability to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6979"/>
      </w:tblGrid>
      <w:tr>
        <w:trPr>
          <w:cantSplit/>
          <w:tblHeader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SRS requirements realised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HMS-F-001, HMS-F-002, HMS-F-003, HMS-F-060, HMS-SEC-001, HMS-SEC-003, HMS-SEC-007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Controller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HMS-F-003, HMS-NF-003, HMS-SEC-002, HMS-SEC-004, HMS-SEC-007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 Service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HMS-F-010, HMS-F-011, HMS-F-012, HMS-F-013, HMS-F-014, HMS-NF-001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Logger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HMS-F-014, HMS-F-061, HMS-SEC-005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Appointment Service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HMS-F-020, HMS-F-021, HMS-F-022, HMS-F-023, HMS-F-024, HMS-NF-002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Clinical Service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HMS-F-030, HMS-F-031, HMS-F-032, HMS-F-033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Billing Service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HMS-F-040, HMS-F-041, HMS-F-042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Service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HMS-F-050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Access Layer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HMS-NF-001, HMS-NF-003, HMS-SEC-004, HMS-SEC-006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Deployment / Backup Job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HMS-NF-004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Desktop UI Client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HMS-NF-005, HMS-NF-007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Backup Job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HMS-NF-006</w:t>
            </w:r>
          </w:p>
        </w:tc>
      </w:tr>
      <w:tr>
        <w:trPr>
          <w:cantSplit/>
          <w:tblHeader w:val="false"/>
        </w:trPr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6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HMS-NF-008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0" w:before="48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9"/>
          <w:szCs w:val="19"/>
        </w:rPr>
        <w:t xml:space="preserve">Example: HMS-F-021 (no double booking) is realised by the Appointment Service, checked again by a unique database constraint on (doctor_id, slot_start), and verified by TC-APT-02.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3.9 Security Architecture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Trust boundaries: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(1) client to server (untrusted network, protected by TLS 1.2+); (2) API Controller to services (all input validated); (3) services to database (least-privilege database account, encrypted PHI fields); (4) server to backup storage (encrypted dumps).</w:t>
      </w:r>
    </w:p>
    <w:p>
      <w:pPr>
        <w:pStyle w:val="Heading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Threat model (STRIDE)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2659"/>
        <w:gridCol w:w="3988"/>
        <w:gridCol w:w="1662"/>
      </w:tblGrid>
      <w:tr>
        <w:trPr>
          <w:cantSplit/>
          <w:tblHeader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Threat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Example in HMS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Countermeasure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Req.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Spoofing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Attacker guesses a doctor's password or reuses a token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Argon2id hashed passwords, password policy, lock-out after 5 failures, random 256-bit session tokens, TLS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HMS-F-002, SEC-001, SEC-003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Tampering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Modified API request or SQL injection changes a bill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TLS, server-side validation, parameterised queries, least-privilege DB account, bills locked after payment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SEC-002, SEC-004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 denies changing a prescription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Append-only audit log with user, time, action and record ID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SEC-005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 reads diagnoses; DB dump leaks PHI; logs expose data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RBAC and object-level checks, AES-256 field encryption, generic error messages, no PHI or passwords in logs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HMS-F-003, SEC-006, SEC-007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Flood of login or search requests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 limiting on login and API, connection limits and timeouts, monitoring, backups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HMS-NF-003, NF-006</w:t>
            </w:r>
          </w:p>
        </w:tc>
      </w:tr>
      <w:tr>
        <w:trPr>
          <w:cantSplit/>
          <w:tblHeader w:val="false"/>
        </w:trPr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 calls another patient's record API</w:t>
            </w:r>
          </w:p>
        </w:tc>
        <w:tc>
          <w:tcPr>
            <w:tcW w:type="dxa" w:w="3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Authorisation on every API call on the server (role + ownership), no trust in UI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HMS-F-003, SEC-007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 Design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4.1 Design Overview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Each service is a C++ class exposing a small interface and depending on repository interfaces (for example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IPatientRepository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), so that tests can inject mock repositories. Controllers translate JSON to service calls and map exceptions to the standard error format. Domain classes: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User, Patient, Doctor, Appointment, Visit, PrescriptionItem, Bill, BillItem, Payment, AuditEntry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A request flows: Client, API Controller (token, role, validation), Service (business rules), Repository (SQL), Audit Logger.</w:t>
      </w:r>
    </w:p>
    <w:p>
      <w:pPr>
        <w:pStyle w:val="Heading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Data design (main tables)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201"/>
      </w:tblGrid>
      <w:tr>
        <w:trPr>
          <w:cantSplit/>
          <w:tblHeader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Key columns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user_id, username, password_hash, role, active, failed_attempts, locked_until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patients / patient_history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patient_id (PID-nnnnnnnn), name*, dob*, gender, phone*, address*, allergies* (* encrypted fields); history rows keep old values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doctor_id, user_id, specialty, fee, working hours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appointment_id, patient_id, doctor_id, slot_start, status; UNIQUE (doctor_id, slot_start) for confirmed rows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visits / prescriptions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visit_id, appointment_id, symptoms*, diagnosis*, notes*; item, dosage, frequency, days, override_reason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bills / bill_items / payments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bill_id, visit_id, subtotal, tax, total, status; item, amount; payment_id, amount, mode, receipt_no</w:t>
            </w:r>
          </w:p>
        </w:tc>
      </w:tr>
      <w:tr>
        <w:trPr>
          <w:cantSplit/>
          <w:tblHeader w:val="false"/>
        </w:trPr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audit_log</w:t>
            </w:r>
          </w:p>
        </w:tc>
        <w:tc>
          <w:tcPr>
            <w:tcW w:type="dxa" w:w="7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audit_id, user_id, role, action, record_id, timestamp, source_ip (insert-only)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4.2 UML Sequence Diagrams</w:t>
      </w:r>
    </w:p>
    <w:p>
      <w:pPr>
        <w:spacing w:after="0" w:before="360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Seq-1: Login (HMS-F-001, F-002, SEC-001, SEC-005)</w:t>
      </w:r>
    </w:p>
    <w:p>
      <w:pPr>
        <w:jc w:val="center"/>
      </w:pPr>
      <w:r>
        <w:drawing>
          <wp:inline distT="0" distB="0" distL="0" distR="0">
            <wp:extent cx="6000750" cy="3209925"/>
            <wp:effectExtent t="0" r="0" b="0" l="0"/>
            <wp:docPr id="1" name="diagram" descr="UML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Figure 2. Login sequence. After 5 failures the Auth Service sets locked_until and returns 423 ACCOUNT_LOCKED.</w:t>
      </w:r>
    </w:p>
    <w:p>
      <w:pPr>
        <w:spacing w:after="0" w:before="360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Seq-2: Book appointment (HMS-F-020, F-021, F-022)</w:t>
      </w:r>
    </w:p>
    <w:p>
      <w:pPr>
        <w:jc w:val="center"/>
      </w:pPr>
      <w:r>
        <w:drawing>
          <wp:inline distT="0" distB="0" distL="0" distR="0">
            <wp:extent cx="6000750" cy="3810000"/>
            <wp:effectExtent t="0" r="0" b="0" l="0"/>
            <wp:docPr id="1" name="diagram" descr="UML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Figure 3. Booking sequence. If the slot is taken, the service returns 409 SLOT_TAKEN with the next 3 free slots; the unique constraint also stops a race between two simultaneous bookings.</w:t>
      </w:r>
    </w:p>
    <w:p>
      <w:pPr>
        <w:spacing w:after="0" w:before="360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Seq-3: Prescribe with allergy check (HMS-F-031, F-032)</w:t>
      </w:r>
    </w:p>
    <w:p>
      <w:pPr>
        <w:jc w:val="center"/>
      </w:pPr>
      <w:r>
        <w:drawing>
          <wp:inline distT="0" distB="0" distL="0" distR="0">
            <wp:extent cx="6000750" cy="4410075"/>
            <wp:effectExtent t="0" r="0" b="0" l="0"/>
            <wp:docPr id="1" name="diagram" descr="UML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Figure 4. Prescription sequence. The first call is refused when a match is found; the second call with an override reason is saved and audited.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4.3 API Design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Base path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/api/v1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JSON over HTTPS. Every endpoint except login needs the header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Authorization: Bearer &lt;token&gt;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The API Controller checks role and ownership on each call.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1785"/>
        <w:gridCol w:w="1517"/>
        <w:gridCol w:w="2588"/>
        <w:gridCol w:w="1160"/>
        <w:gridCol w:w="803"/>
      </w:tblGrid>
      <w:tr>
        <w:trPr>
          <w:cantSplit/>
          <w:tblHeader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Method and endpoint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Request body / params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Errors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Req.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{username, password}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{token, role, expiresIn}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401 INVALID_CREDENTIALS, 423 ACCOUNT_LOCKED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F-001, F-002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SEC-003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/patients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{name, dob, gender, phone, address, allergies?}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{patientId}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 VALIDATION_FAILED (field), 409 DUPLICATE_PATIENT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F-010 to F-012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/patients?query=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query: ID, name or phone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[{patientId, name, phone}]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400, 403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Receptionist, Doctor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F-013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/patients/{id}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changed fields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{patient}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400, 403, 404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F-014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/doctors/{id}/slots?date=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[{slotStart, free}]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Receptionist, Patient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F-020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/appointments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{patientId, doctorId, slotStart}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{appointmentId, status}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 INVALID_DATE, 409 SLOT_TAKEN (+nextSlots)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Receptionist, Patient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F-020 to F-022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/appointments/{id}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{action: cancel|reschedule, newSlot?}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{appointment}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 TOO_LATE_TO_CHANGE,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Receptionist, Patient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F-023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/doctors/me/schedule?date=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[{appointment}] sorted by time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F-024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/visits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{appointmentId, symptoms, diagnosis, notes}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{visitId}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400, 403, 404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F-030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/visits/{id}/prescriptions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{medicine, dosage, frequency, days, overrideReason?}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{itemId}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 ALLERGY_WARNING, 400, 403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F-031, F-032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/patients/{id}/history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[{visit, prescriptions}] newest first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403, 404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F-033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/bills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{visitId, items[]}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{billId, subtotal, tax, total}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Billing Officer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F-040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/bills/{id}/payments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{amount, mode}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{receiptNo, status, balance}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 OVERPAYMENT, 404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Billing Officer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F-041, F-042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/reports/{type}?from=&amp;to=&amp;format=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type: appointments|revenue; format: pdf|csv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file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400, 403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Administrator, Billing Officer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F-050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/users, PUT /users/{id}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{username, role, active}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/ 200 {user}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400, 403, 409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F-060</w:t>
            </w:r>
          </w:p>
        </w:tc>
      </w:tr>
      <w:tr>
        <w:trPr>
          <w:cantSplit/>
          <w:tblHeader w:val="false"/>
        </w:trPr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/audit?user=&amp;from=&amp;to=&amp;action=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filters</w:t>
            </w:r>
          </w:p>
        </w:tc>
        <w:tc>
          <w:tcPr>
            <w:tcW w:type="dxa" w:w="15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[{auditEntry}]</w:t>
            </w:r>
          </w:p>
        </w:tc>
        <w:tc>
          <w:tcPr>
            <w:tcW w:type="dxa" w:w="2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F-061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0" w:before="72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Example: POST /api/v1/appointments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4"/>
        <w:gridCol w:w="8214"/>
      </w:tblGrid>
      <w:tr>
        <w:trPr>
          <w:cantSplit/>
          <w:tblHeader w:val="false"/>
        </w:trPr>
        <w:tc>
          <w:tcPr>
            <w:tcW w:type="dxa" w:w="14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</w:t>
            </w:r>
          </w:p>
        </w:tc>
        <w:tc>
          <w:tcPr>
            <w:tcW w:type="dxa" w:w="8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"patientId": "PID-00001234", "doctorId": 7, "slotStart": "2026-10-20T10:00" }</w:t>
            </w:r>
          </w:p>
        </w:tc>
      </w:tr>
      <w:tr>
        <w:trPr>
          <w:cantSplit/>
          <w:tblHeader w:val="false"/>
        </w:trPr>
        <w:tc>
          <w:tcPr>
            <w:tcW w:type="dxa" w:w="14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Response 201</w:t>
            </w:r>
          </w:p>
        </w:tc>
        <w:tc>
          <w:tcPr>
            <w:tcW w:type="dxa" w:w="8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"appointmentId": "APT-000981", "status": "Confirmed" }</w:t>
            </w:r>
          </w:p>
        </w:tc>
      </w:tr>
      <w:tr>
        <w:trPr>
          <w:cantSplit/>
          <w:tblHeader w:val="false"/>
        </w:trPr>
        <w:tc>
          <w:tcPr>
            <w:tcW w:type="dxa" w:w="14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Response 409</w:t>
            </w:r>
          </w:p>
        </w:tc>
        <w:tc>
          <w:tcPr>
            <w:tcW w:type="dxa" w:w="8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"error": { "code": "SLOT_TAKEN", "message": "This slot is already booked.", "nextSlots": ["10:30", "11:00", "11:30"] } }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4.4 Error Handling, Logging and Monitoring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All errors use one JSON format: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{ "error": { "code", "message", "field?", "requestId" } 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The message is plain language and never exposes SQL, stack traces or file paths; the requestId links the response to the server 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5"/>
        <w:gridCol w:w="4431"/>
        <w:gridCol w:w="4432"/>
      </w:tblGrid>
      <w:tr>
        <w:trPr>
          <w:cantSplit/>
          <w:tblHeader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HTTP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When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VALIDATION_FAILED / INVALID_DATE / OVERPAYMENT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Input fails validation (field named in "field")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INVALID_CREDENTIALS / SESSION_EXPIRED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Wrong login or missing, expired or logged-out token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Role or ownership check fails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Patient, appointment, visit or bill does not exist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SLOT_TAKEN / DUPLICATE_PATIENT / ALLERGY_WARNING / TOO_LATE_TO_CHANGE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Business rule conflict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ACCOUNT_LOCKED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failed logins, locked for 15 minutes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 limit exceeded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4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Unexpected failure; details only in server log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Handling: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services throw typed exceptions (ValidationError, ConflictError, AuthError); the controller maps them to the table above; database transactions are rolled back on any error.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Logging: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application log (level, time, requestId, component, message) and a separate audit log. Neither stores passwords, tokens or clinical content (HMS-SEC-005).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Monitoring: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health-check endpoint every minute (availability, HMS-NF-004), request failure rate, 95th percentile latency, failed-login count, backup success/failure alert.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4.5 UX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Left-hand menu shows only the functions allowed for the logged-in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Patient search is always one click away (Ctrl+F) and shows results as you type.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Booking screen shows free slots as a grid so that a receptionist books in three steps (HMS-NF-005).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Clinical screens always show patient name, ID, age and allergies in a banner.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Large fonts, high contrast, keyboard-only operation, clear error messages next to fields.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4.6 Open Issues and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How patients receive their first login (in-person activation versus OTP) is to be decided with the hospital.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Drug-allergy matching uses name matching only; a drug-class database is a possible enhancement.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Future enhancements: SMS reminders, laboratory integration, mobile patient app, biometric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Part-2: implement services and repositories, write unit tests, run the test cases of the Test Plan.</w:t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5. Appendices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5.1 Glossary: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see SRS Appendix A and Section 1.4.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5.2 References: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IEEE 42010, IEEE 1016, OWASP ASVS 4.0, NIST SP 800-160, DPDP Act 2023, HMS SRS v1.0, HMS Test Plan v1.0.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5.3 Tools: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draw.io / PlantUML for diagrams, Postman and Swagger/OpenAPI for the API, CMake, clang-tidy, GoogleTest.</w:t>
      </w:r>
    </w:p>
    <w:sectPr>
      <w:headerReference w:type="default" r:id="rId7"/>
      <w:footerReference w:type="default" r:id="rId8"/>
      <w:pgSz w:w="11906" w:h="16838" w:orient="portrait"/>
      <w:pgMar w:top="1134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Times New Roman" w:cs="Times New Roman" w:eastAsia="Times New Roman" w:hAnsi="Times New Roman"/>
        <w:sz w:val="17"/>
        <w:szCs w:val="17"/>
      </w:rPr>
      <w:t xml:space="preserve">Hospital Management System - Architecture and Design v1.0</w:t>
    </w:r>
    <w:r>
      <w:rPr>
        <w:rFonts w:ascii="Times New Roman" w:cs="Times New Roman" w:eastAsia="Times New Roman" w:hAnsi="Times New Roman"/>
        <w:sz w:val="17"/>
        <w:szCs w:val="17"/>
      </w:rPr>
      <w:t xml:space="preserve">	Page </w:t>
    </w:r>
    <w:r>
      <w:rPr>
        <w:rFonts w:ascii="Times New Roman" w:cs="Times New Roman" w:eastAsia="Times New Roman" w:hAnsi="Times New Roman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jc w:val="center"/>
    </w:pPr>
    <w:r>
      <w:rPr>
        <w:rFonts w:ascii="Times New Roman" w:cs="Times New Roman" w:eastAsia="Times New Roman" w:hAnsi="Times New Roman"/>
        <w:sz w:val="17"/>
        <w:szCs w:val="17"/>
      </w:rPr>
      <w:t xml:space="preserve">PES UNIVERSITY, BANGALORE | Department of Computer Science and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effe16035345b5e4b9272b6eb5aca97a55b6cd.png"/><Relationship Id="rId10" Type="http://schemas.openxmlformats.org/officeDocument/2006/relationships/image" Target="media/82e37e1983631a4035dae46ed5c99aac954b306d.png"/><Relationship Id="rId11" Type="http://schemas.openxmlformats.org/officeDocument/2006/relationships/image" Target="media/f0a25f27cef96ee440bb38c52ff7688262f5375e.png"/><Relationship Id="rId12" Type="http://schemas.openxmlformats.org/officeDocument/2006/relationships/image" Target="media/6b15c92034bcf13c27d2fc246c1b8f6abb42b11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and Design Specification - Hospital Management System</dc:title>
  <dc:creator>Navya Suresh</dc:creator>
  <cp:lastModifiedBy>Un-named</cp:lastModifiedBy>
  <cp:revision>1</cp:revision>
  <dcterms:created xsi:type="dcterms:W3CDTF">2026-10-04T05:55:53.920Z</dcterms:created>
  <dcterms:modified xsi:type="dcterms:W3CDTF">2026-10-04T05:55:53.920Z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