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환경산업 개발프로그램 (Decision 1894)</w:t>
      </w:r>
    </w:p>
    <w:p>
      <w:pPr>
        <w:jc w:val="center"/>
      </w:pPr>
      <w:r>
        <w:rPr>
          <w:sz w:val="22"/>
        </w:rPr>
        <w:t>Environmental Industry Development Program (Decision 1894/QD-TTg)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VN-ENV-IND-1894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1894/QD-TTg (September 4, 2025) — MOIT 주관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정부 R&amp;D 예산 + 민간 매칭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2025 – 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448건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프로그램/시장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베트남 환경산업 기술 자립화 프로그램. 폐수처리·배기가스·고형폐기물 기술 국산화. 2030년 폐수처리 기술 국산화율 70~80%, 배기가스 처리 60~70% 목표. ⚠️ 주의: 인프라 건설 사업이 아닌 MOIT 주관 기술산업 육성 프로그램.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15803D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15803D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폐수처리 장비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70-80%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대기오염 방지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$200M+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60-70%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고형폐기물 기계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50-60%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환경 모니터링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$150M+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20%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WtE 설비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$400M+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기술 구축 단계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2. KPI 현황표 ★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환경산업 개발프로그램 (Decision 1894)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폐수처리 기술 국산화</w:t>
              <w:br/>
            </w:r>
            <w:r>
              <w:rPr>
                <w:b/>
                <w:color w:val="0F172A"/>
                <w:sz w:val="24"/>
              </w:rPr>
              <w:t>70~80%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배기가스 처리 국산화</w:t>
              <w:br/>
            </w:r>
            <w:r>
              <w:rPr>
                <w:b/>
                <w:color w:val="0F172A"/>
                <w:sz w:val="24"/>
              </w:rPr>
              <w:t>60~70%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고형폐기물 처리 국산화</w:t>
              <w:br/>
            </w:r>
            <w:r>
              <w:rPr>
                <w:b/>
                <w:color w:val="0F172A"/>
                <w:sz w:val="24"/>
              </w:rPr>
              <w:t>50~60%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환경 모니터링 장비</w:t>
              <w:br/>
            </w:r>
            <w:r>
              <w:rPr>
                <w:b/>
                <w:color w:val="0F172A"/>
                <w:sz w:val="24"/>
              </w:rPr>
              <w:t>20%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5803D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15803D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폐수처리 기술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70~80%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~30%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배기가스 처리 국산화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60~70%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~25%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고형폐기물 처리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50~60%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~20%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환경 모니터링 장비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파일럿 구축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법적 근거 미비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2-1. KPI DB 상세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304" w:type="dxa"/>
          </w:tcPr>
          <w:p>
            <w:r>
              <w:rPr>
                <w:b/>
                <w:color w:val="FFFFFF"/>
                <w:sz w:val="18"/>
              </w:rPr>
              <w:t>기준연도/구분</w:t>
            </w:r>
          </w:p>
        </w:tc>
        <w:tc>
          <w:tcPr>
            <w:tcW w:type="dxa" w:w="3024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15803D"/>
            <w:tcW w:w="4320" w:type="dxa"/>
          </w:tcPr>
          <w:p>
            <w:r>
              <w:rPr>
                <w:b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76%매립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30%↓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circular economy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total investment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약 200억 달러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total projects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88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트래킹 항목별 진행현황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▶ 환경산업 전체  [VN-ENV-IND-1894]</w:t>
      </w:r>
    </w:p>
    <w:p>
      <w:pPr>
        <w:ind w:left="216"/>
      </w:pPr>
      <w:r>
        <w:rPr>
          <w:color w:val="4B5563"/>
          <w:sz w:val="18"/>
        </w:rPr>
        <w:t>📌 기술산업 동향 전반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환경산업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122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123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16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Vì sao tỉ lệ trượt kiểm định khí thải xe xăng tăng gấp đôi, xe diesel tăng gấp 3 lần?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2026-03-29   📰 CafeBiz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Kênh từng bị lấp ở TP HCM dang dở sau 11 năm cải tạo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- Thời sự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Xử lý dứt điểm lò gạch thủ công gây ô nhiễm môi trường tại Đắk Lắk, Lâm Đồng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Bao Xay Dung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[04] </w:t>
      </w:r>
      <w:r>
        <w:rPr>
          <w:b/>
          <w:sz w:val="20"/>
        </w:rPr>
        <w:t>Tạo chuyển biến trong nhận thức và hành động bảo vệ môi trường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Moi truong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[05] </w:t>
      </w:r>
      <w:r>
        <w:rPr>
          <w:b/>
          <w:sz w:val="20"/>
        </w:rPr>
        <w:t>Cục Đăng kiểm nói gì về kiến nghị bỏ "đạp thốc hết ga"khi kiểm tra khí thải?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ind w:left="216"/>
      </w:pPr>
      <w:r>
        <w:rPr>
          <w:color w:val="4B5563"/>
          <w:sz w:val="18"/>
        </w:rPr>
        <w:t xml:space="preserve">  ※ 추가 11건 → Appendix 참조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 (2019–2025)</w:t>
      </w:r>
    </w:p>
    <w:p>
      <w:pPr>
        <w:ind w:left="144"/>
      </w:pPr>
      <w:r>
        <w:rPr>
          <w:b/>
          <w:color w:val="15803D"/>
          <w:sz w:val="20"/>
        </w:rPr>
        <w:t>📆 2025년 (11건)</w:t>
      </w:r>
    </w:p>
    <w:p>
      <w:pPr>
        <w:spacing w:before="20"/>
        <w:ind w:left="504"/>
      </w:pPr>
      <w:r>
        <w:rPr>
          <w:sz w:val="19"/>
        </w:rPr>
        <w:t>▸ Vietnam inaugurates USD1.4 billion LNG power plants in energy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동나이성에 총 1624MW 규모의 첫 액화천연가스(LNG) 발전소인 년짝 3, 4호기를 공식 준공했습니다. Petrovietnam이 주도한 이 14억 달러 규모의 프로젝트는 국가 에너지 안보를 강화하고 2050년 넷제로 목표를 지원하는 핵심 인프라입니다.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ind w:left="144"/>
      </w:pPr>
      <w:r>
        <w:rPr>
          <w:b/>
          <w:color w:val="15803D"/>
          <w:sz w:val="20"/>
        </w:rPr>
        <w:t>📆 2024년 (123건)</w:t>
      </w:r>
    </w:p>
    <w:p>
      <w:pPr>
        <w:spacing w:before="20"/>
        <w:ind w:left="504"/>
      </w:pPr>
      <w:r>
        <w:rPr>
          <w:sz w:val="19"/>
        </w:rPr>
        <w:t>▸ Garbage is still thrown anywhere, making it difficult for environmental workers to classif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2024-12-13</w:t>
      </w:r>
    </w:p>
    <w:p>
      <w:pPr>
        <w:spacing w:before="20"/>
        <w:ind w:left="504"/>
      </w:pPr>
      <w:r>
        <w:rPr>
          <w:sz w:val="19"/>
        </w:rPr>
        <w:t>▸ Lam Dong calls for high-tech waste treatment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ind w:left="144"/>
      </w:pPr>
      <w:r>
        <w:rPr>
          <w:b/>
          <w:color w:val="15803D"/>
          <w:sz w:val="20"/>
        </w:rPr>
        <w:t>📆 2023년 (122건)</w:t>
      </w:r>
    </w:p>
    <w:p>
      <w:pPr>
        <w:spacing w:before="20"/>
        <w:ind w:left="504"/>
      </w:pPr>
      <w:r>
        <w:rPr>
          <w:sz w:val="19"/>
        </w:rPr>
        <w:t>▸ Zero net emissions is within Vietnam’s reach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spacing w:before="20"/>
        <w:ind w:left="504"/>
      </w:pPr>
      <w:r>
        <w:rPr>
          <w:sz w:val="19"/>
        </w:rPr>
        <w:t>▸ Vietnam ready to implement EPR regulations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2023-12-16</w:t>
      </w:r>
    </w:p>
    <w:p>
      <w:pPr>
        <w:ind w:left="144"/>
      </w:pPr>
      <w:r>
        <w:rPr>
          <w:b/>
          <w:color w:val="15803D"/>
          <w:sz w:val="20"/>
        </w:rPr>
        <w:t>📆 2022년 (60건)</w:t>
      </w:r>
    </w:p>
    <w:p>
      <w:pPr>
        <w:spacing w:before="20"/>
        <w:ind w:left="504"/>
      </w:pPr>
      <w:r>
        <w:rPr>
          <w:sz w:val="19"/>
        </w:rPr>
        <w:t>▸ HCMC considers canning 2 waste treatment projects due to slow progress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2022-12-27</w:t>
      </w:r>
    </w:p>
    <w:p>
      <w:pPr>
        <w:spacing w:before="20"/>
        <w:ind w:left="504"/>
      </w:pPr>
      <w:r>
        <w:rPr>
          <w:sz w:val="19"/>
        </w:rPr>
        <w:t>▸ Quang Ninh: Launching Construction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2022-12-23</w:t>
      </w:r>
    </w:p>
    <w:p>
      <w:pPr>
        <w:ind w:left="144"/>
      </w:pPr>
      <w:r>
        <w:rPr>
          <w:b/>
          <w:color w:val="15803D"/>
          <w:sz w:val="20"/>
        </w:rPr>
        <w:t>📆 2021년 (47건)</w:t>
      </w:r>
    </w:p>
    <w:p>
      <w:pPr>
        <w:spacing w:before="20"/>
        <w:ind w:left="504"/>
      </w:pPr>
      <w:r>
        <w:rPr>
          <w:sz w:val="19"/>
        </w:rPr>
        <w:t>▸ HCM City to treat all domestic waste with incineration, recycling by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2021-12-30</w:t>
      </w:r>
    </w:p>
    <w:p>
      <w:pPr>
        <w:spacing w:before="20"/>
        <w:ind w:left="504"/>
      </w:pPr>
      <w:r>
        <w:rPr>
          <w:sz w:val="19"/>
        </w:rPr>
        <w:t>▸ WWF Vietnam helps Long An in domestic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2021-12-22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시장 동향 분석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███████████░░░░░░░░░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 ria-vung tau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7500 | incineration_target: 50%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남선(Nam Son) 매립지 2단계 현대화; 하노이 WTE 플랜트 (소각+에너지)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9000 | incineration_target: 50%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WTE 플랜트 1호 (빈떤Binh Tan); WTE 플랜트 2호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1500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카우도(Khanh Son) 매립지 WTE 전환; 다낭 재활용 클러스터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2500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비엔호아 폐기물 복합처리단지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빈즈엉 WTE 플랜트; 남빈즈엉 폐기물 처리단지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낀장성 폐기물 분류 시범사업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퀴년(Quy Nhon) 폐기물 분류 시범사업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메콩델타 폐기물 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기술이전 파트너십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국산화 목표 달성 위한 한국 기술이전 — 세금 인센티브 + 우선 구매 보장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JV 현지 생산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 설계·베트남 생산 — MBR막·모니터링센서·집진기 현지 합작법인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R&amp;D 센터 설립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호아락·하이테크파크 환경기술 R&amp;D — 기술이전 + 인력양성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파일럿 단지 개발 참여 — LH공사 + 한국 재활용 기업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MOIT 직접 접촉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Decision 980 기술목록 등재 신청 → 정부 조달 우선 공급자 지위 확보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448건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Vì sao tỉ lệ trượt kiểm định khí thải xe xăng tăng gấp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CafeBiz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Xử lý dứt điểm lò gạch thủ công gây ô nhiễm môi trường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Tạo chuyển biến trong nhận thức và hành động bảo vệ môi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Cục Đăng kiểm nói gì về kiến nghị bỏ "đạp thốc hết ga"k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Roadmap for Vietnam's carbon exchange | NetZero.VN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Study Reveals Water and Air Pollution Risks in Vietnam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strengthens oversight of automatic emi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Decree 29/2026: Vietnam Operationalizes Its First Carbo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Phu Quoc races to build $47.5M water and wast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[VI→EN] Vietnam is transitioning its economic trajector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pilots air quality early warning system amid risi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Net-zero emissions by 2050: Vietnam's action-driven com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Achieving net-zero emissions by 2050 is a political mis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Vietnam inaugurates USD1.4 billion LNG power plants in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VN-PDP8-RENEWABLE; VN-ENV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[VI→EN] Vietnam has launched a new national plan for 20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Fulfilling climate commitments at COP26: Vietnam's comp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green horizon: A 2025-2030 plan for ...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2025-01-08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Vietnam's 2050 Net-Zero Target Represents a $2.4 Trilli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Garbage is still thrown anywhere, making it difficult 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Laodong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Lam Dong calls for high-tech waste treatment projects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Bắc Giang prioritises comprehensive waste management 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will have another waste incineration power genera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Party leader meets with Hà Nội voters, discusses enviro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The hundred-billion-billion waste treatment project in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Stockexpress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Solid Waste Treatment in Vietnam: Current Situation and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Dinh canceled the bidding notice and stopped selec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Chairman of Thanh Hoa Provincial People's Committee iss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Inspection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Promotion of the waste treatment plant project in Hong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Switzerland provides US$3.3 million to promote Việt Nam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Removing "bottlenecks", attracting investment in buildi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Vinh Phuc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Soc Trang Provincial Leaders Meet and Work with Harvest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Soctrang.gov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promoting circular economy through waste, packa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Vnanet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SABECO collaborates to advance circular economy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Vinh Phuc: difficulties in many domestic waste treatmen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Approve the policy of building Con Dao waste treatment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calls for investment in 6 waste treatment proje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Two major exhibitions about the Water Supply, Sewerage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Construction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Thanh Hoa: Speed ​​up the progress of the waste treatme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Enviroment &amp; Urban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Can Tho: Proposed investment in Solid waste treatment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Resources and Envi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waste treatment plant in Da Nang will be put into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promotes circular economy in waste recycling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Island and coastal regions seek ways to combine tourism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2 tons of garbage removed from Con Dao coral reefs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Tre: strengthening waste management and treatment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Urban economics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calls for investment to innovate waste treatmen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There have been results of environmental inspection of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Ben Tre arranged to increase capital for two projects 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