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📊 단위상품형 KPI 보고서  </w:t>
            </w:r>
          </w:p>
        </w:tc>
      </w:tr>
    </w:tbl>
    <w:p/>
    <w:p>
      <w:pPr>
        <w:jc w:val="center"/>
      </w:pPr>
      <w:r>
        <w:rPr>
          <w:b/>
          <w:color w:val="0D9488"/>
          <w:sz w:val="40"/>
        </w:rPr>
        <w:t>전기차·친환경 모빌리티 2030</w:t>
      </w:r>
    </w:p>
    <w:p>
      <w:pPr>
        <w:jc w:val="center"/>
      </w:pPr>
      <w:r>
        <w:rPr>
          <w:sz w:val="22"/>
        </w:rPr>
        <w:t>Electric Vehicle &amp; Green Mobility Development Strategy 2030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VN-EV-2030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876/QD-TTg (2022) + Decision 1119/QD-TTg (2022)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Transport (MOT) + Ministry of Industry &amp; Trade (MOIT)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$5B (인프라) + 민간 투자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2022 – 2040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11건 (역사 DB 기준)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13:19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1. 프로그램/시장 개요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A"/>
          </w:tcPr>
          <w:p>
            <w:r>
              <w:rPr>
                <w:sz w:val="20"/>
              </w:rPr>
              <w:t>2040년 내연기관 판매 금지, 2050년 탄소중립 모빌리티 전환. VinFast 주도 국내 EV 생산 + 충전 인프라 구축. 2030년 EV 판매 비중 30%, 충전소 10만 기 목표.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0D9488"/>
        </w:rPr>
        <w:t>1-1. 시장 세그먼트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9488"/>
            <w:tcW w:w="2880" w:type="dxa"/>
          </w:tcPr>
          <w:p>
            <w:r>
              <w:rPr>
                <w:b/>
                <w:color w:val="FFFFFF"/>
                <w:sz w:val="19"/>
              </w:rPr>
              <w:t>세그먼트</w:t>
            </w:r>
          </w:p>
        </w:tc>
        <w:tc>
          <w:tcPr>
            <w:tcW w:type="dxa" w:w="3024"/>
            <w:shd w:val="clear" w:color="auto" w:fill="0D9488"/>
            <w:tcW w:w="2592" w:type="dxa"/>
          </w:tcPr>
          <w:p>
            <w:r>
              <w:rPr>
                <w:b/>
                <w:color w:val="FFFFFF"/>
                <w:sz w:val="19"/>
              </w:rPr>
              <w:t>시장 규모</w:t>
            </w:r>
          </w:p>
        </w:tc>
        <w:tc>
          <w:tcPr>
            <w:tcW w:type="dxa" w:w="3024"/>
            <w:shd w:val="clear" w:color="auto" w:fill="0D9488"/>
            <w:tcW w:w="5040" w:type="dxa"/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EV 차량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$3B+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VinFast + 수입 EV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충전 인프라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연간 $500M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공공·민간 충전소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EV 배터리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$1B+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생산+교체 시장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전기버스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연간 $300M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도시 대중교통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V2G·스마트충전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$100M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신기술 시장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2. KPI 현황표 ★</w:t>
      </w:r>
    </w:p>
    <w:p>
      <w:pPr>
        <w:pBdr>
          <w:bottom w:val="single" w:sz="6" w:space="1" w:color="0D9488"/>
        </w:pBdr>
      </w:pPr>
    </w:p>
    <w:p>
      <w:pPr>
        <w:ind w:left="216"/>
      </w:pPr>
      <w:r>
        <w:rPr>
          <w:color w:val="4B5563"/>
          <w:sz w:val="18"/>
        </w:rPr>
        <w:t>마스터플랜 공식 KPI 목표치 대비 현재 달성 현황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📊 전기차·친환경 모빌리티 2030 — 핵심 KPI 목표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EV 판매 비중</w:t>
              <w:br/>
            </w:r>
            <w:r>
              <w:rPr>
                <w:b/>
                <w:color w:val="0F172A"/>
                <w:sz w:val="24"/>
              </w:rPr>
              <w:t>30%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EV 충전소</w:t>
              <w:br/>
            </w:r>
            <w:r>
              <w:rPr>
                <w:b/>
                <w:color w:val="0F172A"/>
                <w:sz w:val="24"/>
              </w:rPr>
              <w:t>10만 기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전기버스 전환</w:t>
              <w:br/>
            </w:r>
            <w:r>
              <w:rPr>
                <w:b/>
                <w:color w:val="0F172A"/>
                <w:sz w:val="24"/>
              </w:rPr>
              <w:t>50%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전기오토바이</w:t>
              <w:br/>
            </w:r>
            <w:r>
              <w:rPr>
                <w:b/>
                <w:color w:val="0F172A"/>
                <w:sz w:val="24"/>
              </w:rPr>
              <w:t>70%</w:t>
            </w:r>
            <w:r>
              <w:rPr>
                <w:color w:val="4B5563"/>
                <w:sz w:val="16"/>
              </w:rPr>
              <w:br/>
              <w:t>목표: 2040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9488"/>
            <w:tcW w:w="3168" w:type="dxa"/>
          </w:tcPr>
          <w:p>
            <w:r>
              <w:rPr>
                <w:b/>
                <w:color w:val="FFFFFF"/>
                <w:sz w:val="19"/>
              </w:rPr>
              <w:t>KPI 지표</w:t>
            </w:r>
          </w:p>
        </w:tc>
        <w:tc>
          <w:tcPr>
            <w:tcW w:type="dxa" w:w="1814"/>
            <w:shd w:val="clear" w:color="auto" w:fill="0D9488"/>
            <w:tcW w:w="2160" w:type="dxa"/>
          </w:tcPr>
          <w:p>
            <w:r>
              <w:rPr>
                <w:b/>
                <w:color w:val="FFFFFF"/>
                <w:sz w:val="19"/>
              </w:rPr>
              <w:t>목표치</w:t>
            </w:r>
          </w:p>
        </w:tc>
        <w:tc>
          <w:tcPr>
            <w:tcW w:type="dxa" w:w="1814"/>
            <w:shd w:val="clear" w:color="auto" w:fill="0D9488"/>
            <w:tcW w:w="2880" w:type="dxa"/>
          </w:tcPr>
          <w:p>
            <w:r>
              <w:rPr>
                <w:b/>
                <w:color w:val="FFFFFF"/>
                <w:sz w:val="19"/>
              </w:rPr>
              <w:t>현재 수준</w:t>
            </w:r>
          </w:p>
        </w:tc>
        <w:tc>
          <w:tcPr>
            <w:tcW w:type="dxa" w:w="1814"/>
            <w:shd w:val="clear" w:color="auto" w:fill="0D9488"/>
            <w:tcW w:w="1296" w:type="dxa"/>
          </w:tcPr>
          <w:p>
            <w:r>
              <w:rPr>
                <w:b/>
                <w:color w:val="FFFFFF"/>
                <w:sz w:val="19"/>
              </w:rPr>
              <w:t>목표연도</w:t>
            </w:r>
          </w:p>
        </w:tc>
        <w:tc>
          <w:tcPr>
            <w:tcW w:type="dxa" w:w="1814"/>
            <w:shd w:val="clear" w:color="auto" w:fill="0D9488"/>
            <w:tcW w:w="1296" w:type="dxa"/>
          </w:tcPr>
          <w:p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EV 판매 비중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30%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2024년 ~8% (VinFast 급성장)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EV 충전소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10만 기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2024년 ~15,000기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전기버스 전환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50%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2024년 ~5% (Hanoi Bus 선도)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전기오토바이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70%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2024년 ~15%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EV 배터리 생산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국내 공장 3개+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VinFast Vu Hung 공장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3. 트래킹 항목별 진행현황</w:t>
      </w:r>
    </w:p>
    <w:p>
      <w:pPr>
        <w:pBdr>
          <w:bottom w:val="single" w:sz="6" w:space="1" w:color="0D9488"/>
        </w:pBdr>
      </w:pPr>
    </w:p>
    <w:p>
      <w:pPr>
        <w:pStyle w:val="Heading2"/>
        <w:spacing w:before="120" w:after="40"/>
      </w:pPr>
      <w:r>
        <w:rPr>
          <w:b/>
          <w:color w:val="0D9488"/>
        </w:rPr>
        <w:t>▶ EV·모빌리티 전체  [VN-EV-2030]</w:t>
      </w:r>
    </w:p>
    <w:p>
      <w:pPr>
        <w:ind w:left="216"/>
      </w:pPr>
      <w:r>
        <w:rPr>
          <w:color w:val="4B5563"/>
          <w:sz w:val="18"/>
        </w:rPr>
        <w:t>📌 차량·충전·정책 동향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 — EV·모빌리티 전체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1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1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5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0D9488"/>
        </w:rPr>
        <w:t xml:space="preserve">  📰 최신 뉴스 (2026년, 상위 5건)</w:t>
      </w:r>
    </w:p>
    <w:p>
      <w:pPr>
        <w:spacing w:before="40"/>
        <w:ind w:left="216"/>
      </w:pPr>
      <w:r>
        <w:rPr>
          <w:b/>
          <w:color w:val="0D9488"/>
          <w:sz w:val="20"/>
        </w:rPr>
        <w:t xml:space="preserve">[01] </w:t>
      </w:r>
      <w:r>
        <w:rPr>
          <w:b/>
          <w:sz w:val="20"/>
        </w:rPr>
        <w:t>Vietnam pushes EV shift as energy security risks mount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2026-03-20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 정부는 에너지 안보를 강화하고 수입 연료 의존도를 낮추기 위해 전기차(EV) 전환과 충전 인프라 확대를 가속화하는 지침을 발표했습니다. 2026년 3분기까지 충전 시스템 표준을 마련하고, 올해 6월까지 전기차 생산 및 도입을 위한 인센티브를 도입할 예정입니다.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>Vietnam is accelerating its transition to electric vehicles and expanding charging infrastructure to enhance energy security and reduce reliance on imported fuels. The government h</w:t>
      </w:r>
    </w:p>
    <w:p>
      <w:pPr>
        <w:spacing w:before="40"/>
        <w:ind w:left="216"/>
      </w:pPr>
      <w:r>
        <w:rPr>
          <w:b/>
          <w:color w:val="0D9488"/>
          <w:sz w:val="20"/>
        </w:rPr>
        <w:t xml:space="preserve">[02] </w:t>
      </w:r>
      <w:r>
        <w:rPr>
          <w:b/>
          <w:sz w:val="20"/>
        </w:rPr>
        <w:t>Vietnam's EV market is gaining momentum In 2025, VinFast ...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2026-03-18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 빈패스트는 2025년 약 175,000대의 전기차를 판매하며 현지 자동차 시장 1위에 올랐으며, 전기 오토바이 판매량도 40만 대를 돌파했습니다. 정부의 충전 인프라 개선 노력과 도심 내 내연기관차 제한 정책이 이어지고 있으나, 여전히 충전 시설 확충과 대중적 수용이 과제로 남아 있습니다.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 xml:space="preserve">In 2025, VinFast became Vietnam's top automotive brand by delivering 175,000 electric cars, supported by sales of over 400,000 electric motorbikes nationwide. While the VN-EV-2030 </w:t>
      </w:r>
    </w:p>
    <w:p>
      <w:pPr>
        <w:spacing w:before="40"/>
        <w:ind w:left="216"/>
      </w:pPr>
      <w:r>
        <w:rPr>
          <w:b/>
          <w:color w:val="0D9488"/>
          <w:sz w:val="20"/>
        </w:rPr>
        <w:t xml:space="preserve">[03] </w:t>
      </w:r>
      <w:r>
        <w:rPr>
          <w:b/>
          <w:sz w:val="20"/>
        </w:rPr>
        <w:t>VinFast Extends Free Charging Policy Across Markets - LinkedIn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2026-03-16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베트남의 빈패스트(VinFast)는 모든 시장에서 무료 충전 정책을 3년 연장한다고 발표했습니다. 모기업인 빈그룹은 베트남, 인도, 인도네시아 등에서 내연기관차를 전기차로 교체할 경우 할인을 제공하는 'Trade Gas for Electric' 프로그램을 시행합니다.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>Vietnamese automaker VinFast has announced a three-year extension of its free charging policy for all customers, including commercial operators. Additionally, parent company Vingro</w:t>
      </w:r>
    </w:p>
    <w:p>
      <w:pPr>
        <w:spacing w:before="40"/>
        <w:ind w:left="216"/>
      </w:pPr>
      <w:r>
        <w:rPr>
          <w:b/>
          <w:color w:val="0D9488"/>
          <w:sz w:val="20"/>
        </w:rPr>
        <w:t xml:space="preserve">[04] </w:t>
      </w:r>
      <w:r>
        <w:rPr>
          <w:b/>
          <w:sz w:val="20"/>
        </w:rPr>
        <w:t>MOVE Việt Nam khởi công nhà máy sản xuất xe điện thứ 3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2026-02-10   📰 VietnamNet - Kinh doanh</w:t>
      </w:r>
    </w:p>
    <w:p>
      <w:pPr>
        <w:spacing w:before="40"/>
        <w:ind w:left="216"/>
      </w:pPr>
      <w:r>
        <w:rPr>
          <w:b/>
          <w:color w:val="0D9488"/>
          <w:sz w:val="20"/>
        </w:rPr>
        <w:t xml:space="preserve">[05] </w:t>
      </w:r>
      <w:r>
        <w:rPr>
          <w:b/>
          <w:sz w:val="20"/>
        </w:rPr>
        <w:t>VinFast VF6 and VF7 achieve 5-star safety certification from India’s Bharat NCAP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2026-01-22   📰 VietnamNews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Waste Water project in Vietnam. VinFast’s VF 6 and VF 7 have earned the top five-star safety rating from India’s Bharat New Car Assessment Programme, highlighting the company’s strong engineering capability in meeting ri</w:t>
      </w:r>
    </w:p>
    <w:p>
      <w:pPr>
        <w:pStyle w:val="Heading3"/>
        <w:spacing w:before="120" w:after="40"/>
      </w:pPr>
      <w:r>
        <w:rPr>
          <w:b/>
          <w:color w:val="0D9488"/>
        </w:rPr>
        <w:t xml:space="preserve">  📚 역사 기사 타임라인 (2019–2025)</w:t>
      </w:r>
    </w:p>
    <w:p>
      <w:pPr>
        <w:ind w:left="144"/>
      </w:pPr>
      <w:r>
        <w:rPr>
          <w:b/>
          <w:color w:val="0D9488"/>
          <w:sz w:val="20"/>
        </w:rPr>
        <w:t>📆 2025년 (1건)</w:t>
      </w:r>
    </w:p>
    <w:p>
      <w:pPr>
        <w:spacing w:before="20"/>
        <w:ind w:left="504"/>
      </w:pPr>
      <w:r>
        <w:rPr>
          <w:sz w:val="19"/>
        </w:rPr>
        <w:t>▸ The Future of Sustainable Vehicles in Vietnam - Milken Scholars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2025-04-24</w:t>
      </w:r>
    </w:p>
    <w:p>
      <w:pPr>
        <w:spacing w:before="0" w:after="40"/>
        <w:ind w:left="720"/>
      </w:pPr>
      <w:r>
        <w:rPr>
          <w:sz w:val="18"/>
        </w:rPr>
        <w:t xml:space="preserve">  🇰🇷 베트남은 전력 생산의 약 80%를 저렴한 석탄 화력 발전에 의존하고 있어 전기차의 실질적인 친환경성에 대한 의문이 제기되고 있습니다. 현재 호치민시와 같은 대도시에서도 전기차 충전 인프라가 매우 부족하며 노후화된 전력 시스템이 인프라 확장의 주요 장애물로 지적됩니다.</w:t>
      </w:r>
    </w:p>
    <w:p>
      <w:pPr>
        <w:ind w:left="144"/>
      </w:pPr>
      <w:r>
        <w:rPr>
          <w:b/>
          <w:color w:val="0D9488"/>
          <w:sz w:val="20"/>
        </w:rPr>
        <w:t>📆 2024년 (1건)</w:t>
      </w:r>
    </w:p>
    <w:p>
      <w:pPr>
        <w:spacing w:before="20"/>
        <w:ind w:left="504"/>
      </w:pPr>
      <w:r>
        <w:rPr>
          <w:sz w:val="19"/>
        </w:rPr>
        <w:t>▸ Petrovietnam power unit aims to develop 1,000 EV charging stations by 2035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2024-09-10</w:t>
      </w:r>
    </w:p>
    <w:p>
      <w:pPr>
        <w:ind w:left="144"/>
      </w:pPr>
      <w:r>
        <w:rPr>
          <w:b/>
          <w:color w:val="0D9488"/>
          <w:sz w:val="20"/>
        </w:rPr>
        <w:t>📆 1900년 (4건)</w:t>
      </w:r>
    </w:p>
    <w:p>
      <w:pPr>
        <w:spacing w:before="20"/>
        <w:ind w:left="504"/>
      </w:pPr>
      <w:r>
        <w:rPr>
          <w:sz w:val="19"/>
        </w:rPr>
        <w:t>▸ VinFast's breakout year: Vietnamese EV maker nearly doubles sales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1900-01-01</w:t>
      </w:r>
    </w:p>
    <w:p>
      <w:pPr>
        <w:spacing w:before="0" w:after="40"/>
        <w:ind w:left="720"/>
      </w:pPr>
      <w:r>
        <w:rPr>
          <w:sz w:val="18"/>
        </w:rPr>
        <w:t xml:space="preserve">  🇰🇷 베트남의 전기차 제조업체 빈패스트(VinFast)는 2025년에 약 197,000대의 글로벌 인도를 기록하며 전년 대비 두 배 가까운 성장을 이루었습니다. 회사는 VN-EV-2030 계획의 일환으로 충전 네트워크와 생산 능력을 확장하고 있으며, 2026년까지 300,0</w:t>
      </w:r>
    </w:p>
    <w:p>
      <w:pPr>
        <w:spacing w:before="20"/>
        <w:ind w:left="504"/>
      </w:pPr>
      <w:r>
        <w:rPr>
          <w:sz w:val="19"/>
        </w:rPr>
        <w:t>▸ VinFast Records Biggest-Ever Single-Day Sales on April 11, 2026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1900-01-01</w:t>
      </w:r>
    </w:p>
    <w:p>
      <w:pPr>
        <w:spacing w:before="0" w:after="40"/>
        <w:ind w:left="720"/>
      </w:pPr>
      <w:r>
        <w:rPr>
          <w:sz w:val="18"/>
        </w:rPr>
        <w:t xml:space="preserve">  🇰🇷 빈패스트는 2026년 4월 11일 역대 최고 일일 판매량을 기록하며 베트남의 전기차 대중화 시대를 열었습니다. 베트남 정부의 친환경 에너지 정책과 현지 제조 역량 강화는 VN-EV-2030 계획에 따른 산업 단지 활성화와 인프라 확장을 견인하고 있습니다.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4. 시장 동향 분석</w:t>
      </w:r>
    </w:p>
    <w:p>
      <w:pPr>
        <w:pBdr>
          <w:bottom w:val="single" w:sz="6" w:space="1" w:color="0D9488"/>
        </w:pBdr>
      </w:pPr>
    </w:p>
    <w:p>
      <w:pPr>
        <w:pStyle w:val="Heading2"/>
        <w:spacing w:before="120" w:after="40"/>
      </w:pPr>
      <w:r>
        <w:rPr>
          <w:b/>
          <w:color w:val="0D9488"/>
        </w:rPr>
        <w:t>4-1. 연도별 기사 건수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기사수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0D9488"/>
        </w:rPr>
        <w:t>4-2. 지역별 활동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Hung Yen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5. 한국 기업 기회 분석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배터리 공급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삼성SDI·LG에너지솔루션·SK온 — VinFast 배터리 공급 확대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충전 인프라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현대차·SK·LS Electric — 급속충전기·V2G 시스템 공급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전기버스 제조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현대차 Elec City 버스 — 하노이·호치민 전기버스 입찰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배터리 소재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포스코퓨처엠·에코프로 — 양극재·음극재 JV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차량용 반도체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삼성전자·SK하이닉스 — 차량용 칩 공급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0D9488"/>
        </w:pBdr>
      </w:pPr>
    </w:p>
    <w:p>
      <w:r>
        <w:rPr>
          <w:sz w:val="18"/>
        </w:rPr>
        <w:t>총 11건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pushes EV shift as energy security risks mount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Vietnam's EV market is gaining momentum In 2025, VinFas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VinFast Extends Free Charging Policy Across Markets - 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MOVE Việt Nam khởi công nhà máy sản xuất xe điện thứ 3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VietnamNet - Kinh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VN-EV-2030; VN-IP-NORTH-2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2026-01-22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VinFast VF6 and VF7 achieve 5-star safety certification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VN-EV-2030; VN-WW-2030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2025-04-24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The Future of Sustainable Vehicles in Vietnam - Milken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power unit aims to develop 1,000 EV chargi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VN-EV-2030; 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VinFast's breakout year: Vietnamese EV maker nearly dou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VinFast Records Biggest-Ever Single-Day Sales on April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analyzing the public voice on electric vehicles and the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The electric vehicle transition as a green window of op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