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💧 수자원 통합 KPI 보고서  </w:t>
            </w:r>
          </w:p>
        </w:tc>
      </w:tr>
    </w:tbl>
    <w:p/>
    <w:p>
      <w:pPr>
        <w:jc w:val="center"/>
      </w:pPr>
      <w:r>
        <w:rPr>
          <w:b/>
          <w:color w:val="0EA5E9"/>
          <w:sz w:val="40"/>
        </w:rPr>
        <w:t>베트남 수자원·상수도 통합 보고서</w:t>
      </w:r>
    </w:p>
    <w:p>
      <w:pPr>
        <w:jc w:val="center"/>
      </w:pPr>
      <w:r>
        <w:rPr>
          <w:sz w:val="22"/>
        </w:rPr>
        <w:t>Vietnam Water Resources &amp; Water Supply Integrated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WATER-INTEGRATED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1622/QD-TTg + Decision 1929/QD-TTg + Decision 1978/QD-TTg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MONRE (수자원) + MOC (도시상수도) + MARD (농촌급수)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$15B+ (2021-2030, 수자원·상수도·농촌급수 합산)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2050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100건 (역사 DB 기준)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2026-04-15 11:45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1. 수자원·상수도 정책 체계 개요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9FF"/>
          </w:tcPr>
          <w:p>
            <w:r>
              <w:rPr>
                <w:sz w:val="20"/>
              </w:rPr>
              <w:t>베트남 3개 수자원 마스터플랜 통합 추적. VN-WAT-RESOURCES: MONRE 주관 유역관리·지하수 보호. VN-WAT-URBAN: MOC 주관 전국 도시 상수도 현대화. VN-WAT-RURAL: MARD 주관 농촌 6,200만 인구 청정수 공급. 총 투자 $15B+, 2030년 전 국민 안전한 식수 접근 목표.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수자원·상수도 핵심 KPI (2030 목표)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도시 보급률 2030</w:t>
              <w:br/>
            </w:r>
            <w:r>
              <w:rPr>
                <w:b/>
                <w:color w:val="0F172A"/>
                <w:sz w:val="24"/>
              </w:rPr>
              <w:t>95~100%</w:t>
            </w:r>
            <w:r>
              <w:rPr>
                <w:color w:val="4B5563"/>
                <w:sz w:val="16"/>
              </w:rPr>
              <w:br/>
              <w:t>현재 ~92%</w:t>
            </w:r>
          </w:p>
        </w:tc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농촌 보급률 2030</w:t>
              <w:br/>
            </w:r>
            <w:r>
              <w:rPr>
                <w:b/>
                <w:color w:val="0F172A"/>
                <w:sz w:val="24"/>
              </w:rPr>
              <w:t>90%</w:t>
            </w:r>
            <w:r>
              <w:rPr>
                <w:color w:val="4B5563"/>
                <w:sz w:val="16"/>
              </w:rPr>
              <w:br/>
              <w:t>현재 ~85%</w:t>
            </w:r>
          </w:p>
        </w:tc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NRW 목표</w:t>
              <w:br/>
            </w:r>
            <w:r>
              <w:rPr>
                <w:b/>
                <w:color w:val="0F172A"/>
                <w:sz w:val="24"/>
              </w:rPr>
              <w:t>15~20%</w:t>
            </w:r>
            <w:r>
              <w:rPr>
                <w:color w:val="4B5563"/>
                <w:sz w:val="16"/>
              </w:rPr>
              <w:br/>
              <w:t>현재 18~25%</w:t>
            </w:r>
          </w:p>
        </w:tc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수자원 유역관리</w:t>
              <w:br/>
            </w:r>
            <w:r>
              <w:rPr>
                <w:b/>
                <w:color w:val="0F172A"/>
                <w:sz w:val="24"/>
              </w:rPr>
              <w:t>10개 유역</w:t>
            </w:r>
            <w:r>
              <w:rPr>
                <w:color w:val="4B5563"/>
                <w:sz w:val="16"/>
              </w:rPr>
              <w:br/>
              <w:t>현재 7개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A5E9"/>
            <w:tcW w:w="2880" w:type="dxa"/>
          </w:tcPr>
          <w:p>
            <w:r>
              <w:rPr>
                <w:b/>
                <w:color w:val="FFFFFF"/>
                <w:sz w:val="19"/>
              </w:rPr>
              <w:t>하부 트래킹</w:t>
            </w:r>
          </w:p>
        </w:tc>
        <w:tc>
          <w:tcPr>
            <w:tcW w:type="dxa" w:w="2268"/>
            <w:shd w:val="clear" w:color="auto" w:fill="0EA5E9"/>
            <w:tcW w:w="3600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2268"/>
            <w:shd w:val="clear" w:color="auto" w:fill="0EA5E9"/>
            <w:tcW w:w="1728" w:type="dxa"/>
          </w:tcPr>
          <w:p>
            <w:r>
              <w:rPr>
                <w:b/>
                <w:color w:val="FFFFFF"/>
                <w:sz w:val="19"/>
              </w:rPr>
              <w:t>담당부처</w:t>
            </w:r>
          </w:p>
        </w:tc>
        <w:tc>
          <w:tcPr>
            <w:tcW w:type="dxa" w:w="2268"/>
            <w:shd w:val="clear" w:color="auto" w:fill="0EA5E9"/>
            <w:tcW w:w="3744" w:type="dxa"/>
          </w:tcPr>
          <w:p>
            <w:r>
              <w:rPr>
                <w:b/>
                <w:color w:val="FFFFFF"/>
                <w:sz w:val="19"/>
              </w:rPr>
              <w:t>핵심 목표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9"/>
              </w:rPr>
              <w:t>수자원 관리·유역 계획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9"/>
              </w:rPr>
              <w:t>Decision 1622/QD-TTg (2022), MONRE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9"/>
              </w:rPr>
              <w:t>MONRE</w:t>
            </w:r>
          </w:p>
        </w:tc>
        <w:tc>
          <w:tcPr>
            <w:tcW w:type="dxa" w:w="2268"/>
            <w:tcW w:w="3744" w:type="dxa"/>
          </w:tcPr>
          <w:p>
            <w:r>
              <w:rPr>
                <w:sz w:val="19"/>
              </w:rPr>
              <w:t>10개 주요 유역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9"/>
              </w:rPr>
              <w:t>도시 상수도 인프라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9"/>
              </w:rPr>
              <w:t>Decision 1929/QD-TTg (2021) + Decision 1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9"/>
              </w:rPr>
              <w:t>MOC</w:t>
            </w:r>
          </w:p>
        </w:tc>
        <w:tc>
          <w:tcPr>
            <w:tcW w:type="dxa" w:w="2268"/>
            <w:shd w:val="clear" w:color="auto" w:fill="F8FAFC"/>
            <w:tcW w:w="3744" w:type="dxa"/>
          </w:tcPr>
          <w:p>
            <w:r>
              <w:rPr>
                <w:sz w:val="19"/>
              </w:rPr>
              <w:t>95~100%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9"/>
              </w:rPr>
              <w:t>농촌 상수도·위생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9"/>
              </w:rPr>
              <w:t>Decision 1978/QD-TTg (2021), MARD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9"/>
              </w:rPr>
              <w:t>MARD</w:t>
            </w:r>
          </w:p>
        </w:tc>
        <w:tc>
          <w:tcPr>
            <w:tcW w:type="dxa" w:w="2268"/>
            <w:tcW w:w="3744" w:type="dxa"/>
          </w:tcPr>
          <w:p>
            <w:r>
              <w:rPr>
                <w:sz w:val="19"/>
              </w:rPr>
              <w:t>62M명 청정수 접근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2. KPI 현황표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A5E9"/>
            <w:tcW w:w="2880" w:type="dxa"/>
          </w:tcPr>
          <w:p>
            <w:r>
              <w:rPr>
                <w:b/>
                <w:color w:val="FFFFFF"/>
                <w:sz w:val="18"/>
              </w:rPr>
              <w:t>하부 트래킹</w:t>
            </w:r>
          </w:p>
        </w:tc>
        <w:tc>
          <w:tcPr>
            <w:tcW w:type="dxa" w:w="2268"/>
            <w:shd w:val="clear" w:color="auto" w:fill="0EA5E9"/>
            <w:tcW w:w="3168" w:type="dxa"/>
          </w:tcPr>
          <w:p>
            <w:r>
              <w:rPr>
                <w:b/>
                <w:color w:val="FFFFFF"/>
                <w:sz w:val="18"/>
              </w:rPr>
              <w:t>KPI 지표</w:t>
            </w:r>
          </w:p>
        </w:tc>
        <w:tc>
          <w:tcPr>
            <w:tcW w:type="dxa" w:w="2268"/>
            <w:shd w:val="clear" w:color="auto" w:fill="0EA5E9"/>
            <w:tcW w:w="2592" w:type="dxa"/>
          </w:tcPr>
          <w:p>
            <w:r>
              <w:rPr>
                <w:b/>
                <w:color w:val="FFFFFF"/>
                <w:sz w:val="18"/>
              </w:rPr>
              <w:t>목표치</w:t>
            </w:r>
          </w:p>
        </w:tc>
        <w:tc>
          <w:tcPr>
            <w:tcW w:type="dxa" w:w="2268"/>
            <w:shd w:val="clear" w:color="auto" w:fill="0EA5E9"/>
            <w:tcW w:w="3311" w:type="dxa"/>
          </w:tcPr>
          <w:p>
            <w:r>
              <w:rPr>
                <w:b/>
                <w:color w:val="FFFFFF"/>
                <w:sz w:val="18"/>
              </w:rPr>
              <w:t>현재 수준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수자원 관리·유역 계획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유역 통합관리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10개 주요 유역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7개 운영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수자원 관리·유역 계획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지하수 보호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Red River·Mekong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고갈 경보 단계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수자원 관리·유역 계획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물 안보 지수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ASEAN Top 5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6위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도시 상수도 인프라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도시 수도보급률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95~100%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현재 ~92%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도시 상수도 인프라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수돗물 품질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국제기준 100%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~75%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도시 상수도 인프라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NRW(비수익 손실)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15% 이하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현재 평균 18%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농촌 상수도·위생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농촌 수도보급률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62M명 청정수 접근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~85% 공급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농촌 상수도·위생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농촌 위생시설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70% 2025, 90% 2030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현재 ~65%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농촌 상수도·위생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농촌 NRW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20% 이하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~25%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3. 하부 트래킹별 상세 진행현황</w:t>
      </w:r>
    </w:p>
    <w:p>
      <w:pPr>
        <w:pBdr>
          <w:bottom w:val="single" w:sz="6" w:space="1" w:color="0EA5E9"/>
        </w:pBdr>
      </w:pPr>
    </w:p>
    <w:p>
      <w:pPr>
        <w:pStyle w:val="Heading2"/>
        <w:spacing w:before="120" w:after="40"/>
      </w:pPr>
      <w:r>
        <w:rPr>
          <w:b/>
          <w:color w:val="0EA5E9"/>
        </w:rPr>
        <w:t>▶ 수자원 관리·유역 계획  [VN-WAT-RESOURCES]</w:t>
      </w:r>
    </w:p>
    <w:p>
      <w:pPr>
        <w:ind w:left="216"/>
      </w:pPr>
      <w:r>
        <w:rPr>
          <w:color w:val="4B5563"/>
          <w:sz w:val="18"/>
        </w:rPr>
        <w:t>📋 Decision 1622/QD-TTg (2022), MONRE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수자원 관리·유역 계획 — 목표 KPI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유역 통합관리</w:t>
              <w:br/>
            </w:r>
            <w:r>
              <w:rPr>
                <w:b/>
                <w:color w:val="0F172A"/>
                <w:sz w:val="22"/>
              </w:rPr>
              <w:t>10개 주요 유역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지하수 보호</w:t>
              <w:br/>
            </w:r>
            <w:r>
              <w:rPr>
                <w:b/>
                <w:color w:val="0F172A"/>
                <w:sz w:val="22"/>
              </w:rPr>
              <w:t>Red River·Mekong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물 안보 지수</w:t>
              <w:br/>
            </w:r>
            <w:r>
              <w:rPr>
                <w:b/>
                <w:color w:val="0F172A"/>
                <w:sz w:val="22"/>
              </w:rPr>
              <w:t>ASEAN Top 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17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17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2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0EA5E9"/>
        </w:rPr>
        <w:t xml:space="preserve">  📰 최신 뉴스 (2026년, 상위 4건)</w:t>
      </w:r>
    </w:p>
    <w:p>
      <w:pPr>
        <w:spacing w:before="40"/>
        <w:ind w:left="216"/>
      </w:pPr>
      <w:r>
        <w:rPr>
          <w:b/>
          <w:color w:val="0EA5E9"/>
          <w:sz w:val="20"/>
        </w:rPr>
        <w:t xml:space="preserve">[01] </w:t>
      </w:r>
      <w:r>
        <w:rPr>
          <w:b/>
          <w:sz w:val="20"/>
        </w:rPr>
        <w:t>Hà Nội gấp rút triển khai 10 công trình thoát nước-chống ngập trước mùa mưa 2026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2026-03-24   📰 VietnamPlus - Moi truong</w:t>
      </w:r>
    </w:p>
    <w:p>
      <w:pPr>
        <w:spacing w:before="40"/>
        <w:ind w:left="216"/>
      </w:pPr>
      <w:r>
        <w:rPr>
          <w:b/>
          <w:color w:val="0EA5E9"/>
          <w:sz w:val="20"/>
        </w:rPr>
        <w:t xml:space="preserve">[02] </w:t>
      </w:r>
      <w:r>
        <w:rPr>
          <w:b/>
          <w:sz w:val="20"/>
        </w:rPr>
        <w:t>HCMC prioritizes easing traffic congestion, flood control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2026-03-06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Standing Committee of the Vietnam Fatherland Front of Cho Quan Ward, Ho Chi Minh City yesterday held a meeting between voters and candidates for the City People’s Council for the 2026–2031 term, at electoral unit No.</w:t>
      </w:r>
    </w:p>
    <w:p>
      <w:pPr>
        <w:pStyle w:val="Heading3"/>
        <w:spacing w:before="120" w:after="40"/>
      </w:pPr>
      <w:r>
        <w:rPr>
          <w:b/>
          <w:color w:val="0EA5E9"/>
        </w:rPr>
        <w:t xml:space="preserve">  📚 역사 기사 타임라인</w:t>
      </w:r>
    </w:p>
    <w:p>
      <w:pPr>
        <w:ind w:left="144"/>
      </w:pPr>
      <w:r>
        <w:rPr>
          <w:b/>
          <w:color w:val="0EA5E9"/>
          <w:sz w:val="20"/>
        </w:rPr>
        <w:t>📆 2024년 (17건)</w:t>
      </w:r>
    </w:p>
    <w:p>
      <w:pPr>
        <w:spacing w:before="20"/>
        <w:ind w:left="504"/>
      </w:pPr>
      <w:r>
        <w:rPr>
          <w:sz w:val="19"/>
        </w:rPr>
        <w:t>▸ Saigon - Can Tho Water Company: Strengthening personnel, starting Saigon - Mekong Water Pl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2024-12-17</w:t>
      </w:r>
    </w:p>
    <w:p>
      <w:pPr>
        <w:spacing w:before="20"/>
        <w:ind w:left="504"/>
      </w:pPr>
      <w:r>
        <w:rPr>
          <w:sz w:val="19"/>
        </w:rPr>
        <w:t>▸ Environment ministry calls for reassessment of Red River Basin flood safety measures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2024-11-06</w:t>
      </w:r>
    </w:p>
    <w:p>
      <w:pPr>
        <w:ind w:left="144"/>
      </w:pPr>
      <w:r>
        <w:rPr>
          <w:b/>
          <w:color w:val="0EA5E9"/>
          <w:sz w:val="20"/>
        </w:rPr>
        <w:t>📆 2023년 (17건)</w:t>
      </w:r>
    </w:p>
    <w:p>
      <w:pPr>
        <w:spacing w:before="20"/>
        <w:ind w:left="504"/>
      </w:pPr>
      <w:r>
        <w:rPr>
          <w:sz w:val="19"/>
        </w:rPr>
        <w:t>▸ Mekong Delta takes proactive measures to cope with saltwater intrusion, drought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2023-12-11</w:t>
      </w:r>
    </w:p>
    <w:p>
      <w:pPr>
        <w:spacing w:before="20"/>
        <w:ind w:left="504"/>
      </w:pPr>
      <w:r>
        <w:rPr>
          <w:sz w:val="19"/>
        </w:rPr>
        <w:t>▸ HCM City speeds up relocation of houses along canals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2023-11-28</w:t>
      </w:r>
    </w:p>
    <w:p>
      <w:pPr>
        <w:ind w:left="144"/>
      </w:pPr>
      <w:r>
        <w:rPr>
          <w:b/>
          <w:color w:val="0EA5E9"/>
          <w:sz w:val="20"/>
        </w:rPr>
        <w:t>📆 2022년 (13건)</w:t>
      </w:r>
    </w:p>
    <w:p>
      <w:pPr>
        <w:spacing w:before="20"/>
        <w:ind w:left="504"/>
      </w:pPr>
      <w:r>
        <w:rPr>
          <w:sz w:val="19"/>
        </w:rPr>
        <w:t>▸ PM approves water resources planning for 2021-2030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2022-12-28</w:t>
      </w:r>
    </w:p>
    <w:p>
      <w:pPr>
        <w:spacing w:before="20"/>
        <w:ind w:left="504"/>
      </w:pPr>
      <w:r>
        <w:rPr>
          <w:sz w:val="19"/>
        </w:rPr>
        <w:t>▸ Da Nang takes action to control pollution in canals and lakes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2022-12-20</w:t>
      </w:r>
    </w:p>
    <w:p>
      <w:pPr>
        <w:ind w:left="144"/>
      </w:pPr>
      <w:r>
        <w:rPr>
          <w:b/>
          <w:color w:val="0EA5E9"/>
          <w:sz w:val="20"/>
        </w:rPr>
        <w:t>📆 2021년 (17건)</w:t>
      </w:r>
    </w:p>
    <w:p>
      <w:pPr>
        <w:spacing w:before="20"/>
        <w:ind w:left="504"/>
      </w:pPr>
      <w:r>
        <w:rPr>
          <w:sz w:val="19"/>
        </w:rPr>
        <w:t>▸ Tiền Giang starts second phase of Chợ Gạo Canal upgrade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2021-12-23</w:t>
      </w:r>
    </w:p>
    <w:p>
      <w:pPr>
        <w:spacing w:before="20"/>
        <w:ind w:left="504"/>
      </w:pPr>
      <w:r>
        <w:rPr>
          <w:sz w:val="19"/>
        </w:rPr>
        <w:t>▸ Dong Nai invests to build, upgrade 32 irrigation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2021-12-17</w:t>
      </w:r>
    </w:p>
    <w:p>
      <w:pPr>
        <w:ind w:left="144"/>
      </w:pPr>
      <w:r>
        <w:rPr>
          <w:b/>
          <w:color w:val="0EA5E9"/>
          <w:sz w:val="20"/>
        </w:rPr>
        <w:t>📆 2020년 (5건)</w:t>
      </w:r>
    </w:p>
    <w:p>
      <w:pPr>
        <w:spacing w:before="20"/>
        <w:ind w:left="504"/>
      </w:pPr>
      <w:r>
        <w:rPr>
          <w:sz w:val="19"/>
        </w:rPr>
        <w:t>▸ Long An begins to crack down on pollution of canals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2020-12-30</w:t>
      </w:r>
    </w:p>
    <w:p>
      <w:pPr>
        <w:spacing w:before="20"/>
        <w:ind w:left="504"/>
      </w:pPr>
      <w:r>
        <w:rPr>
          <w:sz w:val="19"/>
        </w:rPr>
        <w:t>▸ City canals and rivers seriously polluted with litters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2020-10-23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E40AF"/>
        </w:rPr>
        <w:t>▶ 도시 상수도 인프라  [VN-WAT-URBAN]</w:t>
      </w:r>
    </w:p>
    <w:p>
      <w:pPr>
        <w:ind w:left="216"/>
      </w:pPr>
      <w:r>
        <w:rPr>
          <w:color w:val="4B5563"/>
          <w:sz w:val="18"/>
        </w:rPr>
        <w:t>📋 Decision 1929/QD-TTg (2021) + Decision 1566/QD-TTg (2021), MOC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도시 상수도 인프라 — 목표 KPI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도시 수도보급률</w:t>
              <w:br/>
            </w:r>
            <w:r>
              <w:rPr>
                <w:b/>
                <w:color w:val="0F172A"/>
                <w:sz w:val="22"/>
              </w:rPr>
              <w:t>95~100%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수돗물 품질</w:t>
              <w:br/>
            </w:r>
            <w:r>
              <w:rPr>
                <w:b/>
                <w:color w:val="0F172A"/>
                <w:sz w:val="22"/>
              </w:rPr>
              <w:t>국제기준 100%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NRW(비수익 손실)</w:t>
              <w:br/>
            </w:r>
            <w:r>
              <w:rPr>
                <w:b/>
                <w:color w:val="0F172A"/>
                <w:sz w:val="22"/>
              </w:rPr>
              <w:t>15% 이하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7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E40AF"/>
        </w:rPr>
        <w:t xml:space="preserve">  📰 최신 뉴스 (최근 1년, 상위 4건)</w:t>
      </w:r>
    </w:p>
    <w:p>
      <w:pPr>
        <w:spacing w:before="40"/>
        <w:ind w:left="216"/>
      </w:pPr>
      <w:r>
        <w:rPr>
          <w:b/>
          <w:color w:val="1E40AF"/>
          <w:sz w:val="20"/>
        </w:rPr>
        <w:t xml:space="preserve">[01] </w:t>
      </w:r>
      <w:r>
        <w:rPr>
          <w:b/>
          <w:sz w:val="20"/>
        </w:rPr>
        <w:t>Ban Mong Water Treatment Plant phase 1 begins operation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2025-11-15   📰 vietnam.vn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Ban Mong Water Treatment Plant phase 1 operational with VND 238 billion investment, 10,000 m3/day capacity. Total designed capacity 27,000 m3/day, largest water supply project in Son La province.</w:t>
      </w:r>
    </w:p>
    <w:p>
      <w:pPr>
        <w:pStyle w:val="Heading3"/>
        <w:spacing w:before="120" w:after="40"/>
      </w:pPr>
      <w:r>
        <w:rPr>
          <w:b/>
          <w:color w:val="1E40AF"/>
        </w:rPr>
        <w:t xml:space="preserve">  📚 역사 기사 타임라인</w:t>
      </w:r>
    </w:p>
    <w:p>
      <w:pPr>
        <w:ind w:left="144"/>
      </w:pPr>
      <w:r>
        <w:rPr>
          <w:b/>
          <w:color w:val="1E40AF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Ban Mong Water Treatment Plant phase 1 begins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2025-11-15</w:t>
      </w:r>
    </w:p>
    <w:p>
      <w:pPr>
        <w:spacing w:before="0" w:after="40"/>
        <w:ind w:left="720"/>
      </w:pPr>
      <w:r>
        <w:rPr>
          <w:sz w:val="18"/>
        </w:rPr>
        <w:t xml:space="preserve">  🇺🇸 Ban Mong Water Treatment Plant phase 1 operational with VND 238 billion investment, 10,000 m3/day capacity. Total designed capacity 27,000 m3/day, lar</w:t>
      </w:r>
    </w:p>
    <w:p>
      <w:pPr>
        <w:ind w:left="144"/>
      </w:pPr>
      <w:r>
        <w:rPr>
          <w:b/>
          <w:color w:val="1E40AF"/>
          <w:sz w:val="20"/>
        </w:rPr>
        <w:t>📆 2024년 (7건)</w:t>
      </w:r>
    </w:p>
    <w:p>
      <w:pPr>
        <w:spacing w:before="20"/>
        <w:ind w:left="504"/>
      </w:pPr>
      <w:r>
        <w:rPr>
          <w:sz w:val="19"/>
        </w:rPr>
        <w:t>▸ Kien Giang invested 881 billion VND to build an inter-district raw water supply system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2024-12-10</w:t>
      </w:r>
    </w:p>
    <w:p>
      <w:pPr>
        <w:spacing w:before="20"/>
        <w:ind w:left="504"/>
      </w:pPr>
      <w:r>
        <w:rPr>
          <w:sz w:val="19"/>
        </w:rPr>
        <w:t>▸ Two contractors compete for an urban water supply EPC package worth nearly 1,700 billion V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2024-12-06</w:t>
      </w:r>
    </w:p>
    <w:p>
      <w:pPr>
        <w:ind w:left="144"/>
      </w:pPr>
      <w:r>
        <w:rPr>
          <w:b/>
          <w:color w:val="1E40AF"/>
          <w:sz w:val="20"/>
        </w:rPr>
        <w:t>📆 2023년 (10건)</w:t>
      </w:r>
    </w:p>
    <w:p>
      <w:pPr>
        <w:spacing w:before="20"/>
        <w:ind w:left="504"/>
      </w:pPr>
      <w:r>
        <w:rPr>
          <w:sz w:val="19"/>
        </w:rPr>
        <w:t>▸ Work on major water treatment plant in Hanoi moves at snail’s pace amid supply shortage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2023-10-24</w:t>
      </w:r>
    </w:p>
    <w:p>
      <w:pPr>
        <w:spacing w:before="20"/>
        <w:ind w:left="504"/>
      </w:pPr>
      <w:r>
        <w:rPr>
          <w:sz w:val="19"/>
        </w:rPr>
        <w:t>▸ SAWACO ensures ‘stable, clean water supply’ amid climate change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2023-08-03</w:t>
      </w:r>
    </w:p>
    <w:p>
      <w:pPr>
        <w:ind w:left="144"/>
      </w:pPr>
      <w:r>
        <w:rPr>
          <w:b/>
          <w:color w:val="1E40AF"/>
          <w:sz w:val="20"/>
        </w:rPr>
        <w:t>📆 2022년 (2건)</w:t>
      </w:r>
    </w:p>
    <w:p>
      <w:pPr>
        <w:spacing w:before="20"/>
        <w:ind w:left="504"/>
      </w:pPr>
      <w:r>
        <w:rPr>
          <w:sz w:val="19"/>
        </w:rPr>
        <w:t>▸ Ministry prioritises clean water supply for rural areas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2022-10-07</w:t>
      </w:r>
    </w:p>
    <w:p>
      <w:pPr>
        <w:spacing w:before="20"/>
        <w:ind w:left="504"/>
      </w:pPr>
      <w:r>
        <w:rPr>
          <w:sz w:val="19"/>
        </w:rPr>
        <w:t>▸ Nearly VND1.7 trln invested in rural clean water supply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2022-01-21</w:t>
      </w:r>
    </w:p>
    <w:p>
      <w:pPr>
        <w:ind w:left="144"/>
      </w:pPr>
      <w:r>
        <w:rPr>
          <w:b/>
          <w:color w:val="1E40AF"/>
          <w:sz w:val="20"/>
        </w:rPr>
        <w:t>📆 2021년 (5건)</w:t>
      </w:r>
    </w:p>
    <w:p>
      <w:pPr>
        <w:spacing w:before="20"/>
        <w:ind w:left="504"/>
      </w:pPr>
      <w:r>
        <w:rPr>
          <w:sz w:val="19"/>
        </w:rPr>
        <w:t>▸ Mekong Delta provinces to spend $39 mln on water supply systems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2021-11-30</w:t>
      </w:r>
    </w:p>
    <w:p>
      <w:pPr>
        <w:spacing w:before="20"/>
        <w:ind w:left="504"/>
      </w:pPr>
      <w:r>
        <w:rPr>
          <w:sz w:val="19"/>
        </w:rPr>
        <w:t>▸ Long An: Clean water supply pipeline inaugurated with total capital of 180 billion VND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2021-11-12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▶ 농촌 상수도·위생  [VN-WAT-RURAL]</w:t>
      </w:r>
    </w:p>
    <w:p>
      <w:pPr>
        <w:ind w:left="216"/>
      </w:pPr>
      <w:r>
        <w:rPr>
          <w:color w:val="4B5563"/>
          <w:sz w:val="18"/>
        </w:rPr>
        <w:t>📋 Decision 1978/QD-TTg (2021), MARD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농촌 상수도·위생 — 목표 KPI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농촌 수도보급률</w:t>
              <w:br/>
            </w:r>
            <w:r>
              <w:rPr>
                <w:b/>
                <w:color w:val="0F172A"/>
                <w:sz w:val="22"/>
              </w:rPr>
              <w:t>62M명 청정수 접근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농촌 위생시설</w:t>
              <w:br/>
            </w:r>
            <w:r>
              <w:rPr>
                <w:b/>
                <w:color w:val="0F172A"/>
                <w:sz w:val="22"/>
              </w:rPr>
              <w:t>70% 2025, 90% 2030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농촌 NRW</w:t>
              <w:br/>
            </w:r>
            <w:r>
              <w:rPr>
                <w:b/>
                <w:color w:val="0F172A"/>
                <w:sz w:val="22"/>
              </w:rPr>
              <w:t>20% 이하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(전체, 상위 4건)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Nearly VND1.7 trln invested in rural clean water supply projects</w:t>
      </w:r>
    </w:p>
    <w:p>
      <w:pPr>
        <w:spacing w:before="0" w:after="20"/>
        <w:ind w:left="432"/>
      </w:pPr>
      <w:r>
        <w:rPr>
          <w:color w:val="4B5563"/>
          <w:sz w:val="17"/>
        </w:rPr>
        <w:t>📅 2022-01-21   📰 Dong Nai News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82 rural water supply projects operating in Dong Nai</w:t>
      </w:r>
    </w:p>
    <w:p>
      <w:pPr>
        <w:spacing w:before="0" w:after="20"/>
        <w:ind w:left="432"/>
      </w:pPr>
      <w:r>
        <w:rPr>
          <w:color w:val="4B5563"/>
          <w:sz w:val="17"/>
        </w:rPr>
        <w:t>📅 2020-08-12   📰 Dong Nai News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[03] </w:t>
      </w:r>
      <w:r>
        <w:rPr>
          <w:b/>
          <w:sz w:val="20"/>
        </w:rPr>
        <w:t>WB-funded rural sanitation, water supply programme to continue in Dak Nong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2020-05-18   📰 Government news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타임라인</w:t>
      </w:r>
    </w:p>
    <w:p>
      <w:pPr>
        <w:ind w:left="144"/>
      </w:pPr>
      <w:r>
        <w:rPr>
          <w:b/>
          <w:color w:val="15803D"/>
          <w:sz w:val="20"/>
        </w:rPr>
        <w:t>📆 2022년 (1건)</w:t>
      </w:r>
    </w:p>
    <w:p>
      <w:pPr>
        <w:spacing w:before="20"/>
        <w:ind w:left="504"/>
      </w:pPr>
      <w:r>
        <w:rPr>
          <w:sz w:val="19"/>
        </w:rPr>
        <w:t>▸ Nearly VND1.7 trln invested in rural clean water supply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2022-01-21</w:t>
      </w:r>
    </w:p>
    <w:p>
      <w:pPr>
        <w:ind w:left="144"/>
      </w:pPr>
      <w:r>
        <w:rPr>
          <w:b/>
          <w:color w:val="15803D"/>
          <w:sz w:val="20"/>
        </w:rPr>
        <w:t>📆 2020년 (2건)</w:t>
      </w:r>
    </w:p>
    <w:p>
      <w:pPr>
        <w:spacing w:before="20"/>
        <w:ind w:left="504"/>
      </w:pPr>
      <w:r>
        <w:rPr>
          <w:sz w:val="19"/>
        </w:rPr>
        <w:t>▸ 82 rural water supply projects operating in Dong Nai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2020-08-12</w:t>
      </w:r>
    </w:p>
    <w:p>
      <w:pPr>
        <w:spacing w:before="20"/>
        <w:ind w:left="504"/>
      </w:pPr>
      <w:r>
        <w:rPr>
          <w:sz w:val="19"/>
        </w:rPr>
        <w:t>▸ WB-funded rural sanitation, water supply programme to continue in Dak Nong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2020-05-18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4. 시장 동향 분석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███████████░░░░░░░░░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tien giang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Son La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Lao Cai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5. 한국 기업 기회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상수도 EPC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현대건설·GS건설 — 하노이·호치민·다낭 WTP 건설 EPC 패키지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막여과(UF/MBR) 기술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코오롱인더스트리·도레이·롯데케미칼 — UF 막 모듈 현지 생산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스마트 수도관리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K-water·한국수자원공사 — NRW 저감 스마트 파이프망 기술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농촌 급수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K-water·KOICA ODA — 농촌 소규모 급수시스템 패키지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수자원 디지털 트윈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한국건설기술연구원 — 홍강·메콩 유역 디지털트윈 구축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ODA 패키지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EDCF + KOICA — 도시 상수도 현대화 ODA ($500M+)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0EA5E9"/>
        </w:pBdr>
      </w:pPr>
    </w:p>
    <w:p>
      <w:r>
        <w:rPr>
          <w:sz w:val="18"/>
        </w:rPr>
        <w:t>총 100건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Hà Nội gấp rút triển khai 10 công trình thoát nước-chốn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VietnamPlus - Moi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VN-WW-2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prioritizes easing traffic congestion, flood contr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Ban Mong Water Treatment Plant phase 1 begins operation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Saigon - Can Tho Water Company: Strengthening personnel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Kien Giang invested 881 billion VND to build an inter-d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Two contractors compete for an urban water supply EPC 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Lao Cai: 1 contractor participating in the bidding pack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Environment ministry calls for reassessment of Red Rive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to promote digital management of water resources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Hanoi Times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Proposal to invest in a clean water supply system for B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Khanh Hoa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Hà Nội focuses on measures to mitigate damage from floo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CFM Invests in CA Water to Advance Clean Water Supply 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Binh Duong built a flood-proof drainage canal worth nea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Tienphong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Northern Vietnam's irrigation canal poisoned by polluti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Saigon canal filled with trash again two years after cl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 City boosts efforts to manage canal pollution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Bến Tre Province secures water for agriculture, househo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Reservoir discharge to ease Mekong Delta drought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2024-04-19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Commencement of water supply system worth VND 5,000 bil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2024-04-04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City: Proposal to build a 200-hectare clean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Environment &amp; urba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2024-03-31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Experts urge integrated approach for water security ami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VTV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Experts urge integrated approach for water security ami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Measures to protect, restore, develop water resources 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Plan to implement Water Resources Planning for the peri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2024-01-31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Current status of the water supply system serving Nghi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Thanh Hoa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Comprehensive strategy needed to ensure water security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2024-01-12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Master planning of river basins aims at protecting wate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2023-12-11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takes proactive measures to cope with salt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Vietnam News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2023-11-28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speeds up relocation of houses along canals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2023-10-24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 on major water treatment plant in Hanoi moves at 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applying effective solutions to ensure water secur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NA Standing Committee suggests supplementing regulation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Party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SAWACO ensures ‘stable, clean water supply’ amid climat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2023-07-12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World Bank supports Vietnam in addressing El Nino and w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opts for smart water drainage solution during rai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Hanoi Times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Bau Bang district: Focus on building clean water supply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Binh Duong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Darco Vietnam clean water supply project commences oper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waterwastewaterasi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VND1,650 billion to be allocated for Tham Luong–Ben Cat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JICA supports Vietnam to develop sustainable water supp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Economic 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struggles to ensure clean water supply amid climat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struggles to ensure clean water supply amid cl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$25M anti-erosion embankments proposed for HCMC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Tan Hoa – Lo Gom Canal facing re-pollution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Draft revised Law on Water Resources submitted to parli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People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Province repairs erosion along rivers, canal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Paradox of lack of drinking water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daidoanket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2023-04-28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Consortium of 4 contractors won EPC package to develop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2023-04-20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Launching Xuyen Tam Canal Rehabilitation Project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2023-04-09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"Xuyen Tam Canal: The slum area in the heart of Saigon,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on motorbi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2023-03-23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Deputy PM calls for establishing ethical standards in 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2023-03-23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strives to ensure global goals on weather, clim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2023-03-03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Nghe An invests 109 billion VND to build a drainage can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Nghe An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2023-02-23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US$346 mln invested to renovate Tham Luong - Ben Cat -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Water resources planning scheme for 2021-2030 announced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2022-12-28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PM approves water resources planning for 2021-2030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2022-12-20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Da Nang takes action to control pollution in canals and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2022-12-12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Amsterdam willing to help Hanoi handle flooding and oth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2022-11-03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Workshop seeks measures to ensure water resources secur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2022-10-07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Ministry prioritises clean water supply for rural areas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2022-08-29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Reforming sanctions on water resource management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2022-08-28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Water conservation programme for three river basins lau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2022-07-28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Support for integrated management of water resources in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2022-07-16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works to ensure water security, dyke, reservoir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2022-05-22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urges conservation of groundwater resources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2022-04-06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Drastic measures needed to ensure water security: MoNRE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2022-03-31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Groundwater resources being depleted at alarming rate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2022-03-30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Water resources protection programme for schools launch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2022-03-22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World Water Day: Protecting groundwater resources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2022-01-21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Nearly VND1.7 trln invested in rural clean water supply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VN-WAT-RURA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2021-12-23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Tiền Giang starts second phase of Chợ Gạo Canal upgrade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2021-12-17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Nai invests to build, upgrade 32 irrigation projec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2021-11-30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provinces to spend $39 mln on water supply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2021-11-22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Austria is ready to cooperate with Viet Nam to regenera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2021-11-12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Long An: Clean water supply pipeline inaugurated with 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Long An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2021-09-14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to build new reservoir to ensure clean water 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VN-WAT-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2021-08-30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 City to spend VNĐ4,500 billion for flood control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2021-07-19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builds more irrigation works to secure water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2021-07-05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Lâm Đồng farmers dig more ponds to secure irrigation wa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2021-07-02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Central city works to ensure water security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2021-06-30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Ministry of Natural Resources and Environment is dr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