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7C3AED"/>
          </w:tcPr>
          <w:p>
            <w:pPr>
              <w:jc w:val="center"/>
            </w:pPr>
            <w:r>
              <w:rPr>
                <w:b/>
                <w:color w:val="FFFFFF"/>
                <w:sz w:val="18"/>
              </w:rPr>
              <w:t xml:space="preserve">  📊 단위상품형 KPI 보고서  </w:t>
            </w:r>
          </w:p>
        </w:tc>
      </w:tr>
    </w:tbl>
    <w:p/>
    <w:p>
      <w:pPr>
        <w:jc w:val="center"/>
      </w:pPr>
      <w:r>
        <w:rPr>
          <w:b/>
          <w:color w:val="7C3AED"/>
          <w:sz w:val="40"/>
        </w:rPr>
        <w:t>스마트시티 국가전략 2030 (기술·플랫폼)</w:t>
      </w:r>
    </w:p>
    <w:p>
      <w:pPr>
        <w:jc w:val="center"/>
      </w:pPr>
      <w:r>
        <w:rPr>
          <w:sz w:val="22"/>
        </w:rPr>
        <w:t>Vietnam Smart City Development Strategy 2030</w:t>
      </w:r>
    </w:p>
    <w:p/>
    <w:tbl>
      <w:tblPr>
        <w:tblStyle w:val="TableGrid"/>
        <w:tblW w:type="auto" w:w="0"/>
        <w:tblLook w:firstColumn="1" w:firstRow="1" w:lastColumn="0" w:lastRow="0" w:noHBand="0" w:noVBand="1" w:val="04A0"/>
      </w:tblPr>
      <w:tblGrid>
        <w:gridCol w:w="4536"/>
        <w:gridCol w:w="4536"/>
      </w:tblGrid>
      <w:tr>
        <w:tc>
          <w:tcPr>
            <w:tcW w:type="dxa" w:w="4536"/>
            <w:shd w:val="clear" w:color="auto" w:fill="7C3AED"/>
            <w:tcW w:w="2015" w:type="dxa"/>
          </w:tcPr>
          <w:p>
            <w:r>
              <w:rPr>
                <w:b/>
                <w:color w:val="FFFFFF"/>
                <w:sz w:val="19"/>
              </w:rPr>
              <w:t>플랜 ID</w:t>
            </w:r>
          </w:p>
        </w:tc>
        <w:tc>
          <w:tcPr>
            <w:tcW w:type="dxa" w:w="4536"/>
            <w:shd w:val="clear" w:color="auto" w:fill="F8FAFC"/>
            <w:tcW w:w="6480" w:type="dxa"/>
          </w:tcPr>
          <w:p>
            <w:r>
              <w:rPr>
                <w:sz w:val="19"/>
              </w:rPr>
              <w:t>VN-SC-2030</w:t>
            </w:r>
          </w:p>
        </w:tc>
      </w:tr>
      <w:tr>
        <w:tc>
          <w:tcPr>
            <w:tcW w:type="dxa" w:w="4536"/>
            <w:shd w:val="clear" w:color="auto" w:fill="7C3AED"/>
            <w:tcW w:w="2015" w:type="dxa"/>
          </w:tcPr>
          <w:p>
            <w:r>
              <w:rPr>
                <w:b/>
                <w:color w:val="FFFFFF"/>
                <w:sz w:val="19"/>
              </w:rPr>
              <w:t>법적 근거</w:t>
            </w:r>
          </w:p>
        </w:tc>
        <w:tc>
          <w:tcPr>
            <w:tcW w:type="dxa" w:w="4536"/>
            <w:shd w:val="clear" w:color="auto" w:fill="F8FAFC"/>
            <w:tcW w:w="6480" w:type="dxa"/>
          </w:tcPr>
          <w:p>
            <w:r>
              <w:rPr>
                <w:sz w:val="19"/>
              </w:rPr>
              <w:t>Decision 950/QD-TTg (2018) + Resolution 52/NQ-TW (2019)</w:t>
            </w:r>
          </w:p>
        </w:tc>
      </w:tr>
      <w:tr>
        <w:tc>
          <w:tcPr>
            <w:tcW w:type="dxa" w:w="4536"/>
            <w:shd w:val="clear" w:color="auto" w:fill="7C3AED"/>
            <w:tcW w:w="2015" w:type="dxa"/>
          </w:tcPr>
          <w:p>
            <w:r>
              <w:rPr>
                <w:b/>
                <w:color w:val="FFFFFF"/>
                <w:sz w:val="19"/>
              </w:rPr>
              <w:t>담당 부처</w:t>
            </w:r>
          </w:p>
        </w:tc>
        <w:tc>
          <w:tcPr>
            <w:tcW w:type="dxa" w:w="4536"/>
            <w:shd w:val="clear" w:color="auto" w:fill="F8FAFC"/>
            <w:tcW w:w="6480" w:type="dxa"/>
          </w:tcPr>
          <w:p>
            <w:r>
              <w:rPr>
                <w:sz w:val="19"/>
              </w:rPr>
              <w:t>Ministry of Construction (MOC) + Ministry of Information &amp; Communications (MIC)</w:t>
            </w:r>
          </w:p>
        </w:tc>
      </w:tr>
      <w:tr>
        <w:tc>
          <w:tcPr>
            <w:tcW w:type="dxa" w:w="4536"/>
            <w:shd w:val="clear" w:color="auto" w:fill="7C3AED"/>
            <w:tcW w:w="2015" w:type="dxa"/>
          </w:tcPr>
          <w:p>
            <w:r>
              <w:rPr>
                <w:b/>
                <w:color w:val="FFFFFF"/>
                <w:sz w:val="19"/>
              </w:rPr>
              <w:t>투자 규모</w:t>
            </w:r>
          </w:p>
        </w:tc>
        <w:tc>
          <w:tcPr>
            <w:tcW w:type="dxa" w:w="4536"/>
            <w:shd w:val="clear" w:color="auto" w:fill="F8FAFC"/>
            <w:tcW w:w="6480" w:type="dxa"/>
          </w:tcPr>
          <w:p>
            <w:r>
              <w:rPr>
                <w:sz w:val="19"/>
              </w:rPr>
              <w:t>$15B (2020-2030) — 공공+민간</w:t>
            </w:r>
          </w:p>
        </w:tc>
      </w:tr>
      <w:tr>
        <w:tc>
          <w:tcPr>
            <w:tcW w:type="dxa" w:w="4536"/>
            <w:shd w:val="clear" w:color="auto" w:fill="7C3AED"/>
            <w:tcW w:w="2015" w:type="dxa"/>
          </w:tcPr>
          <w:p>
            <w:r>
              <w:rPr>
                <w:b/>
                <w:color w:val="FFFFFF"/>
                <w:sz w:val="19"/>
              </w:rPr>
              <w:t>계획 기간</w:t>
            </w:r>
          </w:p>
        </w:tc>
        <w:tc>
          <w:tcPr>
            <w:tcW w:type="dxa" w:w="4536"/>
            <w:shd w:val="clear" w:color="auto" w:fill="F8FAFC"/>
            <w:tcW w:w="6480" w:type="dxa"/>
          </w:tcPr>
          <w:p>
            <w:r>
              <w:rPr>
                <w:sz w:val="19"/>
              </w:rPr>
              <w:t>2018 – 2030</w:t>
            </w:r>
          </w:p>
        </w:tc>
      </w:tr>
      <w:tr>
        <w:tc>
          <w:tcPr>
            <w:tcW w:type="dxa" w:w="4536"/>
            <w:shd w:val="clear" w:color="auto" w:fill="7C3AED"/>
            <w:tcW w:w="2015" w:type="dxa"/>
          </w:tcPr>
          <w:p>
            <w:r>
              <w:rPr>
                <w:b/>
                <w:color w:val="FFFFFF"/>
                <w:sz w:val="19"/>
              </w:rPr>
              <w:t>관련 기사</w:t>
            </w:r>
          </w:p>
        </w:tc>
        <w:tc>
          <w:tcPr>
            <w:tcW w:type="dxa" w:w="4536"/>
            <w:shd w:val="clear" w:color="auto" w:fill="F8FAFC"/>
            <w:tcW w:w="6480" w:type="dxa"/>
          </w:tcPr>
          <w:p>
            <w:r>
              <w:rPr>
                <w:sz w:val="19"/>
              </w:rPr>
              <w:t>42건 (역사 DB 기준)</w:t>
            </w:r>
          </w:p>
        </w:tc>
      </w:tr>
      <w:tr>
        <w:tc>
          <w:tcPr>
            <w:tcW w:type="dxa" w:w="4536"/>
            <w:shd w:val="clear" w:color="auto" w:fill="7C3AED"/>
            <w:tcW w:w="2015" w:type="dxa"/>
          </w:tcPr>
          <w:p>
            <w:r>
              <w:rPr>
                <w:b/>
                <w:color w:val="FFFFFF"/>
                <w:sz w:val="19"/>
              </w:rPr>
              <w:t>생성 일시</w:t>
            </w:r>
          </w:p>
        </w:tc>
        <w:tc>
          <w:tcPr>
            <w:tcW w:type="dxa" w:w="4536"/>
            <w:shd w:val="clear" w:color="auto" w:fill="F8FAFC"/>
            <w:tcW w:w="6480" w:type="dxa"/>
          </w:tcPr>
          <w:p>
            <w:r>
              <w:rPr>
                <w:sz w:val="19"/>
              </w:rPr>
              <w:t>2026-04-14 13:19  |  W16/2026  |  ⚠️ CONFIDENTIAL</w:t>
            </w:r>
          </w:p>
        </w:tc>
      </w:tr>
    </w:tbl>
    <w:p/>
    <w:p>
      <w:r>
        <w:br w:type="page"/>
      </w:r>
    </w:p>
    <w:p>
      <w:pPr>
        <w:pStyle w:val="Heading1"/>
        <w:spacing w:before="120" w:after="40"/>
      </w:pPr>
      <w:r>
        <w:rPr>
          <w:b/>
          <w:color w:val="7C3AED"/>
          <w:sz w:val="26"/>
        </w:rPr>
        <w:t>1. 프로그램/시장 개요</w:t>
      </w:r>
    </w:p>
    <w:p>
      <w:pPr>
        <w:pBdr>
          <w:bottom w:val="single" w:sz="6" w:space="1" w:color="7C3AED"/>
        </w:pBdr>
      </w:pPr>
    </w:p>
    <w:tbl>
      <w:tblPr>
        <w:tblStyle w:val="TableGrid"/>
        <w:tblW w:type="auto" w:w="0"/>
        <w:tblLook w:firstColumn="1" w:firstRow="1" w:lastColumn="0" w:lastRow="0" w:noHBand="0" w:noVBand="1" w:val="04A0"/>
      </w:tblPr>
      <w:tblGrid>
        <w:gridCol w:w="9072"/>
      </w:tblGrid>
      <w:tr>
        <w:tc>
          <w:tcPr>
            <w:tcW w:type="dxa" w:w="9072"/>
            <w:shd w:val="clear" w:color="auto" w:fill="F5F3FF"/>
          </w:tcPr>
          <w:p>
            <w:r>
              <w:rPr>
                <w:sz w:val="20"/>
              </w:rPr>
              <w:t>베트남 스마트시티 기술·플랫폼 전략. 2030년 전국 63개 성시에 스마트시티 플랫폼 구축. 핵심 기술: AI 교통관제, 디지털 트윈, IoT 인프라, 전자정부, 스마트 에너지. ⚠️ 도시개발(공간)과 별도 — 기술 레이어 추적 전용 보고서.</w:t>
            </w:r>
          </w:p>
        </w:tc>
      </w:tr>
    </w:tbl>
    <w:p/>
    <w:p>
      <w:pPr>
        <w:pStyle w:val="Heading2"/>
        <w:spacing w:before="120" w:after="40"/>
      </w:pPr>
      <w:r>
        <w:rPr>
          <w:b/>
          <w:color w:val="7C3AED"/>
        </w:rPr>
        <w:t>1-1. 시장 세그먼트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7C3AED"/>
            <w:tcW w:w="2880" w:type="dxa"/>
          </w:tcPr>
          <w:p>
            <w:r>
              <w:rPr>
                <w:b/>
                <w:color w:val="FFFFFF"/>
                <w:sz w:val="19"/>
              </w:rPr>
              <w:t>세그먼트</w:t>
            </w:r>
          </w:p>
        </w:tc>
        <w:tc>
          <w:tcPr>
            <w:tcW w:type="dxa" w:w="3024"/>
            <w:shd w:val="clear" w:color="auto" w:fill="7C3AED"/>
            <w:tcW w:w="2592" w:type="dxa"/>
          </w:tcPr>
          <w:p>
            <w:r>
              <w:rPr>
                <w:b/>
                <w:color w:val="FFFFFF"/>
                <w:sz w:val="19"/>
              </w:rPr>
              <w:t>시장 규모</w:t>
            </w:r>
          </w:p>
        </w:tc>
        <w:tc>
          <w:tcPr>
            <w:tcW w:type="dxa" w:w="3024"/>
            <w:shd w:val="clear" w:color="auto" w:fill="7C3AED"/>
            <w:tcW w:w="5040" w:type="dxa"/>
          </w:tcPr>
          <w:p>
            <w:r>
              <w:rPr>
                <w:b/>
                <w:color w:val="FFFFFF"/>
                <w:sz w:val="19"/>
              </w:rPr>
              <w:t>비고</w:t>
            </w:r>
          </w:p>
        </w:tc>
      </w:tr>
      <w:tr>
        <w:tc>
          <w:tcPr>
            <w:tcW w:type="dxa" w:w="3024"/>
            <w:tcW w:w="2880" w:type="dxa"/>
          </w:tcPr>
          <w:p>
            <w:r>
              <w:rPr>
                <w:sz w:val="19"/>
              </w:rPr>
              <w:t>스마트 교통 ITS</w:t>
            </w:r>
          </w:p>
        </w:tc>
        <w:tc>
          <w:tcPr>
            <w:tcW w:type="dxa" w:w="3024"/>
            <w:tcW w:w="2592" w:type="dxa"/>
          </w:tcPr>
          <w:p>
            <w:r>
              <w:rPr>
                <w:sz w:val="19"/>
              </w:rPr>
              <w:t>연간 $300M</w:t>
            </w:r>
          </w:p>
        </w:tc>
        <w:tc>
          <w:tcPr>
            <w:tcW w:type="dxa" w:w="3024"/>
            <w:tcW w:w="5040" w:type="dxa"/>
          </w:tcPr>
          <w:p>
            <w:r>
              <w:rPr>
                <w:sz w:val="19"/>
              </w:rPr>
              <w:t>AI 신호제어·단속</w:t>
            </w:r>
          </w:p>
        </w:tc>
      </w:tr>
      <w:tr>
        <w:tc>
          <w:tcPr>
            <w:tcW w:type="dxa" w:w="3024"/>
            <w:shd w:val="clear" w:color="auto" w:fill="F8FAFC"/>
            <w:tcW w:w="2880" w:type="dxa"/>
          </w:tcPr>
          <w:p>
            <w:r>
              <w:rPr>
                <w:sz w:val="19"/>
              </w:rPr>
              <w:t>전자정부 플랫폼</w:t>
            </w:r>
          </w:p>
        </w:tc>
        <w:tc>
          <w:tcPr>
            <w:tcW w:type="dxa" w:w="3024"/>
            <w:shd w:val="clear" w:color="auto" w:fill="F8FAFC"/>
            <w:tcW w:w="2592" w:type="dxa"/>
          </w:tcPr>
          <w:p>
            <w:r>
              <w:rPr>
                <w:sz w:val="19"/>
              </w:rPr>
              <w:t>연간 $500M</w:t>
            </w:r>
          </w:p>
        </w:tc>
        <w:tc>
          <w:tcPr>
            <w:tcW w:type="dxa" w:w="3024"/>
            <w:shd w:val="clear" w:color="auto" w:fill="F8FAFC"/>
            <w:tcW w:w="5040" w:type="dxa"/>
          </w:tcPr>
          <w:p>
            <w:r>
              <w:rPr>
                <w:sz w:val="19"/>
              </w:rPr>
              <w:t>정부 디지털화</w:t>
            </w:r>
          </w:p>
        </w:tc>
      </w:tr>
      <w:tr>
        <w:tc>
          <w:tcPr>
            <w:tcW w:type="dxa" w:w="3024"/>
            <w:tcW w:w="2880" w:type="dxa"/>
          </w:tcPr>
          <w:p>
            <w:r>
              <w:rPr>
                <w:sz w:val="19"/>
              </w:rPr>
              <w:t>스마트 에너지</w:t>
            </w:r>
          </w:p>
        </w:tc>
        <w:tc>
          <w:tcPr>
            <w:tcW w:type="dxa" w:w="3024"/>
            <w:tcW w:w="2592" w:type="dxa"/>
          </w:tcPr>
          <w:p>
            <w:r>
              <w:rPr>
                <w:sz w:val="19"/>
              </w:rPr>
              <w:t>연간 $400M</w:t>
            </w:r>
          </w:p>
        </w:tc>
        <w:tc>
          <w:tcPr>
            <w:tcW w:type="dxa" w:w="3024"/>
            <w:tcW w:w="5040" w:type="dxa"/>
          </w:tcPr>
          <w:p>
            <w:r>
              <w:rPr>
                <w:sz w:val="19"/>
              </w:rPr>
              <w:t>스마트미터·그리드</w:t>
            </w:r>
          </w:p>
        </w:tc>
      </w:tr>
      <w:tr>
        <w:tc>
          <w:tcPr>
            <w:tcW w:type="dxa" w:w="3024"/>
            <w:shd w:val="clear" w:color="auto" w:fill="F8FAFC"/>
            <w:tcW w:w="2880" w:type="dxa"/>
          </w:tcPr>
          <w:p>
            <w:r>
              <w:rPr>
                <w:sz w:val="19"/>
              </w:rPr>
              <w:t>도시 IoT 인프라</w:t>
            </w:r>
          </w:p>
        </w:tc>
        <w:tc>
          <w:tcPr>
            <w:tcW w:type="dxa" w:w="3024"/>
            <w:shd w:val="clear" w:color="auto" w:fill="F8FAFC"/>
            <w:tcW w:w="2592" w:type="dxa"/>
          </w:tcPr>
          <w:p>
            <w:r>
              <w:rPr>
                <w:sz w:val="19"/>
              </w:rPr>
              <w:t>연간 $200M</w:t>
            </w:r>
          </w:p>
        </w:tc>
        <w:tc>
          <w:tcPr>
            <w:tcW w:type="dxa" w:w="3024"/>
            <w:shd w:val="clear" w:color="auto" w:fill="F8FAFC"/>
            <w:tcW w:w="5040" w:type="dxa"/>
          </w:tcPr>
          <w:p>
            <w:r>
              <w:rPr>
                <w:sz w:val="19"/>
              </w:rPr>
              <w:t>센서·통신망</w:t>
            </w:r>
          </w:p>
        </w:tc>
      </w:tr>
      <w:tr>
        <w:tc>
          <w:tcPr>
            <w:tcW w:type="dxa" w:w="3024"/>
            <w:tcW w:w="2880" w:type="dxa"/>
          </w:tcPr>
          <w:p>
            <w:r>
              <w:rPr>
                <w:sz w:val="19"/>
              </w:rPr>
              <w:t>디지털 트윈</w:t>
            </w:r>
          </w:p>
        </w:tc>
        <w:tc>
          <w:tcPr>
            <w:tcW w:type="dxa" w:w="3024"/>
            <w:tcW w:w="2592" w:type="dxa"/>
          </w:tcPr>
          <w:p>
            <w:r>
              <w:rPr>
                <w:sz w:val="19"/>
              </w:rPr>
              <w:t>연간 $100M</w:t>
            </w:r>
          </w:p>
        </w:tc>
        <w:tc>
          <w:tcPr>
            <w:tcW w:type="dxa" w:w="3024"/>
            <w:tcW w:w="5040" w:type="dxa"/>
          </w:tcPr>
          <w:p>
            <w:r>
              <w:rPr>
                <w:sz w:val="19"/>
              </w:rPr>
              <w:t>도시 모델링</w:t>
            </w:r>
          </w:p>
        </w:tc>
      </w:tr>
    </w:tbl>
    <w:p/>
    <w:p>
      <w:r>
        <w:br w:type="page"/>
      </w:r>
    </w:p>
    <w:p>
      <w:pPr>
        <w:pStyle w:val="Heading1"/>
        <w:spacing w:before="120" w:after="40"/>
      </w:pPr>
      <w:r>
        <w:rPr>
          <w:b/>
          <w:color w:val="7C3AED"/>
          <w:sz w:val="26"/>
        </w:rPr>
        <w:t>2. KPI 현황표 ★</w:t>
      </w:r>
    </w:p>
    <w:p>
      <w:pPr>
        <w:pBdr>
          <w:bottom w:val="single" w:sz="6" w:space="1" w:color="7C3AED"/>
        </w:pBdr>
      </w:pPr>
    </w:p>
    <w:p>
      <w:pPr>
        <w:ind w:left="216"/>
      </w:pPr>
      <w:r>
        <w:rPr>
          <w:color w:val="4B5563"/>
          <w:sz w:val="18"/>
        </w:rPr>
        <w:t>마스터플랜 공식 KPI 목표치 대비 현재 달성 현황</w:t>
      </w:r>
    </w:p>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7C3AED"/>
          </w:tcPr>
          <w:p>
            <w:pPr>
              <w:jc w:val="center"/>
            </w:pPr>
            <w:r>
              <w:rPr>
                <w:b/>
                <w:color w:val="FFFFFF"/>
                <w:sz w:val="20"/>
              </w:rPr>
              <w:t>📊 스마트시티 국가전략 2030 (기술·플랫폼) — 핵심 KPI 목표</w:t>
            </w:r>
          </w:p>
        </w:tc>
      </w:tr>
      <w:tr>
        <w:tc>
          <w:tcPr>
            <w:tcW w:type="dxa" w:w="2268"/>
          </w:tcPr>
          <w:p/>
        </w:tc>
        <w:tc>
          <w:tcPr>
            <w:tcW w:type="dxa" w:w="2268"/>
          </w:tcPr>
          <w:p/>
        </w:tc>
        <w:tc>
          <w:tcPr>
            <w:tcW w:type="dxa" w:w="2268"/>
          </w:tcPr>
          <w:p/>
        </w:tc>
        <w:tc>
          <w:tcPr>
            <w:tcW w:type="dxa" w:w="2268"/>
          </w:tcPr>
          <w:p/>
        </w:tc>
      </w:tr>
      <w:tr>
        <w:tc>
          <w:tcPr>
            <w:tcW w:type="dxa" w:w="2268"/>
            <w:shd w:val="clear" w:color="auto" w:fill="F5F3FF"/>
          </w:tcPr>
          <w:p>
            <w:pPr>
              <w:jc w:val="center"/>
            </w:pPr>
            <w:r>
              <w:rPr>
                <w:b/>
                <w:color w:val="4B5563"/>
                <w:sz w:val="18"/>
              </w:rPr>
              <w:t>스마트시티 플랫폼 도입</w:t>
              <w:br/>
            </w:r>
            <w:r>
              <w:rPr>
                <w:b/>
                <w:color w:val="0F172A"/>
                <w:sz w:val="24"/>
              </w:rPr>
              <w:t>63개 성시</w:t>
            </w:r>
            <w:r>
              <w:rPr>
                <w:color w:val="4B5563"/>
                <w:sz w:val="16"/>
              </w:rPr>
              <w:br/>
              <w:t>목표: 2030</w:t>
            </w:r>
          </w:p>
        </w:tc>
        <w:tc>
          <w:tcPr>
            <w:tcW w:type="dxa" w:w="2268"/>
            <w:shd w:val="clear" w:color="auto" w:fill="F5F3FF"/>
          </w:tcPr>
          <w:p>
            <w:pPr>
              <w:jc w:val="center"/>
            </w:pPr>
            <w:r>
              <w:rPr>
                <w:b/>
                <w:color w:val="4B5563"/>
                <w:sz w:val="18"/>
              </w:rPr>
              <w:t>AI 교통관제</w:t>
              <w:br/>
            </w:r>
            <w:r>
              <w:rPr>
                <w:b/>
                <w:color w:val="0F172A"/>
                <w:sz w:val="24"/>
              </w:rPr>
              <w:t>주요 10개 도시</w:t>
            </w:r>
            <w:r>
              <w:rPr>
                <w:color w:val="4B5563"/>
                <w:sz w:val="16"/>
              </w:rPr>
              <w:br/>
              <w:t>목표: 2030</w:t>
            </w:r>
          </w:p>
        </w:tc>
        <w:tc>
          <w:tcPr>
            <w:tcW w:type="dxa" w:w="2268"/>
            <w:shd w:val="clear" w:color="auto" w:fill="F5F3FF"/>
          </w:tcPr>
          <w:p>
            <w:pPr>
              <w:jc w:val="center"/>
            </w:pPr>
            <w:r>
              <w:rPr>
                <w:b/>
                <w:color w:val="4B5563"/>
                <w:sz w:val="18"/>
              </w:rPr>
              <w:t>전자정부 지수</w:t>
              <w:br/>
            </w:r>
            <w:r>
              <w:rPr>
                <w:b/>
                <w:color w:val="0F172A"/>
                <w:sz w:val="24"/>
              </w:rPr>
              <w:t>ASEAN Top 3</w:t>
            </w:r>
            <w:r>
              <w:rPr>
                <w:color w:val="4B5563"/>
                <w:sz w:val="16"/>
              </w:rPr>
              <w:br/>
              <w:t>목표: 2030</w:t>
            </w:r>
          </w:p>
        </w:tc>
        <w:tc>
          <w:tcPr>
            <w:tcW w:type="dxa" w:w="2268"/>
            <w:shd w:val="clear" w:color="auto" w:fill="F5F3FF"/>
          </w:tcPr>
          <w:p>
            <w:pPr>
              <w:jc w:val="center"/>
            </w:pPr>
            <w:r>
              <w:rPr>
                <w:b/>
                <w:color w:val="4B5563"/>
                <w:sz w:val="18"/>
              </w:rPr>
              <w:t>디지털 인프라</w:t>
              <w:br/>
            </w:r>
            <w:r>
              <w:rPr>
                <w:b/>
                <w:color w:val="0F172A"/>
                <w:sz w:val="24"/>
              </w:rPr>
              <w:t>5G 전국 커버</w:t>
            </w:r>
            <w:r>
              <w:rPr>
                <w:color w:val="4B5563"/>
                <w:sz w:val="16"/>
              </w:rPr>
              <w:br/>
              <w:t>목표: 2030</w:t>
            </w:r>
          </w:p>
        </w:tc>
      </w:tr>
    </w:tbl>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7C3AED"/>
            <w:tcW w:w="3168" w:type="dxa"/>
          </w:tcPr>
          <w:p>
            <w:r>
              <w:rPr>
                <w:b/>
                <w:color w:val="FFFFFF"/>
                <w:sz w:val="19"/>
              </w:rPr>
              <w:t>KPI 지표</w:t>
            </w:r>
          </w:p>
        </w:tc>
        <w:tc>
          <w:tcPr>
            <w:tcW w:type="dxa" w:w="1814"/>
            <w:shd w:val="clear" w:color="auto" w:fill="7C3AED"/>
            <w:tcW w:w="2160" w:type="dxa"/>
          </w:tcPr>
          <w:p>
            <w:r>
              <w:rPr>
                <w:b/>
                <w:color w:val="FFFFFF"/>
                <w:sz w:val="19"/>
              </w:rPr>
              <w:t>목표치</w:t>
            </w:r>
          </w:p>
        </w:tc>
        <w:tc>
          <w:tcPr>
            <w:tcW w:type="dxa" w:w="1814"/>
            <w:shd w:val="clear" w:color="auto" w:fill="7C3AED"/>
            <w:tcW w:w="2880" w:type="dxa"/>
          </w:tcPr>
          <w:p>
            <w:r>
              <w:rPr>
                <w:b/>
                <w:color w:val="FFFFFF"/>
                <w:sz w:val="19"/>
              </w:rPr>
              <w:t>현재 수준</w:t>
            </w:r>
          </w:p>
        </w:tc>
        <w:tc>
          <w:tcPr>
            <w:tcW w:type="dxa" w:w="1814"/>
            <w:shd w:val="clear" w:color="auto" w:fill="7C3AED"/>
            <w:tcW w:w="1296" w:type="dxa"/>
          </w:tcPr>
          <w:p>
            <w:r>
              <w:rPr>
                <w:b/>
                <w:color w:val="FFFFFF"/>
                <w:sz w:val="19"/>
              </w:rPr>
              <w:t>목표연도</w:t>
            </w:r>
          </w:p>
        </w:tc>
        <w:tc>
          <w:tcPr>
            <w:tcW w:type="dxa" w:w="1814"/>
            <w:shd w:val="clear" w:color="auto" w:fill="7C3AED"/>
            <w:tcW w:w="1296" w:type="dxa"/>
          </w:tcPr>
          <w:p>
            <w:r>
              <w:rPr>
                <w:b/>
                <w:color w:val="FFFFFF"/>
                <w:sz w:val="19"/>
              </w:rPr>
              <w:t>상태</w:t>
            </w:r>
          </w:p>
        </w:tc>
      </w:tr>
      <w:tr>
        <w:tc>
          <w:tcPr>
            <w:tcW w:type="dxa" w:w="1814"/>
            <w:tcW w:w="3168" w:type="dxa"/>
          </w:tcPr>
          <w:p>
            <w:r>
              <w:rPr>
                <w:sz w:val="19"/>
              </w:rPr>
              <w:t>스마트시티 플랫폼 도입</w:t>
            </w:r>
          </w:p>
        </w:tc>
        <w:tc>
          <w:tcPr>
            <w:tcW w:type="dxa" w:w="1814"/>
            <w:tcW w:w="2160" w:type="dxa"/>
          </w:tcPr>
          <w:p>
            <w:r>
              <w:rPr>
                <w:sz w:val="19"/>
              </w:rPr>
              <w:t>63개 성시</w:t>
            </w:r>
          </w:p>
        </w:tc>
        <w:tc>
          <w:tcPr>
            <w:tcW w:type="dxa" w:w="1814"/>
            <w:tcW w:w="2880" w:type="dxa"/>
          </w:tcPr>
          <w:p>
            <w:r>
              <w:rPr>
                <w:sz w:val="19"/>
              </w:rPr>
              <w:t>현재 15개 시범 운영</w:t>
            </w:r>
          </w:p>
        </w:tc>
        <w:tc>
          <w:tcPr>
            <w:tcW w:type="dxa" w:w="1814"/>
            <w:tcW w:w="1296" w:type="dxa"/>
          </w:tcPr>
          <w:p>
            <w:r>
              <w:rPr>
                <w:sz w:val="19"/>
              </w:rPr>
              <w:t>2030</w:t>
            </w:r>
          </w:p>
        </w:tc>
        <w:tc>
          <w:tcPr>
            <w:tcW w:type="dxa" w:w="1814"/>
            <w:tcW w:w="1296" w:type="dxa"/>
          </w:tcPr>
          <w:p>
            <w:r>
              <w:rPr>
                <w:sz w:val="19"/>
              </w:rPr>
              <w:t>▶ 진행중</w:t>
            </w:r>
          </w:p>
        </w:tc>
      </w:tr>
      <w:tr>
        <w:tc>
          <w:tcPr>
            <w:tcW w:type="dxa" w:w="1814"/>
            <w:shd w:val="clear" w:color="auto" w:fill="F8FAFC"/>
            <w:tcW w:w="3168" w:type="dxa"/>
          </w:tcPr>
          <w:p>
            <w:r>
              <w:rPr>
                <w:sz w:val="19"/>
              </w:rPr>
              <w:t>AI 교통관제</w:t>
            </w:r>
          </w:p>
        </w:tc>
        <w:tc>
          <w:tcPr>
            <w:tcW w:type="dxa" w:w="1814"/>
            <w:shd w:val="clear" w:color="auto" w:fill="F8FAFC"/>
            <w:tcW w:w="2160" w:type="dxa"/>
          </w:tcPr>
          <w:p>
            <w:r>
              <w:rPr>
                <w:sz w:val="19"/>
              </w:rPr>
              <w:t>주요 10개 도시</w:t>
            </w:r>
          </w:p>
        </w:tc>
        <w:tc>
          <w:tcPr>
            <w:tcW w:type="dxa" w:w="1814"/>
            <w:shd w:val="clear" w:color="auto" w:fill="F8FAFC"/>
            <w:tcW w:w="2880" w:type="dxa"/>
          </w:tcPr>
          <w:p>
            <w:r>
              <w:rPr>
                <w:sz w:val="19"/>
              </w:rPr>
              <w:t>하노이·호치민 시범</w:t>
            </w:r>
          </w:p>
        </w:tc>
        <w:tc>
          <w:tcPr>
            <w:tcW w:type="dxa" w:w="1814"/>
            <w:shd w:val="clear" w:color="auto" w:fill="F8FAFC"/>
            <w:tcW w:w="1296" w:type="dxa"/>
          </w:tcPr>
          <w:p>
            <w:r>
              <w:rPr>
                <w:sz w:val="19"/>
              </w:rPr>
              <w:t>2030</w:t>
            </w:r>
          </w:p>
        </w:tc>
        <w:tc>
          <w:tcPr>
            <w:tcW w:type="dxa" w:w="1814"/>
            <w:shd w:val="clear" w:color="auto" w:fill="F8FAFC"/>
            <w:tcW w:w="1296" w:type="dxa"/>
          </w:tcPr>
          <w:p>
            <w:r>
              <w:rPr>
                <w:sz w:val="19"/>
              </w:rPr>
              <w:t>▶ 진행중</w:t>
            </w:r>
          </w:p>
        </w:tc>
      </w:tr>
      <w:tr>
        <w:tc>
          <w:tcPr>
            <w:tcW w:type="dxa" w:w="1814"/>
            <w:tcW w:w="3168" w:type="dxa"/>
          </w:tcPr>
          <w:p>
            <w:r>
              <w:rPr>
                <w:sz w:val="19"/>
              </w:rPr>
              <w:t>전자정부 지수</w:t>
            </w:r>
          </w:p>
        </w:tc>
        <w:tc>
          <w:tcPr>
            <w:tcW w:type="dxa" w:w="1814"/>
            <w:tcW w:w="2160" w:type="dxa"/>
          </w:tcPr>
          <w:p>
            <w:r>
              <w:rPr>
                <w:sz w:val="19"/>
              </w:rPr>
              <w:t>ASEAN Top 3</w:t>
            </w:r>
          </w:p>
        </w:tc>
        <w:tc>
          <w:tcPr>
            <w:tcW w:type="dxa" w:w="1814"/>
            <w:tcW w:w="2880" w:type="dxa"/>
          </w:tcPr>
          <w:p>
            <w:r>
              <w:rPr>
                <w:sz w:val="19"/>
              </w:rPr>
              <w:t>현재 ASEAN 5위</w:t>
            </w:r>
          </w:p>
        </w:tc>
        <w:tc>
          <w:tcPr>
            <w:tcW w:type="dxa" w:w="1814"/>
            <w:tcW w:w="1296" w:type="dxa"/>
          </w:tcPr>
          <w:p>
            <w:r>
              <w:rPr>
                <w:sz w:val="19"/>
              </w:rPr>
              <w:t>2030</w:t>
            </w:r>
          </w:p>
        </w:tc>
        <w:tc>
          <w:tcPr>
            <w:tcW w:type="dxa" w:w="1814"/>
            <w:tcW w:w="1296" w:type="dxa"/>
          </w:tcPr>
          <w:p>
            <w:r>
              <w:rPr>
                <w:sz w:val="19"/>
              </w:rPr>
              <w:t>▶ 진행중</w:t>
            </w:r>
          </w:p>
        </w:tc>
      </w:tr>
      <w:tr>
        <w:tc>
          <w:tcPr>
            <w:tcW w:type="dxa" w:w="1814"/>
            <w:shd w:val="clear" w:color="auto" w:fill="F8FAFC"/>
            <w:tcW w:w="3168" w:type="dxa"/>
          </w:tcPr>
          <w:p>
            <w:r>
              <w:rPr>
                <w:sz w:val="19"/>
              </w:rPr>
              <w:t>디지털 인프라</w:t>
            </w:r>
          </w:p>
        </w:tc>
        <w:tc>
          <w:tcPr>
            <w:tcW w:type="dxa" w:w="1814"/>
            <w:shd w:val="clear" w:color="auto" w:fill="F8FAFC"/>
            <w:tcW w:w="2160" w:type="dxa"/>
          </w:tcPr>
          <w:p>
            <w:r>
              <w:rPr>
                <w:sz w:val="19"/>
              </w:rPr>
              <w:t>5G 전국 커버</w:t>
            </w:r>
          </w:p>
        </w:tc>
        <w:tc>
          <w:tcPr>
            <w:tcW w:type="dxa" w:w="1814"/>
            <w:shd w:val="clear" w:color="auto" w:fill="F8FAFC"/>
            <w:tcW w:w="2880" w:type="dxa"/>
          </w:tcPr>
          <w:p>
            <w:r>
              <w:rPr>
                <w:sz w:val="19"/>
              </w:rPr>
              <w:t>현재 주요 도시만</w:t>
            </w:r>
          </w:p>
        </w:tc>
        <w:tc>
          <w:tcPr>
            <w:tcW w:type="dxa" w:w="1814"/>
            <w:shd w:val="clear" w:color="auto" w:fill="F8FAFC"/>
            <w:tcW w:w="1296" w:type="dxa"/>
          </w:tcPr>
          <w:p>
            <w:r>
              <w:rPr>
                <w:sz w:val="19"/>
              </w:rPr>
              <w:t>2030</w:t>
            </w:r>
          </w:p>
        </w:tc>
        <w:tc>
          <w:tcPr>
            <w:tcW w:type="dxa" w:w="1814"/>
            <w:shd w:val="clear" w:color="auto" w:fill="F8FAFC"/>
            <w:tcW w:w="1296" w:type="dxa"/>
          </w:tcPr>
          <w:p>
            <w:r>
              <w:rPr>
                <w:sz w:val="19"/>
              </w:rPr>
              <w:t>▶ 진행중</w:t>
            </w:r>
          </w:p>
        </w:tc>
      </w:tr>
      <w:tr>
        <w:tc>
          <w:tcPr>
            <w:tcW w:type="dxa" w:w="1814"/>
            <w:tcW w:w="3168" w:type="dxa"/>
          </w:tcPr>
          <w:p>
            <w:r>
              <w:rPr>
                <w:sz w:val="19"/>
              </w:rPr>
              <w:t>스마트 에너지</w:t>
            </w:r>
          </w:p>
        </w:tc>
        <w:tc>
          <w:tcPr>
            <w:tcW w:type="dxa" w:w="1814"/>
            <w:tcW w:w="2160" w:type="dxa"/>
          </w:tcPr>
          <w:p>
            <w:r>
              <w:rPr>
                <w:sz w:val="19"/>
              </w:rPr>
              <w:t>30개 도시 스마트미터</w:t>
            </w:r>
          </w:p>
        </w:tc>
        <w:tc>
          <w:tcPr>
            <w:tcW w:type="dxa" w:w="1814"/>
            <w:tcW w:w="2880" w:type="dxa"/>
          </w:tcPr>
          <w:p>
            <w:r>
              <w:rPr>
                <w:sz w:val="19"/>
              </w:rPr>
              <w:t>현재 7개 도시</w:t>
            </w:r>
          </w:p>
        </w:tc>
        <w:tc>
          <w:tcPr>
            <w:tcW w:type="dxa" w:w="1814"/>
            <w:tcW w:w="1296" w:type="dxa"/>
          </w:tcPr>
          <w:p>
            <w:r>
              <w:rPr>
                <w:sz w:val="19"/>
              </w:rPr>
              <w:t>2030</w:t>
            </w:r>
          </w:p>
        </w:tc>
        <w:tc>
          <w:tcPr>
            <w:tcW w:type="dxa" w:w="1814"/>
            <w:tcW w:w="1296" w:type="dxa"/>
          </w:tcPr>
          <w:p>
            <w:r>
              <w:rPr>
                <w:sz w:val="19"/>
              </w:rPr>
              <w:t>▶ 진행중</w:t>
            </w:r>
          </w:p>
        </w:tc>
      </w:tr>
    </w:tbl>
    <w:p/>
    <w:p>
      <w:pPr>
        <w:pStyle w:val="Heading2"/>
        <w:spacing w:before="120" w:after="40"/>
      </w:pPr>
      <w:r>
        <w:rPr>
          <w:b/>
          <w:color w:val="7C3AED"/>
        </w:rPr>
        <w:t>2-1. KPI DB 상세 데이터</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7C3AED"/>
            <w:tcW w:w="2304" w:type="dxa"/>
          </w:tcPr>
          <w:p>
            <w:r>
              <w:rPr>
                <w:b/>
                <w:color w:val="FFFFFF"/>
                <w:sz w:val="18"/>
              </w:rPr>
              <w:t>기준연도/구분</w:t>
            </w:r>
          </w:p>
        </w:tc>
        <w:tc>
          <w:tcPr>
            <w:tcW w:type="dxa" w:w="3024"/>
            <w:shd w:val="clear" w:color="auto" w:fill="7C3AED"/>
            <w:tcW w:w="4031" w:type="dxa"/>
          </w:tcPr>
          <w:p>
            <w:r>
              <w:rPr>
                <w:b/>
                <w:color w:val="FFFFFF"/>
                <w:sz w:val="18"/>
              </w:rPr>
              <w:t>지표</w:t>
            </w:r>
          </w:p>
        </w:tc>
        <w:tc>
          <w:tcPr>
            <w:tcW w:type="dxa" w:w="3024"/>
            <w:shd w:val="clear" w:color="auto" w:fill="7C3AED"/>
            <w:tcW w:w="4320" w:type="dxa"/>
          </w:tcPr>
          <w:p>
            <w:r>
              <w:rPr>
                <w:b/>
                <w:color w:val="FFFFFF"/>
                <w:sz w:val="18"/>
              </w:rPr>
              <w:t>수치</w:t>
            </w:r>
          </w:p>
        </w:tc>
      </w:tr>
      <w:tr>
        <w:tc>
          <w:tcPr>
            <w:tcW w:type="dxa" w:w="3024"/>
            <w:tcW w:w="2304" w:type="dxa"/>
          </w:tcPr>
          <w:p>
            <w:r>
              <w:rPr>
                <w:sz w:val="18"/>
              </w:rPr>
              <w:t>2025 target</w:t>
            </w:r>
          </w:p>
        </w:tc>
        <w:tc>
          <w:tcPr>
            <w:tcW w:type="dxa" w:w="3024"/>
            <w:tcW w:w="4031" w:type="dxa"/>
          </w:tcPr>
          <w:p>
            <w:r>
              <w:rPr>
                <w:sz w:val="18"/>
              </w:rPr>
              <w:t>smart cities</w:t>
            </w:r>
          </w:p>
        </w:tc>
        <w:tc>
          <w:tcPr>
            <w:tcW w:type="dxa" w:w="3024"/>
            <w:tcW w:w="4320" w:type="dxa"/>
          </w:tcPr>
          <w:p>
            <w:r>
              <w:rPr>
                <w:sz w:val="18"/>
              </w:rPr>
              <w:t>15</w:t>
            </w:r>
          </w:p>
        </w:tc>
      </w:tr>
      <w:tr>
        <w:tc>
          <w:tcPr>
            <w:tcW w:type="dxa" w:w="3024"/>
            <w:shd w:val="clear" w:color="auto" w:fill="F8FAFC"/>
            <w:tcW w:w="2304" w:type="dxa"/>
          </w:tcPr>
          <w:p>
            <w:r>
              <w:rPr>
                <w:sz w:val="18"/>
              </w:rPr>
              <w:t>2025 target</w:t>
            </w:r>
          </w:p>
        </w:tc>
        <w:tc>
          <w:tcPr>
            <w:tcW w:type="dxa" w:w="3024"/>
            <w:shd w:val="clear" w:color="auto" w:fill="F8FAFC"/>
            <w:tcW w:w="4031" w:type="dxa"/>
          </w:tcPr>
          <w:p>
            <w:r>
              <w:rPr>
                <w:sz w:val="18"/>
              </w:rPr>
              <w:t>iot coverage</w:t>
            </w:r>
          </w:p>
        </w:tc>
        <w:tc>
          <w:tcPr>
            <w:tcW w:type="dxa" w:w="3024"/>
            <w:shd w:val="clear" w:color="auto" w:fill="F8FAFC"/>
            <w:tcW w:w="4320" w:type="dxa"/>
          </w:tcPr>
          <w:p>
            <w:r>
              <w:rPr>
                <w:sz w:val="18"/>
              </w:rPr>
              <w:t>90%</w:t>
            </w:r>
          </w:p>
        </w:tc>
      </w:tr>
      <w:tr>
        <w:tc>
          <w:tcPr>
            <w:tcW w:type="dxa" w:w="3024"/>
            <w:tcW w:w="2304" w:type="dxa"/>
          </w:tcPr>
          <w:p>
            <w:r>
              <w:rPr>
                <w:sz w:val="18"/>
              </w:rPr>
              <w:t>2030 target</w:t>
            </w:r>
          </w:p>
        </w:tc>
        <w:tc>
          <w:tcPr>
            <w:tcW w:type="dxa" w:w="3024"/>
            <w:tcW w:w="4031" w:type="dxa"/>
          </w:tcPr>
          <w:p>
            <w:r>
              <w:rPr>
                <w:sz w:val="18"/>
              </w:rPr>
              <w:t>smart cities</w:t>
            </w:r>
          </w:p>
        </w:tc>
        <w:tc>
          <w:tcPr>
            <w:tcW w:type="dxa" w:w="3024"/>
            <w:tcW w:w="4320" w:type="dxa"/>
          </w:tcPr>
          <w:p>
            <w:r>
              <w:rPr>
                <w:sz w:val="18"/>
              </w:rPr>
              <w:t>40</w:t>
            </w:r>
          </w:p>
        </w:tc>
      </w:tr>
      <w:tr>
        <w:tc>
          <w:tcPr>
            <w:tcW w:type="dxa" w:w="3024"/>
            <w:shd w:val="clear" w:color="auto" w:fill="F8FAFC"/>
            <w:tcW w:w="2304" w:type="dxa"/>
          </w:tcPr>
          <w:p>
            <w:r>
              <w:rPr>
                <w:sz w:val="18"/>
              </w:rPr>
              <w:t>2030 target</w:t>
            </w:r>
          </w:p>
        </w:tc>
        <w:tc>
          <w:tcPr>
            <w:tcW w:type="dxa" w:w="3024"/>
            <w:shd w:val="clear" w:color="auto" w:fill="F8FAFC"/>
            <w:tcW w:w="4031" w:type="dxa"/>
          </w:tcPr>
          <w:p>
            <w:r>
              <w:rPr>
                <w:sz w:val="18"/>
              </w:rPr>
              <w:t>digital service rate</w:t>
            </w:r>
          </w:p>
        </w:tc>
        <w:tc>
          <w:tcPr>
            <w:tcW w:type="dxa" w:w="3024"/>
            <w:shd w:val="clear" w:color="auto" w:fill="F8FAFC"/>
            <w:tcW w:w="4320" w:type="dxa"/>
          </w:tcPr>
          <w:p>
            <w:r>
              <w:rPr>
                <w:sz w:val="18"/>
              </w:rPr>
              <w:t>80%</w:t>
            </w:r>
          </w:p>
        </w:tc>
      </w:tr>
      <w:tr>
        <w:tc>
          <w:tcPr>
            <w:tcW w:type="dxa" w:w="3024"/>
            <w:tcW w:w="2304" w:type="dxa"/>
          </w:tcPr>
          <w:p>
            <w:r>
              <w:rPr>
                <w:sz w:val="18"/>
              </w:rPr>
              <w:t>2030 target</w:t>
            </w:r>
          </w:p>
        </w:tc>
        <w:tc>
          <w:tcPr>
            <w:tcW w:type="dxa" w:w="3024"/>
            <w:tcW w:w="4031" w:type="dxa"/>
          </w:tcPr>
          <w:p>
            <w:r>
              <w:rPr>
                <w:sz w:val="18"/>
              </w:rPr>
              <w:t>urban population m</w:t>
            </w:r>
          </w:p>
        </w:tc>
        <w:tc>
          <w:tcPr>
            <w:tcW w:type="dxa" w:w="3024"/>
            <w:tcW w:w="4320" w:type="dxa"/>
          </w:tcPr>
          <w:p>
            <w:r>
              <w:rPr>
                <w:sz w:val="18"/>
              </w:rPr>
              <w:t>47</w:t>
            </w:r>
          </w:p>
        </w:tc>
      </w:tr>
      <w:tr>
        <w:tc>
          <w:tcPr>
            <w:tcW w:type="dxa" w:w="3024"/>
            <w:shd w:val="clear" w:color="auto" w:fill="F8FAFC"/>
            <w:tcW w:w="2304" w:type="dxa"/>
          </w:tcPr>
          <w:p>
            <w:r>
              <w:rPr>
                <w:sz w:val="18"/>
              </w:rPr>
              <w:t>total investment</w:t>
            </w:r>
          </w:p>
        </w:tc>
        <w:tc>
          <w:tcPr>
            <w:tcW w:type="dxa" w:w="3024"/>
            <w:shd w:val="clear" w:color="auto" w:fill="F8FAFC"/>
            <w:tcW w:w="4031" w:type="dxa"/>
          </w:tcPr>
          <w:p>
            <w:r>
              <w:rPr>
                <w:sz w:val="18"/>
              </w:rPr>
              <w:t>투자 총액</w:t>
            </w:r>
          </w:p>
        </w:tc>
        <w:tc>
          <w:tcPr>
            <w:tcW w:type="dxa" w:w="3024"/>
            <w:shd w:val="clear" w:color="auto" w:fill="F8FAFC"/>
            <w:tcW w:w="4320" w:type="dxa"/>
          </w:tcPr>
          <w:p>
            <w:r>
              <w:rPr>
                <w:sz w:val="18"/>
              </w:rPr>
              <w:t>약 250억 달러</w:t>
            </w:r>
          </w:p>
        </w:tc>
      </w:tr>
    </w:tbl>
    <w:p/>
    <w:p>
      <w:r>
        <w:br w:type="page"/>
      </w:r>
    </w:p>
    <w:p>
      <w:pPr>
        <w:pStyle w:val="Heading1"/>
        <w:spacing w:before="120" w:after="40"/>
      </w:pPr>
      <w:r>
        <w:rPr>
          <w:b/>
          <w:color w:val="7C3AED"/>
          <w:sz w:val="26"/>
        </w:rPr>
        <w:t>3. 트래킹 항목별 진행현황</w:t>
      </w:r>
    </w:p>
    <w:p>
      <w:pPr>
        <w:pBdr>
          <w:bottom w:val="single" w:sz="6" w:space="1" w:color="7C3AED"/>
        </w:pBdr>
      </w:pPr>
    </w:p>
    <w:p>
      <w:pPr>
        <w:pStyle w:val="Heading2"/>
        <w:spacing w:before="120" w:after="40"/>
      </w:pPr>
      <w:r>
        <w:rPr>
          <w:b/>
          <w:color w:val="7C3AED"/>
        </w:rPr>
        <w:t>▶ 스마트시티 전체  [VN-SC-2030]</w:t>
      </w:r>
    </w:p>
    <w:p>
      <w:pPr>
        <w:ind w:left="216"/>
      </w:pPr>
      <w:r>
        <w:rPr>
          <w:color w:val="4B5563"/>
          <w:sz w:val="18"/>
        </w:rPr>
        <w:t>📌 플랫폼·기술·파일럿 동향</w:t>
      </w:r>
    </w:p>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7C3AED"/>
          </w:tcPr>
          <w:p>
            <w:pPr>
              <w:jc w:val="center"/>
            </w:pPr>
            <w:r>
              <w:rPr>
                <w:b/>
                <w:color w:val="FFFFFF"/>
                <w:sz w:val="18"/>
              </w:rPr>
              <w:t>연도별 기사 건수 — 스마트시티 전체</w:t>
            </w:r>
          </w:p>
        </w:tc>
      </w:tr>
      <w:tr>
        <w:tc>
          <w:tcPr>
            <w:tcW w:type="dxa" w:w="2268"/>
          </w:tcPr>
          <w:p/>
        </w:tc>
        <w:tc>
          <w:tcPr>
            <w:tcW w:type="dxa" w:w="2268"/>
          </w:tcPr>
          <w:p/>
        </w:tc>
        <w:tc>
          <w:tcPr>
            <w:tcW w:type="dxa" w:w="2268"/>
          </w:tcPr>
          <w:p/>
        </w:tc>
        <w:tc>
          <w:tcPr>
            <w:tcW w:type="dxa" w:w="2268"/>
          </w:tcPr>
          <w:p/>
        </w:tc>
      </w:tr>
      <w:tr>
        <w:tc>
          <w:tcPr>
            <w:tcW w:type="dxa" w:w="2268"/>
            <w:shd w:val="clear" w:color="auto" w:fill="F5F3FF"/>
          </w:tcPr>
          <w:p>
            <w:pPr>
              <w:jc w:val="center"/>
            </w:pPr>
            <w:r>
              <w:rPr>
                <w:b/>
                <w:color w:val="4B5563"/>
                <w:sz w:val="16"/>
              </w:rPr>
              <w:t>2023</w:t>
              <w:br/>
            </w:r>
            <w:r>
              <w:rPr>
                <w:b/>
                <w:color w:val="0F172A"/>
                <w:sz w:val="22"/>
              </w:rPr>
              <w:t>0</w:t>
            </w:r>
            <w:r>
              <w:rPr>
                <w:color w:val="4B5563"/>
                <w:sz w:val="14"/>
              </w:rPr>
              <w:br/>
              <w:t>건</w:t>
            </w:r>
          </w:p>
        </w:tc>
        <w:tc>
          <w:tcPr>
            <w:tcW w:type="dxa" w:w="2268"/>
            <w:shd w:val="clear" w:color="auto" w:fill="F5F3FF"/>
          </w:tcPr>
          <w:p>
            <w:pPr>
              <w:jc w:val="center"/>
            </w:pPr>
            <w:r>
              <w:rPr>
                <w:b/>
                <w:color w:val="4B5563"/>
                <w:sz w:val="16"/>
              </w:rPr>
              <w:t>2024</w:t>
              <w:br/>
            </w:r>
            <w:r>
              <w:rPr>
                <w:b/>
                <w:color w:val="0F172A"/>
                <w:sz w:val="22"/>
              </w:rPr>
              <w:t>0</w:t>
            </w:r>
            <w:r>
              <w:rPr>
                <w:color w:val="4B5563"/>
                <w:sz w:val="14"/>
              </w:rPr>
              <w:br/>
              <w:t>건</w:t>
            </w:r>
          </w:p>
        </w:tc>
        <w:tc>
          <w:tcPr>
            <w:tcW w:type="dxa" w:w="2268"/>
            <w:shd w:val="clear" w:color="auto" w:fill="F5F3FF"/>
          </w:tcPr>
          <w:p>
            <w:pPr>
              <w:jc w:val="center"/>
            </w:pPr>
            <w:r>
              <w:rPr>
                <w:b/>
                <w:color w:val="4B5563"/>
                <w:sz w:val="16"/>
              </w:rPr>
              <w:t>2025</w:t>
              <w:br/>
            </w:r>
            <w:r>
              <w:rPr>
                <w:b/>
                <w:color w:val="0F172A"/>
                <w:sz w:val="22"/>
              </w:rPr>
              <w:t>6</w:t>
            </w:r>
            <w:r>
              <w:rPr>
                <w:color w:val="4B5563"/>
                <w:sz w:val="14"/>
              </w:rPr>
              <w:br/>
              <w:t>건</w:t>
            </w:r>
          </w:p>
        </w:tc>
        <w:tc>
          <w:tcPr>
            <w:tcW w:type="dxa" w:w="2268"/>
            <w:shd w:val="clear" w:color="auto" w:fill="F5F3FF"/>
          </w:tcPr>
          <w:p>
            <w:pPr>
              <w:jc w:val="center"/>
            </w:pPr>
            <w:r>
              <w:rPr>
                <w:b/>
                <w:color w:val="4B5563"/>
                <w:sz w:val="16"/>
              </w:rPr>
              <w:t>2026</w:t>
              <w:br/>
            </w:r>
            <w:r>
              <w:rPr>
                <w:b/>
                <w:color w:val="0F172A"/>
                <w:sz w:val="22"/>
              </w:rPr>
              <w:t>28</w:t>
            </w:r>
            <w:r>
              <w:rPr>
                <w:color w:val="4B5563"/>
                <w:sz w:val="14"/>
              </w:rPr>
              <w:br/>
              <w:t>건</w:t>
            </w:r>
          </w:p>
        </w:tc>
      </w:tr>
    </w:tbl>
    <w:p/>
    <w:p>
      <w:pPr>
        <w:pStyle w:val="Heading3"/>
        <w:spacing w:before="120" w:after="40"/>
      </w:pPr>
      <w:r>
        <w:rPr>
          <w:b/>
          <w:color w:val="7C3AED"/>
        </w:rPr>
        <w:t xml:space="preserve">  📰 최신 뉴스 (2026년, 상위 5건)</w:t>
      </w:r>
    </w:p>
    <w:p>
      <w:pPr>
        <w:spacing w:before="40"/>
        <w:ind w:left="216"/>
      </w:pPr>
      <w:r>
        <w:rPr>
          <w:b/>
          <w:color w:val="7C3AED"/>
          <w:sz w:val="20"/>
        </w:rPr>
        <w:t xml:space="preserve">[01] </w:t>
      </w:r>
      <w:r>
        <w:rPr>
          <w:b/>
          <w:sz w:val="20"/>
        </w:rPr>
        <w:t>Vingroup Extends Emergency Support Program for Electric Vehicle ...</w:t>
      </w:r>
    </w:p>
    <w:p>
      <w:pPr>
        <w:spacing w:before="0" w:after="20"/>
        <w:ind w:left="432"/>
      </w:pPr>
      <w:r>
        <w:rPr>
          <w:color w:val="4B5563"/>
          <w:sz w:val="17"/>
        </w:rPr>
        <w:t xml:space="preserve">📅 2026-04-05   📰 </w:t>
      </w:r>
    </w:p>
    <w:p>
      <w:pPr>
        <w:spacing w:before="0" w:after="60"/>
        <w:ind w:left="432"/>
      </w:pPr>
      <w:r>
        <w:rPr>
          <w:sz w:val="19"/>
        </w:rPr>
        <w:t xml:space="preserve">🇰🇷 </w:t>
      </w:r>
      <w:r>
        <w:rPr>
          <w:sz w:val="19"/>
        </w:rPr>
        <w:t>빈그룹(Vingroup)은 베트남의 스마트 시티 및 전기차 전환 계획인 'VN-EV-2030'을 지원하기 위해 긴급 지원 프로그램을 연장했습니다. 이 이니셔티브는 지속 가능한 도시 교통 인프라 구축을 가속화하고 전기차 보급을 장려하는 것을 목표로 합니다.</w:t>
      </w:r>
    </w:p>
    <w:p>
      <w:pPr>
        <w:spacing w:before="0" w:after="60"/>
        <w:ind w:left="432"/>
      </w:pPr>
      <w:r>
        <w:rPr>
          <w:sz w:val="18"/>
        </w:rPr>
        <w:t xml:space="preserve">🇺🇸 </w:t>
      </w:r>
      <w:r>
        <w:rPr>
          <w:color w:val="4B5563"/>
          <w:sz w:val="18"/>
        </w:rPr>
        <w:t>Vingroup has extended its emergency support program to facilitate the transition to electric vehicles, aligning with the VN-EV-2030 infrastructure plan. This move strengthens the d</w:t>
      </w:r>
    </w:p>
    <w:p>
      <w:pPr>
        <w:spacing w:before="40"/>
        <w:ind w:left="216"/>
      </w:pPr>
      <w:r>
        <w:rPr>
          <w:b/>
          <w:color w:val="7C3AED"/>
          <w:sz w:val="20"/>
        </w:rPr>
        <w:t xml:space="preserve">[02] </w:t>
      </w:r>
      <w:r>
        <w:rPr>
          <w:b/>
          <w:sz w:val="20"/>
        </w:rPr>
        <w:t>Cybersecurity training bolsters digital transformation and information safety</w:t>
      </w:r>
    </w:p>
    <w:p>
      <w:pPr>
        <w:spacing w:before="0" w:after="20"/>
        <w:ind w:left="432"/>
      </w:pPr>
      <w:r>
        <w:rPr>
          <w:color w:val="4B5563"/>
          <w:sz w:val="17"/>
        </w:rPr>
        <w:t>📅 2026-03-28   📰 Nhan Dan English</w:t>
      </w:r>
    </w:p>
    <w:p>
      <w:pPr>
        <w:spacing w:before="0" w:after="60"/>
        <w:ind w:left="432"/>
      </w:pPr>
      <w:r>
        <w:rPr>
          <w:sz w:val="19"/>
        </w:rPr>
        <w:t xml:space="preserve">🇺🇸 </w:t>
      </w:r>
      <w:r>
        <w:rPr>
          <w:sz w:val="19"/>
        </w:rPr>
        <w:t>A national training programme on cybersecurity for digital transformation has been launched as part of the “Viet Nam Cybersecurity Range”, marking a significant step towards strengthening information security and risk ma</w:t>
      </w:r>
    </w:p>
    <w:p>
      <w:pPr>
        <w:spacing w:before="40"/>
        <w:ind w:left="216"/>
      </w:pPr>
      <w:r>
        <w:rPr>
          <w:b/>
          <w:color w:val="7C3AED"/>
          <w:sz w:val="20"/>
        </w:rPr>
        <w:t xml:space="preserve">[03] </w:t>
      </w:r>
      <w:r>
        <w:rPr>
          <w:b/>
          <w:sz w:val="20"/>
        </w:rPr>
        <w:t>Ho Chi Minh City targets global Top 50 smart cities by 2030</w:t>
      </w:r>
    </w:p>
    <w:p>
      <w:pPr>
        <w:spacing w:before="0" w:after="20"/>
        <w:ind w:left="432"/>
      </w:pPr>
      <w:r>
        <w:rPr>
          <w:color w:val="4B5563"/>
          <w:sz w:val="17"/>
        </w:rPr>
        <w:t>📅 2026-03-27   📰 Nhan Dan English</w:t>
      </w:r>
    </w:p>
    <w:p>
      <w:pPr>
        <w:spacing w:before="0" w:after="60"/>
        <w:ind w:left="432"/>
      </w:pPr>
      <w:r>
        <w:rPr>
          <w:sz w:val="19"/>
        </w:rPr>
        <w:t xml:space="preserve">🇰🇷 </w:t>
      </w:r>
      <w:r>
        <w:rPr>
          <w:sz w:val="19"/>
        </w:rPr>
        <w:t>호치민시는 2030년까지 세계 50대 스마트 시티 진입을 목표로 하는 스마트 도시 개발 계획을 발표했습니다. 이 계획은 인공지능(AI)과 디지털 트윈 기술을 활용한 데이터 기반 거버넌스 혁신과 지속 가능한 성장에 초점을 맞추고 있습니다.</w:t>
      </w:r>
    </w:p>
    <w:p>
      <w:pPr>
        <w:spacing w:before="0" w:after="60"/>
        <w:ind w:left="432"/>
      </w:pPr>
      <w:r>
        <w:rPr>
          <w:sz w:val="18"/>
        </w:rPr>
        <w:t xml:space="preserve">🇺🇸 </w:t>
      </w:r>
      <w:r>
        <w:rPr>
          <w:color w:val="4B5563"/>
          <w:sz w:val="18"/>
        </w:rPr>
        <w:t>Ho Chi Minh City has unveiled a plan to rank among the world's top 50 smart cities by 2030, focusing on data-driven governance and AI integration. The roadmap includes establishing</w:t>
      </w:r>
    </w:p>
    <w:p>
      <w:pPr>
        <w:spacing w:before="40"/>
        <w:ind w:left="216"/>
      </w:pPr>
      <w:r>
        <w:rPr>
          <w:b/>
          <w:color w:val="7C3AED"/>
          <w:sz w:val="20"/>
        </w:rPr>
        <w:t xml:space="preserve">[04] </w:t>
      </w:r>
      <w:r>
        <w:rPr>
          <w:b/>
          <w:sz w:val="20"/>
        </w:rPr>
        <w:t xml:space="preserve">FPT and Swinburne Vietnam co-organize international conference on Intelligent Information </w:t>
      </w:r>
    </w:p>
    <w:p>
      <w:pPr>
        <w:spacing w:before="0" w:after="20"/>
        <w:ind w:left="432"/>
      </w:pPr>
      <w:r>
        <w:rPr>
          <w:color w:val="4B5563"/>
          <w:sz w:val="17"/>
        </w:rPr>
        <w:t>📅 2026-03-09   📰 VnExpress English - News</w:t>
      </w:r>
    </w:p>
    <w:p>
      <w:pPr>
        <w:spacing w:before="0" w:after="60"/>
        <w:ind w:left="432"/>
      </w:pPr>
      <w:r>
        <w:rPr>
          <w:sz w:val="19"/>
        </w:rPr>
        <w:t xml:space="preserve">🇺🇸 </w:t>
      </w:r>
      <w:r>
        <w:rPr>
          <w:sz w:val="19"/>
        </w:rPr>
        <w:t>The International Conference on Intelligent Information Technology (ICIIT 2026) took place in Da Nang on March 6-7, bringing together scientists, technology experts, and industry leaders to explore the latest advances in</w:t>
      </w:r>
    </w:p>
    <w:p>
      <w:pPr>
        <w:spacing w:before="40"/>
        <w:ind w:left="216"/>
      </w:pPr>
      <w:r>
        <w:rPr>
          <w:b/>
          <w:color w:val="7C3AED"/>
          <w:sz w:val="20"/>
        </w:rPr>
        <w:t xml:space="preserve">[05] </w:t>
      </w:r>
      <w:r>
        <w:rPr>
          <w:b/>
          <w:sz w:val="20"/>
        </w:rPr>
        <w:t>Transport infrastructure in process of synchronisation</w:t>
      </w:r>
    </w:p>
    <w:p>
      <w:pPr>
        <w:spacing w:before="0" w:after="20"/>
        <w:ind w:left="432"/>
      </w:pPr>
      <w:r>
        <w:rPr>
          <w:color w:val="4B5563"/>
          <w:sz w:val="17"/>
        </w:rPr>
        <w:t xml:space="preserve">📅 2026-03-08   📰 </w:t>
      </w:r>
    </w:p>
    <w:p>
      <w:pPr>
        <w:spacing w:before="0" w:after="60"/>
        <w:ind w:left="432"/>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spacing w:before="0" w:after="60"/>
        <w:ind w:left="432"/>
      </w:pPr>
      <w:r>
        <w:rPr>
          <w:sz w:val="18"/>
        </w:rPr>
        <w:t xml:space="preserve">🇺🇸 </w:t>
      </w:r>
      <w:r>
        <w:rPr>
          <w:color w:val="4B5563"/>
          <w:sz w:val="18"/>
        </w:rPr>
        <w:t>The Vietnamese government is accelerating the synchronization of transport infrastructure, including key expressways, ports, and the Long Thanh International Airport, to support sm</w:t>
      </w:r>
    </w:p>
    <w:p>
      <w:pPr>
        <w:ind w:left="216"/>
      </w:pPr>
      <w:r>
        <w:rPr>
          <w:color w:val="4B5563"/>
          <w:sz w:val="18"/>
        </w:rPr>
        <w:t xml:space="preserve">  ※ 추가 23건 → Appendix 참조</w:t>
      </w:r>
    </w:p>
    <w:p>
      <w:pPr>
        <w:pStyle w:val="Heading3"/>
        <w:spacing w:before="120" w:after="40"/>
      </w:pPr>
      <w:r>
        <w:rPr>
          <w:b/>
          <w:color w:val="7C3AED"/>
        </w:rPr>
        <w:t xml:space="preserve">  📚 역사 기사 타임라인 (2019–2025)</w:t>
      </w:r>
    </w:p>
    <w:p>
      <w:pPr>
        <w:ind w:left="144"/>
      </w:pPr>
      <w:r>
        <w:rPr>
          <w:b/>
          <w:color w:val="7C3AED"/>
          <w:sz w:val="20"/>
        </w:rPr>
        <w:t>📆 2025년 (6건)</w:t>
      </w:r>
    </w:p>
    <w:p>
      <w:pPr>
        <w:spacing w:before="20"/>
        <w:ind w:left="504"/>
      </w:pPr>
      <w:r>
        <w:rPr>
          <w:sz w:val="19"/>
        </w:rPr>
        <w:t>▸ Government targets smart city development in major cities 2025-2030</w:t>
      </w:r>
    </w:p>
    <w:p>
      <w:pPr>
        <w:spacing w:before="0" w:after="20"/>
        <w:ind w:left="720"/>
      </w:pPr>
      <w:r>
        <w:rPr>
          <w:color w:val="4B5563"/>
          <w:sz w:val="17"/>
        </w:rPr>
        <w:t xml:space="preserve">  2025-12-15</w:t>
      </w:r>
    </w:p>
    <w:p>
      <w:pPr>
        <w:spacing w:before="0" w:after="40"/>
        <w:ind w:left="720"/>
      </w:pPr>
      <w:r>
        <w:rPr>
          <w:sz w:val="18"/>
        </w:rPr>
        <w:t xml:space="preserve">  🇺🇸 Government aims to develop smart cities in Hanoi, Ho Chi Minh City, Da Nang, Hai Phong during 2025-2030. AI traffic monitoring deployed at key interse</w:t>
      </w:r>
    </w:p>
    <w:p>
      <w:pPr>
        <w:spacing w:before="20"/>
        <w:ind w:left="504"/>
      </w:pPr>
      <w:r>
        <w:rPr>
          <w:sz w:val="19"/>
        </w:rPr>
        <w:t>▸ Project applying Internet of Things in smart transportation approved</w:t>
      </w:r>
    </w:p>
    <w:p>
      <w:pPr>
        <w:spacing w:before="0" w:after="20"/>
        <w:ind w:left="720"/>
      </w:pPr>
      <w:r>
        <w:rPr>
          <w:color w:val="4B5563"/>
          <w:sz w:val="17"/>
        </w:rPr>
        <w:t xml:space="preserve">  2025-12-15</w:t>
      </w:r>
    </w:p>
    <w:p>
      <w:pPr>
        <w:spacing w:before="0" w:after="40"/>
        <w:ind w:left="720"/>
      </w:pPr>
      <w:r>
        <w:rPr>
          <w:sz w:val="18"/>
        </w:rPr>
        <w:t xml:space="preserve">  🇰🇷 베트남 쩐홍하 부총리는 스마트 교통 시스템을 위한 사물인터넷(IoT) 적용 프로젝트를 승인하였으며, 우선 최소 2개 도시에서 시범 운영될 예정입니다. 이 프로젝트는 2035년까지 5개 도시와 10개 성으로 스마트 운영 센터를 확대하고 전국적인 데이터 통합 및 도로 관리</w:t>
      </w:r>
    </w:p>
    <w:p>
      <w:pPr>
        <w:ind w:left="144"/>
      </w:pPr>
      <w:r>
        <w:rPr>
          <w:b/>
          <w:color w:val="7C3AED"/>
          <w:sz w:val="20"/>
        </w:rPr>
        <w:t>📆 1900년 (8건)</w:t>
      </w:r>
    </w:p>
    <w:p>
      <w:pPr>
        <w:spacing w:before="20"/>
        <w:ind w:left="504"/>
      </w:pPr>
      <w:r>
        <w:rPr>
          <w:sz w:val="19"/>
        </w:rPr>
        <w:t>▸ Binh Goi bridge to open on April 30, 2026 - YouTube</w:t>
      </w:r>
    </w:p>
    <w:p>
      <w:pPr>
        <w:spacing w:before="0" w:after="20"/>
        <w:ind w:left="720"/>
      </w:pPr>
      <w:r>
        <w:rPr>
          <w:color w:val="4B5563"/>
          <w:sz w:val="17"/>
        </w:rPr>
        <w:t xml:space="preserve">  1900-01-01</w:t>
      </w:r>
    </w:p>
    <w:p>
      <w:pPr>
        <w:spacing w:before="0" w:after="40"/>
        <w:ind w:left="720"/>
      </w:pPr>
      <w:r>
        <w:rPr>
          <w:sz w:val="18"/>
        </w:rPr>
        <w:t xml:space="preserve">  🇰🇷 베트남의 스마트 시티 인프라 개발은 현대적인 기술 통합을 통해 도시 문제를 해결하고 경제 성장을 촉진하는 데 중점을 두고 있습니다. 이 뉴스는 호치민시와 주변 지역의 지속 가능한 도시 발전 계획을 다룹니다.</w:t>
      </w:r>
    </w:p>
    <w:p>
      <w:pPr>
        <w:spacing w:before="20"/>
        <w:ind w:left="504"/>
      </w:pPr>
      <w:r>
        <w:rPr>
          <w:sz w:val="19"/>
        </w:rPr>
        <w:t>▸ Digital Transformation in Vietnam: Key Insights for Companies in 2026</w:t>
      </w:r>
    </w:p>
    <w:p>
      <w:pPr>
        <w:spacing w:before="0" w:after="20"/>
        <w:ind w:left="720"/>
      </w:pPr>
      <w:r>
        <w:rPr>
          <w:color w:val="4B5563"/>
          <w:sz w:val="17"/>
        </w:rPr>
        <w:t xml:space="preserve">  1900-01-01</w:t>
      </w:r>
    </w:p>
    <w:p>
      <w:pPr>
        <w:spacing w:before="0" w:after="40"/>
        <w:ind w:left="720"/>
      </w:pPr>
      <w:r>
        <w:rPr>
          <w:sz w:val="18"/>
        </w:rPr>
        <w:t xml:space="preserve">  🇰🇷 베트남은 하노이, 호치민, 다낭과 같은 주요 도시에서 5G 네트워크를 구축하고 VNeID 디지털 신원 시스템을 통합하여 스마트 시티 인프라를 강화하고 있습니다. 정부는 공공 서비스 포털과 스마트 시티 플랫폼을 통해 행정 투명성을 높이고 디지털 정부로의 전환을 가속화하고</w:t>
      </w:r>
    </w:p>
    <w:p>
      <w:pPr>
        <w:pBdr>
          <w:bottom w:val="single" w:sz="6" w:space="1" w:color="E5E7EB"/>
        </w:pBdr>
      </w:pPr>
    </w:p>
    <w:p/>
    <w:p>
      <w:r>
        <w:br w:type="page"/>
      </w:r>
    </w:p>
    <w:p>
      <w:pPr>
        <w:pStyle w:val="Heading1"/>
        <w:spacing w:before="120" w:after="40"/>
      </w:pPr>
      <w:r>
        <w:rPr>
          <w:b/>
          <w:color w:val="7C3AED"/>
          <w:sz w:val="26"/>
        </w:rPr>
        <w:t>4. 시장 동향 분석</w:t>
      </w:r>
    </w:p>
    <w:p>
      <w:pPr>
        <w:pBdr>
          <w:bottom w:val="single" w:sz="6" w:space="1" w:color="7C3AED"/>
        </w:pBdr>
      </w:pPr>
    </w:p>
    <w:p>
      <w:pPr>
        <w:pStyle w:val="Heading2"/>
        <w:spacing w:before="120" w:after="40"/>
      </w:pPr>
      <w:r>
        <w:rPr>
          <w:b/>
          <w:color w:val="7C3AED"/>
        </w:rPr>
        <w:t>4-1. 연도별 기사 건수 트렌드</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7C3AED"/>
          </w:tcPr>
          <w:p>
            <w:r>
              <w:rPr>
                <w:b/>
                <w:color w:val="FFFFFF"/>
                <w:sz w:val="18"/>
              </w:rPr>
              <w:t>구분</w:t>
            </w:r>
          </w:p>
        </w:tc>
        <w:tc>
          <w:tcPr>
            <w:tcW w:type="dxa" w:w="1008"/>
            <w:shd w:val="clear" w:color="auto" w:fill="7C3AED"/>
          </w:tcPr>
          <w:p>
            <w:r>
              <w:rPr>
                <w:b/>
                <w:color w:val="FFFFFF"/>
                <w:sz w:val="18"/>
              </w:rPr>
              <w:t>2019</w:t>
            </w:r>
          </w:p>
        </w:tc>
        <w:tc>
          <w:tcPr>
            <w:tcW w:type="dxa" w:w="1008"/>
            <w:shd w:val="clear" w:color="auto" w:fill="7C3AED"/>
          </w:tcPr>
          <w:p>
            <w:r>
              <w:rPr>
                <w:b/>
                <w:color w:val="FFFFFF"/>
                <w:sz w:val="18"/>
              </w:rPr>
              <w:t>2020</w:t>
            </w:r>
          </w:p>
        </w:tc>
        <w:tc>
          <w:tcPr>
            <w:tcW w:type="dxa" w:w="1008"/>
            <w:shd w:val="clear" w:color="auto" w:fill="7C3AED"/>
          </w:tcPr>
          <w:p>
            <w:r>
              <w:rPr>
                <w:b/>
                <w:color w:val="FFFFFF"/>
                <w:sz w:val="18"/>
              </w:rPr>
              <w:t>2021</w:t>
            </w:r>
          </w:p>
        </w:tc>
        <w:tc>
          <w:tcPr>
            <w:tcW w:type="dxa" w:w="1008"/>
            <w:shd w:val="clear" w:color="auto" w:fill="7C3AED"/>
          </w:tcPr>
          <w:p>
            <w:r>
              <w:rPr>
                <w:b/>
                <w:color w:val="FFFFFF"/>
                <w:sz w:val="18"/>
              </w:rPr>
              <w:t>2022</w:t>
            </w:r>
          </w:p>
        </w:tc>
        <w:tc>
          <w:tcPr>
            <w:tcW w:type="dxa" w:w="1008"/>
            <w:shd w:val="clear" w:color="auto" w:fill="7C3AED"/>
          </w:tcPr>
          <w:p>
            <w:r>
              <w:rPr>
                <w:b/>
                <w:color w:val="FFFFFF"/>
                <w:sz w:val="18"/>
              </w:rPr>
              <w:t>2023</w:t>
            </w:r>
          </w:p>
        </w:tc>
        <w:tc>
          <w:tcPr>
            <w:tcW w:type="dxa" w:w="1008"/>
            <w:shd w:val="clear" w:color="auto" w:fill="7C3AED"/>
          </w:tcPr>
          <w:p>
            <w:r>
              <w:rPr>
                <w:b/>
                <w:color w:val="FFFFFF"/>
                <w:sz w:val="18"/>
              </w:rPr>
              <w:t>2024</w:t>
            </w:r>
          </w:p>
        </w:tc>
        <w:tc>
          <w:tcPr>
            <w:tcW w:type="dxa" w:w="1008"/>
            <w:shd w:val="clear" w:color="auto" w:fill="7C3AED"/>
          </w:tcPr>
          <w:p>
            <w:r>
              <w:rPr>
                <w:b/>
                <w:color w:val="FFFFFF"/>
                <w:sz w:val="18"/>
              </w:rPr>
              <w:t>2025</w:t>
            </w:r>
          </w:p>
        </w:tc>
        <w:tc>
          <w:tcPr>
            <w:tcW w:type="dxa" w:w="1008"/>
            <w:shd w:val="clear" w:color="auto" w:fill="7C3AED"/>
          </w:tcPr>
          <w:p>
            <w:r>
              <w:rPr>
                <w:b/>
                <w:color w:val="FFFFFF"/>
                <w:sz w:val="18"/>
              </w:rPr>
              <w:t>2026</w:t>
            </w:r>
          </w:p>
        </w:tc>
      </w:tr>
      <w:tr>
        <w:tc>
          <w:tcPr>
            <w:tcW w:type="dxa" w:w="1008"/>
          </w:tcPr>
          <w:p>
            <w:r>
              <w:rPr>
                <w:sz w:val="18"/>
              </w:rPr>
              <w:t>기사수</w:t>
            </w:r>
          </w:p>
        </w:tc>
        <w:tc>
          <w:tcPr>
            <w:tcW w:type="dxa" w:w="1008"/>
          </w:tcPr>
          <w:p>
            <w:r>
              <w:rPr>
                <w:sz w:val="18"/>
              </w:rPr>
              <w:t>0</w:t>
            </w:r>
          </w:p>
        </w:tc>
        <w:tc>
          <w:tcPr>
            <w:tcW w:type="dxa" w:w="1008"/>
          </w:tcPr>
          <w:p>
            <w:r>
              <w:rPr>
                <w:sz w:val="18"/>
              </w:rPr>
              <w:t>0</w:t>
            </w:r>
          </w:p>
        </w:tc>
        <w:tc>
          <w:tcPr>
            <w:tcW w:type="dxa" w:w="1008"/>
          </w:tcPr>
          <w:p>
            <w:r>
              <w:rPr>
                <w:sz w:val="18"/>
              </w:rPr>
              <w:t>0</w:t>
            </w:r>
          </w:p>
        </w:tc>
        <w:tc>
          <w:tcPr>
            <w:tcW w:type="dxa" w:w="1008"/>
          </w:tcPr>
          <w:p>
            <w:r>
              <w:rPr>
                <w:sz w:val="18"/>
              </w:rPr>
              <w:t>0</w:t>
            </w:r>
          </w:p>
        </w:tc>
        <w:tc>
          <w:tcPr>
            <w:tcW w:type="dxa" w:w="1008"/>
          </w:tcPr>
          <w:p>
            <w:r>
              <w:rPr>
                <w:sz w:val="18"/>
              </w:rPr>
              <w:t>0</w:t>
            </w:r>
          </w:p>
        </w:tc>
        <w:tc>
          <w:tcPr>
            <w:tcW w:type="dxa" w:w="1008"/>
          </w:tcPr>
          <w:p>
            <w:r>
              <w:rPr>
                <w:sz w:val="18"/>
              </w:rPr>
              <w:t>0</w:t>
            </w:r>
          </w:p>
        </w:tc>
        <w:tc>
          <w:tcPr>
            <w:tcW w:type="dxa" w:w="1008"/>
          </w:tcPr>
          <w:p>
            <w:r>
              <w:rPr>
                <w:sz w:val="18"/>
              </w:rPr>
              <w:t>6</w:t>
            </w:r>
          </w:p>
        </w:tc>
        <w:tc>
          <w:tcPr>
            <w:tcW w:type="dxa" w:w="1008"/>
          </w:tcPr>
          <w:p>
            <w:r>
              <w:rPr>
                <w:sz w:val="18"/>
              </w:rPr>
              <w:t>28</w:t>
            </w:r>
          </w:p>
        </w:tc>
      </w:tr>
    </w:tbl>
    <w:p/>
    <w:p>
      <w:pPr>
        <w:pStyle w:val="Heading2"/>
        <w:spacing w:before="120" w:after="40"/>
      </w:pPr>
      <w:r>
        <w:rPr>
          <w:b/>
          <w:color w:val="7C3AED"/>
        </w:rPr>
        <w:t>4-2. 지역별 활동 현황</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 전국</w:t>
            </w:r>
          </w:p>
        </w:tc>
        <w:tc>
          <w:tcPr>
            <w:tcW w:type="dxa" w:w="2268"/>
            <w:tcW w:w="1007" w:type="dxa"/>
          </w:tcPr>
          <w:p>
            <w:r>
              <w:rPr>
                <w:sz w:val="18"/>
              </w:rPr>
              <w:t>21</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ho chi minh city</w:t>
            </w:r>
          </w:p>
        </w:tc>
        <w:tc>
          <w:tcPr>
            <w:tcW w:type="dxa" w:w="2268"/>
            <w:shd w:val="clear" w:color="auto" w:fill="F8FAFC"/>
            <w:tcW w:w="1007" w:type="dxa"/>
          </w:tcPr>
          <w:p>
            <w:r>
              <w:rPr>
                <w:sz w:val="18"/>
              </w:rPr>
              <w:t>18</w:t>
            </w:r>
          </w:p>
        </w:tc>
        <w:tc>
          <w:tcPr>
            <w:tcW w:type="dxa" w:w="2268"/>
            <w:shd w:val="clear" w:color="auto" w:fill="F8FAFC"/>
            <w:tcW w:w="3600" w:type="dxa"/>
          </w:tcPr>
          <w:p>
            <w:r>
              <w:rPr>
                <w:sz w:val="18"/>
              </w:rPr>
              <w:t>█████████████████░░░</w:t>
            </w:r>
          </w:p>
        </w:tc>
        <w:tc>
          <w:tcPr>
            <w:tcW w:type="dxa" w:w="2268"/>
            <w:shd w:val="clear" w:color="auto" w:fill="F8FAFC"/>
            <w:tcW w:w="1728" w:type="dxa"/>
          </w:tcPr>
          <w:p>
            <w:r>
              <w:rPr>
                <w:sz w:val="18"/>
              </w:rPr>
              <w:t>🔴 매우 활발</w:t>
            </w:r>
          </w:p>
        </w:tc>
      </w:tr>
      <w:tr>
        <w:tc>
          <w:tcPr>
            <w:tcW w:type="dxa" w:w="2268"/>
            <w:tcW w:w="2160" w:type="dxa"/>
          </w:tcPr>
          <w:p>
            <w:r>
              <w:rPr>
                <w:sz w:val="18"/>
              </w:rPr>
              <w:t>da nang</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can tho</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quang ninh</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6</w:t>
            </w:r>
          </w:p>
        </w:tc>
        <w:tc>
          <w:tcPr>
            <w:tcW w:type="dxa" w:w="1134"/>
          </w:tcPr>
          <w:p>
            <w:r>
              <w:rPr>
                <w:sz w:val="18"/>
              </w:rPr>
              <w:t>28</w:t>
            </w:r>
          </w:p>
        </w:tc>
      </w:tr>
    </w:tbl>
    <w:p/>
    <w:p>
      <w:pPr>
        <w:ind w:left="216"/>
      </w:pPr>
      <w:r>
        <w:rPr>
          <w:color w:val="1E40AF"/>
          <w:sz w:val="18"/>
        </w:rPr>
        <w:t>📌 마스터플랜 KPI DB — 성별 핵심 프로젝트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9488"/>
            <w:tcW w:w="2015" w:type="dxa"/>
          </w:tcPr>
          <w:p>
            <w:r>
              <w:rPr>
                <w:b/>
                <w:color w:val="FFFFFF"/>
                <w:sz w:val="18"/>
              </w:rPr>
              <w:t>성/도시</w:t>
            </w:r>
          </w:p>
        </w:tc>
        <w:tc>
          <w:tcPr>
            <w:tcW w:type="dxa" w:w="3024"/>
            <w:shd w:val="clear" w:color="auto" w:fill="0D9488"/>
            <w:tcW w:w="3600" w:type="dxa"/>
          </w:tcPr>
          <w:p>
            <w:r>
              <w:rPr>
                <w:b/>
                <w:color w:val="FFFFFF"/>
                <w:sz w:val="18"/>
              </w:rPr>
              <w:t>KPI 목표 (2030)</w:t>
            </w:r>
          </w:p>
        </w:tc>
        <w:tc>
          <w:tcPr>
            <w:tcW w:type="dxa" w:w="3024"/>
            <w:shd w:val="clear" w:color="auto" w:fill="0D9488"/>
            <w:tcW w:w="4320" w:type="dxa"/>
          </w:tcPr>
          <w:p>
            <w:r>
              <w:rPr>
                <w:b/>
                <w:color w:val="FFFFFF"/>
                <w:sz w:val="18"/>
              </w:rPr>
              <w:t>핵심 프로젝트</w:t>
            </w:r>
          </w:p>
        </w:tc>
      </w:tr>
      <w:tr>
        <w:tc>
          <w:tcPr>
            <w:tcW w:type="dxa" w:w="3024"/>
            <w:tcW w:w="2015" w:type="dxa"/>
          </w:tcPr>
          <w:p>
            <w:r>
              <w:rPr>
                <w:sz w:val="18"/>
              </w:rPr>
              <w:t>Ho Chi Minh City</w:t>
            </w:r>
          </w:p>
        </w:tc>
        <w:tc>
          <w:tcPr>
            <w:tcW w:type="dxa" w:w="3024"/>
            <w:tcW w:w="3600" w:type="dxa"/>
          </w:tcPr>
          <w:p>
            <w:r>
              <w:rPr>
                <w:sz w:val="18"/>
              </w:rPr>
              <w:t>smart_services: 100% | gdp_contribution_pct: 30</w:t>
            </w:r>
          </w:p>
        </w:tc>
        <w:tc>
          <w:tcPr>
            <w:tcW w:type="dxa" w:w="3024"/>
            <w:tcW w:w="4320" w:type="dxa"/>
          </w:tcPr>
          <w:p>
            <w:r>
              <w:rPr>
                <w:sz w:val="18"/>
              </w:rPr>
              <w:t>투득(Thu Duc) 스마트시티 1단계; 투티엠(Thu Thiem) 에코스마트시티</w:t>
            </w:r>
          </w:p>
        </w:tc>
      </w:tr>
      <w:tr>
        <w:tc>
          <w:tcPr>
            <w:tcW w:type="dxa" w:w="3024"/>
            <w:shd w:val="clear" w:color="auto" w:fill="F8FAFC"/>
            <w:tcW w:w="2015" w:type="dxa"/>
          </w:tcPr>
          <w:p>
            <w:r>
              <w:rPr>
                <w:sz w:val="18"/>
              </w:rPr>
              <w:t>Hanoi</w:t>
            </w:r>
          </w:p>
        </w:tc>
        <w:tc>
          <w:tcPr>
            <w:tcW w:type="dxa" w:w="3024"/>
            <w:shd w:val="clear" w:color="auto" w:fill="F8FAFC"/>
            <w:tcW w:w="3600" w:type="dxa"/>
          </w:tcPr>
          <w:p>
            <w:r>
              <w:rPr>
                <w:sz w:val="18"/>
              </w:rPr>
              <w:t>-</w:t>
            </w:r>
          </w:p>
        </w:tc>
        <w:tc>
          <w:tcPr>
            <w:tcW w:type="dxa" w:w="3024"/>
            <w:shd w:val="clear" w:color="auto" w:fill="F8FAFC"/>
            <w:tcW w:w="4320" w:type="dxa"/>
          </w:tcPr>
          <w:p>
            <w:r>
              <w:rPr>
                <w:sz w:val="18"/>
              </w:rPr>
              <w:t>하노이 디지털 인프라; BRG 동아인 스마트시티</w:t>
            </w:r>
          </w:p>
        </w:tc>
      </w:tr>
      <w:tr>
        <w:tc>
          <w:tcPr>
            <w:tcW w:type="dxa" w:w="3024"/>
            <w:tcW w:w="2015" w:type="dxa"/>
          </w:tcPr>
          <w:p>
            <w:r>
              <w:rPr>
                <w:sz w:val="18"/>
              </w:rPr>
              <w:t>Da Nang</w:t>
            </w:r>
          </w:p>
        </w:tc>
        <w:tc>
          <w:tcPr>
            <w:tcW w:type="dxa" w:w="3024"/>
            <w:tcW w:w="3600" w:type="dxa"/>
          </w:tcPr>
          <w:p>
            <w:r>
              <w:rPr>
                <w:sz w:val="18"/>
              </w:rPr>
              <w:t>target: 아시아 Top 50 스마트시티</w:t>
            </w:r>
          </w:p>
        </w:tc>
        <w:tc>
          <w:tcPr>
            <w:tcW w:type="dxa" w:w="3024"/>
            <w:tcW w:w="4320" w:type="dxa"/>
          </w:tcPr>
          <w:p>
            <w:r>
              <w:rPr>
                <w:sz w:val="18"/>
              </w:rPr>
              <w:t>다낭 스마트시티 Phase 3; 다낭 AI 교통관제</w:t>
            </w:r>
          </w:p>
        </w:tc>
      </w:tr>
      <w:tr>
        <w:tc>
          <w:tcPr>
            <w:tcW w:type="dxa" w:w="3024"/>
            <w:shd w:val="clear" w:color="auto" w:fill="F8FAFC"/>
            <w:tcW w:w="2015" w:type="dxa"/>
          </w:tcPr>
          <w:p>
            <w:r>
              <w:rPr>
                <w:sz w:val="18"/>
              </w:rPr>
              <w:t>Can Tho</w:t>
            </w:r>
          </w:p>
        </w:tc>
        <w:tc>
          <w:tcPr>
            <w:tcW w:type="dxa" w:w="3024"/>
            <w:shd w:val="clear" w:color="auto" w:fill="F8FAFC"/>
            <w:tcW w:w="3600" w:type="dxa"/>
          </w:tcPr>
          <w:p>
            <w:r>
              <w:rPr>
                <w:sz w:val="18"/>
              </w:rPr>
              <w:t>-</w:t>
            </w:r>
          </w:p>
        </w:tc>
        <w:tc>
          <w:tcPr>
            <w:tcW w:type="dxa" w:w="3024"/>
            <w:shd w:val="clear" w:color="auto" w:fill="F8FAFC"/>
            <w:tcW w:w="4320" w:type="dxa"/>
          </w:tcPr>
          <w:p>
            <w:r>
              <w:rPr>
                <w:sz w:val="18"/>
              </w:rPr>
              <w:t>껀터 스마트시티 (VNPT); 콘크엉 신도시</w:t>
            </w:r>
          </w:p>
        </w:tc>
      </w:tr>
      <w:tr>
        <w:tc>
          <w:tcPr>
            <w:tcW w:type="dxa" w:w="3024"/>
            <w:tcW w:w="2015" w:type="dxa"/>
          </w:tcPr>
          <w:p>
            <w:r>
              <w:rPr>
                <w:sz w:val="18"/>
              </w:rPr>
              <w:t>Binh Duong</w:t>
            </w:r>
          </w:p>
        </w:tc>
        <w:tc>
          <w:tcPr>
            <w:tcW w:type="dxa" w:w="3024"/>
            <w:tcW w:w="3600" w:type="dxa"/>
          </w:tcPr>
          <w:p>
            <w:r>
              <w:rPr>
                <w:sz w:val="18"/>
              </w:rPr>
              <w:t>-</w:t>
            </w:r>
          </w:p>
        </w:tc>
        <w:tc>
          <w:tcPr>
            <w:tcW w:type="dxa" w:w="3024"/>
            <w:tcW w:w="4320" w:type="dxa"/>
          </w:tcPr>
          <w:p>
            <w:r>
              <w:rPr>
                <w:sz w:val="18"/>
              </w:rPr>
              <w:t>빈즈엉 신도시; 과학기술산업단지</w:t>
            </w:r>
          </w:p>
        </w:tc>
      </w:tr>
      <w:tr>
        <w:tc>
          <w:tcPr>
            <w:tcW w:type="dxa" w:w="3024"/>
            <w:shd w:val="clear" w:color="auto" w:fill="F8FAFC"/>
            <w:tcW w:w="2015" w:type="dxa"/>
          </w:tcPr>
          <w:p>
            <w:r>
              <w:rPr>
                <w:sz w:val="18"/>
              </w:rPr>
              <w:t>Hung Yen</w:t>
            </w:r>
          </w:p>
        </w:tc>
        <w:tc>
          <w:tcPr>
            <w:tcW w:type="dxa" w:w="3024"/>
            <w:shd w:val="clear" w:color="auto" w:fill="F8FAFC"/>
            <w:tcW w:w="3600" w:type="dxa"/>
          </w:tcPr>
          <w:p>
            <w:r>
              <w:rPr>
                <w:sz w:val="18"/>
              </w:rPr>
              <w:t>-</w:t>
            </w:r>
          </w:p>
        </w:tc>
        <w:tc>
          <w:tcPr>
            <w:tcW w:type="dxa" w:w="3024"/>
            <w:shd w:val="clear" w:color="auto" w:fill="F8FAFC"/>
            <w:tcW w:w="4320" w:type="dxa"/>
          </w:tcPr>
          <w:p>
            <w:r>
              <w:rPr>
                <w:sz w:val="18"/>
              </w:rPr>
              <w:t>흥옌 스마트시티 (LH공사)</w:t>
            </w:r>
          </w:p>
        </w:tc>
      </w:tr>
    </w:tbl>
    <w:p/>
    <w:p>
      <w:r>
        <w:br w:type="page"/>
      </w:r>
    </w:p>
    <w:p>
      <w:pPr>
        <w:pStyle w:val="Heading1"/>
        <w:spacing w:before="120" w:after="40"/>
      </w:pPr>
      <w:r>
        <w:rPr>
          <w:b/>
          <w:color w:val="7C3AED"/>
          <w:sz w:val="26"/>
        </w:rPr>
        <w:t>5. 한국 기업 기회 분석</w:t>
      </w:r>
    </w:p>
    <w:p>
      <w:pPr>
        <w:pBdr>
          <w:bottom w:val="single" w:sz="6" w:space="1" w:color="7C3AED"/>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스마트 교통 ITS</w:t>
            </w:r>
          </w:p>
        </w:tc>
        <w:tc>
          <w:tcPr>
            <w:tcW w:type="dxa" w:w="3024"/>
            <w:tcW w:w="1440" w:type="dxa"/>
          </w:tcPr>
          <w:p>
            <w:r>
              <w:rPr>
                <w:sz w:val="19"/>
              </w:rPr>
              <w:t>🔴 HIGH</w:t>
            </w:r>
          </w:p>
        </w:tc>
        <w:tc>
          <w:tcPr>
            <w:tcW w:type="dxa" w:w="3024"/>
            <w:tcW w:w="6912" w:type="dxa"/>
          </w:tcPr>
          <w:p>
            <w:r>
              <w:rPr>
                <w:sz w:val="19"/>
              </w:rPr>
              <w:t>SK텔레콤·KT·현대차 — AI 교통관제·C-ITS·자율주행 인프라</w:t>
            </w:r>
          </w:p>
        </w:tc>
      </w:tr>
      <w:tr>
        <w:tc>
          <w:tcPr>
            <w:tcW w:type="dxa" w:w="3024"/>
            <w:shd w:val="clear" w:color="auto" w:fill="F8FAFC"/>
            <w:tcW w:w="2160" w:type="dxa"/>
          </w:tcPr>
          <w:p>
            <w:r>
              <w:rPr>
                <w:sz w:val="19"/>
              </w:rPr>
              <w:t>전자정부 플랫폼</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NIA(한국정보화진흥원)·LG CNS — 스마트시티 통합플랫폼 수출</w:t>
            </w:r>
          </w:p>
        </w:tc>
      </w:tr>
      <w:tr>
        <w:tc>
          <w:tcPr>
            <w:tcW w:type="dxa" w:w="3024"/>
            <w:tcW w:w="2160" w:type="dxa"/>
          </w:tcPr>
          <w:p>
            <w:r>
              <w:rPr>
                <w:sz w:val="19"/>
              </w:rPr>
              <w:t>스마트 에너지</w:t>
            </w:r>
          </w:p>
        </w:tc>
        <w:tc>
          <w:tcPr>
            <w:tcW w:type="dxa" w:w="3024"/>
            <w:tcW w:w="1440" w:type="dxa"/>
          </w:tcPr>
          <w:p>
            <w:r>
              <w:rPr>
                <w:sz w:val="19"/>
              </w:rPr>
              <w:t>🟠 MEDIUM</w:t>
            </w:r>
          </w:p>
        </w:tc>
        <w:tc>
          <w:tcPr>
            <w:tcW w:type="dxa" w:w="3024"/>
            <w:tcW w:w="6912" w:type="dxa"/>
          </w:tcPr>
          <w:p>
            <w:r>
              <w:rPr>
                <w:sz w:val="19"/>
              </w:rPr>
              <w:t>한전KDN·LS Electric — 스마트미터·AMI 시스템</w:t>
            </w:r>
          </w:p>
        </w:tc>
      </w:tr>
      <w:tr>
        <w:tc>
          <w:tcPr>
            <w:tcW w:type="dxa" w:w="3024"/>
            <w:shd w:val="clear" w:color="auto" w:fill="F8FAFC"/>
            <w:tcW w:w="2160" w:type="dxa"/>
          </w:tcPr>
          <w:p>
            <w:r>
              <w:rPr>
                <w:sz w:val="19"/>
              </w:rPr>
              <w:t>CCTV·안전 인프라</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KT·한화비전 — 도시 안전망 솔루션</w:t>
            </w:r>
          </w:p>
        </w:tc>
      </w:tr>
      <w:tr>
        <w:tc>
          <w:tcPr>
            <w:tcW w:type="dxa" w:w="3024"/>
            <w:tcW w:w="2160" w:type="dxa"/>
          </w:tcPr>
          <w:p>
            <w:r>
              <w:rPr>
                <w:sz w:val="19"/>
              </w:rPr>
              <w:t>ODA 스마트시티</w:t>
            </w:r>
          </w:p>
        </w:tc>
        <w:tc>
          <w:tcPr>
            <w:tcW w:type="dxa" w:w="3024"/>
            <w:tcW w:w="1440" w:type="dxa"/>
          </w:tcPr>
          <w:p>
            <w:r>
              <w:rPr>
                <w:sz w:val="19"/>
              </w:rPr>
              <w:t>🔴 HIGH</w:t>
            </w:r>
          </w:p>
        </w:tc>
        <w:tc>
          <w:tcPr>
            <w:tcW w:type="dxa" w:w="3024"/>
            <w:tcW w:w="6912" w:type="dxa"/>
          </w:tcPr>
          <w:p>
            <w:r>
              <w:rPr>
                <w:sz w:val="19"/>
              </w:rPr>
              <w:t>KOICA 스마트시티 ODA — 빈증·다낭 시범사업 한국 참여</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7C3AED"/>
        </w:pBdr>
      </w:pPr>
    </w:p>
    <w:p>
      <w:r>
        <w:rPr>
          <w:sz w:val="18"/>
        </w:rPr>
        <w:t>총 42건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2026-04-05</w:t>
            </w:r>
          </w:p>
        </w:tc>
        <w:tc>
          <w:tcPr>
            <w:tcW w:type="dxa" w:w="1814"/>
            <w:tcW w:w="4896" w:type="dxa"/>
          </w:tcPr>
          <w:p>
            <w:r>
              <w:rPr>
                <w:sz w:val="17"/>
              </w:rPr>
              <w:t>Vingroup Extends Emergency Support Program for Electric</w:t>
            </w:r>
          </w:p>
        </w:tc>
        <w:tc>
          <w:tcPr>
            <w:tcW w:type="dxa" w:w="1814"/>
            <w:tcW w:w="1728" w:type="dxa"/>
          </w:tcPr>
          <w:p>
            <w:r>
              <w:rPr>
                <w:sz w:val="17"/>
              </w:rPr>
            </w:r>
          </w:p>
        </w:tc>
        <w:tc>
          <w:tcPr>
            <w:tcW w:type="dxa" w:w="1814"/>
            <w:tcW w:w="2160" w:type="dxa"/>
          </w:tcPr>
          <w:p>
            <w:r>
              <w:rPr>
                <w:sz w:val="17"/>
              </w:rPr>
              <w:t>VN-SC-2030</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2026-03-28</w:t>
            </w:r>
          </w:p>
        </w:tc>
        <w:tc>
          <w:tcPr>
            <w:tcW w:type="dxa" w:w="1814"/>
            <w:shd w:val="clear" w:color="auto" w:fill="F8FAFC"/>
            <w:tcW w:w="4896" w:type="dxa"/>
          </w:tcPr>
          <w:p>
            <w:r>
              <w:rPr>
                <w:sz w:val="17"/>
              </w:rPr>
              <w:t xml:space="preserve">Cybersecurity training bolsters digital transformation </w:t>
            </w:r>
          </w:p>
        </w:tc>
        <w:tc>
          <w:tcPr>
            <w:tcW w:type="dxa" w:w="1814"/>
            <w:shd w:val="clear" w:color="auto" w:fill="F8FAFC"/>
            <w:tcW w:w="1728" w:type="dxa"/>
          </w:tcPr>
          <w:p>
            <w:r>
              <w:rPr>
                <w:sz w:val="17"/>
              </w:rPr>
              <w:t>Nhan Dan English</w:t>
            </w:r>
          </w:p>
        </w:tc>
        <w:tc>
          <w:tcPr>
            <w:tcW w:type="dxa" w:w="1814"/>
            <w:shd w:val="clear" w:color="auto" w:fill="F8FAFC"/>
            <w:tcW w:w="2160" w:type="dxa"/>
          </w:tcPr>
          <w:p>
            <w:r>
              <w:rPr>
                <w:sz w:val="17"/>
              </w:rPr>
              <w:t>VN-SC-2030</w:t>
            </w:r>
          </w:p>
        </w:tc>
      </w:tr>
      <w:tr>
        <w:tc>
          <w:tcPr>
            <w:tcW w:type="dxa" w:w="1814"/>
            <w:tcW w:w="503" w:type="dxa"/>
          </w:tcPr>
          <w:p>
            <w:r>
              <w:rPr>
                <w:sz w:val="17"/>
              </w:rPr>
              <w:t>3</w:t>
            </w:r>
          </w:p>
        </w:tc>
        <w:tc>
          <w:tcPr>
            <w:tcW w:type="dxa" w:w="1814"/>
            <w:tcW w:w="1296" w:type="dxa"/>
          </w:tcPr>
          <w:p>
            <w:r>
              <w:rPr>
                <w:sz w:val="17"/>
              </w:rPr>
              <w:t>2026-03-27</w:t>
            </w:r>
          </w:p>
        </w:tc>
        <w:tc>
          <w:tcPr>
            <w:tcW w:type="dxa" w:w="1814"/>
            <w:tcW w:w="4896" w:type="dxa"/>
          </w:tcPr>
          <w:p>
            <w:r>
              <w:rPr>
                <w:sz w:val="17"/>
              </w:rPr>
              <w:t xml:space="preserve">Ho Chi Minh City targets global Top 50 smart cities by </w:t>
            </w:r>
          </w:p>
        </w:tc>
        <w:tc>
          <w:tcPr>
            <w:tcW w:type="dxa" w:w="1814"/>
            <w:tcW w:w="1728" w:type="dxa"/>
          </w:tcPr>
          <w:p>
            <w:r>
              <w:rPr>
                <w:sz w:val="17"/>
              </w:rPr>
              <w:t>Nhan Dan English</w:t>
            </w:r>
          </w:p>
        </w:tc>
        <w:tc>
          <w:tcPr>
            <w:tcW w:type="dxa" w:w="1814"/>
            <w:tcW w:w="2160" w:type="dxa"/>
          </w:tcPr>
          <w:p>
            <w:r>
              <w:rPr>
                <w:sz w:val="17"/>
              </w:rPr>
              <w:t>VN-SC-2030</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2026-03-09</w:t>
            </w:r>
          </w:p>
        </w:tc>
        <w:tc>
          <w:tcPr>
            <w:tcW w:type="dxa" w:w="1814"/>
            <w:shd w:val="clear" w:color="auto" w:fill="F8FAFC"/>
            <w:tcW w:w="4896" w:type="dxa"/>
          </w:tcPr>
          <w:p>
            <w:r>
              <w:rPr>
                <w:sz w:val="17"/>
              </w:rPr>
              <w:t>FPT and Swinburne Vietnam co-organize international con</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VN-SC-2030</w:t>
            </w:r>
          </w:p>
        </w:tc>
      </w:tr>
      <w:tr>
        <w:tc>
          <w:tcPr>
            <w:tcW w:type="dxa" w:w="1814"/>
            <w:tcW w:w="503" w:type="dxa"/>
          </w:tcPr>
          <w:p>
            <w:r>
              <w:rPr>
                <w:sz w:val="17"/>
              </w:rPr>
              <w:t>5</w:t>
            </w:r>
          </w:p>
        </w:tc>
        <w:tc>
          <w:tcPr>
            <w:tcW w:type="dxa" w:w="1814"/>
            <w:tcW w:w="1296" w:type="dxa"/>
          </w:tcPr>
          <w:p>
            <w:r>
              <w:rPr>
                <w:sz w:val="17"/>
              </w:rPr>
              <w:t>2026-03-08</w:t>
            </w:r>
          </w:p>
        </w:tc>
        <w:tc>
          <w:tcPr>
            <w:tcW w:type="dxa" w:w="1814"/>
            <w:tcW w:w="4896" w:type="dxa"/>
          </w:tcPr>
          <w:p>
            <w:r>
              <w:rPr>
                <w:sz w:val="17"/>
              </w:rPr>
              <w:t>Transport infrastructure in process of synchronisation</w:t>
            </w:r>
          </w:p>
        </w:tc>
        <w:tc>
          <w:tcPr>
            <w:tcW w:type="dxa" w:w="1814"/>
            <w:tcW w:w="1728" w:type="dxa"/>
          </w:tcPr>
          <w:p>
            <w:r>
              <w:rPr>
                <w:sz w:val="17"/>
              </w:rPr>
            </w:r>
          </w:p>
        </w:tc>
        <w:tc>
          <w:tcPr>
            <w:tcW w:type="dxa" w:w="1814"/>
            <w:tcW w:w="2160" w:type="dxa"/>
          </w:tcPr>
          <w:p>
            <w:r>
              <w:rPr>
                <w:sz w:val="17"/>
              </w:rPr>
              <w:t>VN-TRAN-2055; VN-SC-2030</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2026-03-06</w:t>
            </w:r>
          </w:p>
        </w:tc>
        <w:tc>
          <w:tcPr>
            <w:tcW w:type="dxa" w:w="1814"/>
            <w:shd w:val="clear" w:color="auto" w:fill="F8FAFC"/>
            <w:tcW w:w="4896" w:type="dxa"/>
          </w:tcPr>
          <w:p>
            <w:r>
              <w:rPr>
                <w:sz w:val="17"/>
              </w:rPr>
              <w:t>Tapping into Vietnam's High-Value Growth Ambition in 20</w:t>
            </w:r>
          </w:p>
        </w:tc>
        <w:tc>
          <w:tcPr>
            <w:tcW w:type="dxa" w:w="1814"/>
            <w:shd w:val="clear" w:color="auto" w:fill="F8FAFC"/>
            <w:tcW w:w="1728" w:type="dxa"/>
          </w:tcPr>
          <w:p>
            <w:r>
              <w:rPr>
                <w:sz w:val="17"/>
              </w:rPr>
            </w:r>
          </w:p>
        </w:tc>
        <w:tc>
          <w:tcPr>
            <w:tcW w:type="dxa" w:w="1814"/>
            <w:shd w:val="clear" w:color="auto" w:fill="F8FAFC"/>
            <w:tcW w:w="2160" w:type="dxa"/>
          </w:tcPr>
          <w:p>
            <w:r>
              <w:rPr>
                <w:sz w:val="17"/>
              </w:rPr>
              <w:t>VN-TRAN-2055; VN-URB-METR</w:t>
            </w:r>
          </w:p>
        </w:tc>
      </w:tr>
      <w:tr>
        <w:tc>
          <w:tcPr>
            <w:tcW w:type="dxa" w:w="1814"/>
            <w:tcW w:w="503" w:type="dxa"/>
          </w:tcPr>
          <w:p>
            <w:r>
              <w:rPr>
                <w:sz w:val="17"/>
              </w:rPr>
              <w:t>7</w:t>
            </w:r>
          </w:p>
        </w:tc>
        <w:tc>
          <w:tcPr>
            <w:tcW w:type="dxa" w:w="1814"/>
            <w:tcW w:w="1296" w:type="dxa"/>
          </w:tcPr>
          <w:p>
            <w:r>
              <w:rPr>
                <w:sz w:val="17"/>
              </w:rPr>
              <w:t>2026-02-26</w:t>
            </w:r>
          </w:p>
        </w:tc>
        <w:tc>
          <w:tcPr>
            <w:tcW w:type="dxa" w:w="1814"/>
            <w:tcW w:w="4896" w:type="dxa"/>
          </w:tcPr>
          <w:p>
            <w:r>
              <w:rPr>
                <w:sz w:val="17"/>
              </w:rPr>
              <w:t>AI assistants, mini apps revolutionize HCMC administrat</w:t>
            </w:r>
          </w:p>
        </w:tc>
        <w:tc>
          <w:tcPr>
            <w:tcW w:type="dxa" w:w="1814"/>
            <w:tcW w:w="1728" w:type="dxa"/>
          </w:tcPr>
          <w:p>
            <w:r>
              <w:rPr>
                <w:sz w:val="17"/>
              </w:rPr>
              <w:t>SGGP News English</w:t>
            </w:r>
          </w:p>
        </w:tc>
        <w:tc>
          <w:tcPr>
            <w:tcW w:type="dxa" w:w="1814"/>
            <w:tcW w:w="2160" w:type="dxa"/>
          </w:tcPr>
          <w:p>
            <w:r>
              <w:rPr>
                <w:sz w:val="17"/>
              </w:rPr>
              <w:t>VN-SC-2030</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2026-02-26</w:t>
            </w:r>
          </w:p>
        </w:tc>
        <w:tc>
          <w:tcPr>
            <w:tcW w:type="dxa" w:w="1814"/>
            <w:shd w:val="clear" w:color="auto" w:fill="F8FAFC"/>
            <w:tcW w:w="4896" w:type="dxa"/>
          </w:tcPr>
          <w:p>
            <w:r>
              <w:rPr>
                <w:sz w:val="17"/>
              </w:rPr>
              <w:t>Ho Chi Minh City moves to real smart urban governance i</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9</w:t>
            </w:r>
          </w:p>
        </w:tc>
        <w:tc>
          <w:tcPr>
            <w:tcW w:type="dxa" w:w="1814"/>
            <w:tcW w:w="1296" w:type="dxa"/>
          </w:tcPr>
          <w:p>
            <w:r>
              <w:rPr>
                <w:sz w:val="17"/>
              </w:rPr>
              <w:t>2026-02-25</w:t>
            </w:r>
          </w:p>
        </w:tc>
        <w:tc>
          <w:tcPr>
            <w:tcW w:type="dxa" w:w="1814"/>
            <w:tcW w:w="4896" w:type="dxa"/>
          </w:tcPr>
          <w:p>
            <w:r>
              <w:rPr>
                <w:sz w:val="17"/>
              </w:rPr>
              <w:t>Vietnam launches first national blockchain infrastructu</w:t>
            </w:r>
          </w:p>
        </w:tc>
        <w:tc>
          <w:tcPr>
            <w:tcW w:type="dxa" w:w="1814"/>
            <w:tcW w:w="1728" w:type="dxa"/>
          </w:tcPr>
          <w:p>
            <w:r>
              <w:rPr>
                <w:sz w:val="17"/>
              </w:rPr>
              <w:t>SGGP News English</w:t>
            </w:r>
          </w:p>
        </w:tc>
        <w:tc>
          <w:tcPr>
            <w:tcW w:type="dxa" w:w="1814"/>
            <w:tcW w:w="2160" w:type="dxa"/>
          </w:tcPr>
          <w:p>
            <w:r>
              <w:rPr>
                <w:sz w:val="17"/>
              </w:rPr>
              <w:t>VN-SC-2030</w:t>
            </w:r>
          </w:p>
        </w:tc>
      </w:tr>
      <w:tr>
        <w:tc>
          <w:tcPr>
            <w:tcW w:type="dxa" w:w="1814"/>
            <w:shd w:val="clear" w:color="auto" w:fill="F8FAFC"/>
            <w:tcW w:w="503" w:type="dxa"/>
          </w:tcPr>
          <w:p>
            <w:r>
              <w:rPr>
                <w:sz w:val="17"/>
              </w:rPr>
              <w:t>10</w:t>
            </w:r>
          </w:p>
        </w:tc>
        <w:tc>
          <w:tcPr>
            <w:tcW w:type="dxa" w:w="1814"/>
            <w:shd w:val="clear" w:color="auto" w:fill="F8FAFC"/>
            <w:tcW w:w="1296" w:type="dxa"/>
          </w:tcPr>
          <w:p>
            <w:r>
              <w:rPr>
                <w:sz w:val="17"/>
              </w:rPr>
              <w:t>2026-02-25</w:t>
            </w:r>
          </w:p>
        </w:tc>
        <w:tc>
          <w:tcPr>
            <w:tcW w:type="dxa" w:w="1814"/>
            <w:shd w:val="clear" w:color="auto" w:fill="F8FAFC"/>
            <w:tcW w:w="4896" w:type="dxa"/>
          </w:tcPr>
          <w:p>
            <w:r>
              <w:rPr>
                <w:sz w:val="17"/>
              </w:rPr>
              <w:t xml:space="preserve">Vietnam's Smart City Asia 2026: Digital Transformation </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11</w:t>
            </w:r>
          </w:p>
        </w:tc>
        <w:tc>
          <w:tcPr>
            <w:tcW w:type="dxa" w:w="1814"/>
            <w:tcW w:w="1296" w:type="dxa"/>
          </w:tcPr>
          <w:p>
            <w:r>
              <w:rPr>
                <w:sz w:val="17"/>
              </w:rPr>
              <w:t>2026-02-24</w:t>
            </w:r>
          </w:p>
        </w:tc>
        <w:tc>
          <w:tcPr>
            <w:tcW w:type="dxa" w:w="1814"/>
            <w:tcW w:w="4896" w:type="dxa"/>
          </w:tcPr>
          <w:p>
            <w:r>
              <w:rPr>
                <w:sz w:val="17"/>
              </w:rPr>
              <w:t>HCMC to study, pilot 6G technology in selected areas</w:t>
            </w:r>
          </w:p>
        </w:tc>
        <w:tc>
          <w:tcPr>
            <w:tcW w:type="dxa" w:w="1814"/>
            <w:tcW w:w="1728" w:type="dxa"/>
          </w:tcPr>
          <w:p>
            <w:r>
              <w:rPr>
                <w:sz w:val="17"/>
              </w:rPr>
              <w:t>SGGP News English</w:t>
            </w:r>
          </w:p>
        </w:tc>
        <w:tc>
          <w:tcPr>
            <w:tcW w:type="dxa" w:w="1814"/>
            <w:tcW w:w="2160" w:type="dxa"/>
          </w:tcPr>
          <w:p>
            <w:r>
              <w:rPr>
                <w:sz w:val="17"/>
              </w:rPr>
              <w:t>VN-SC-2030</w:t>
            </w:r>
          </w:p>
        </w:tc>
      </w:tr>
      <w:tr>
        <w:tc>
          <w:tcPr>
            <w:tcW w:type="dxa" w:w="1814"/>
            <w:shd w:val="clear" w:color="auto" w:fill="F8FAFC"/>
            <w:tcW w:w="503" w:type="dxa"/>
          </w:tcPr>
          <w:p>
            <w:r>
              <w:rPr>
                <w:sz w:val="17"/>
              </w:rPr>
              <w:t>12</w:t>
            </w:r>
          </w:p>
        </w:tc>
        <w:tc>
          <w:tcPr>
            <w:tcW w:type="dxa" w:w="1814"/>
            <w:shd w:val="clear" w:color="auto" w:fill="F8FAFC"/>
            <w:tcW w:w="1296" w:type="dxa"/>
          </w:tcPr>
          <w:p>
            <w:r>
              <w:rPr>
                <w:sz w:val="17"/>
              </w:rPr>
              <w:t>2026-02-20</w:t>
            </w:r>
          </w:p>
        </w:tc>
        <w:tc>
          <w:tcPr>
            <w:tcW w:type="dxa" w:w="1814"/>
            <w:shd w:val="clear" w:color="auto" w:fill="F8FAFC"/>
            <w:tcW w:w="4896" w:type="dxa"/>
          </w:tcPr>
          <w:p>
            <w:r>
              <w:rPr>
                <w:sz w:val="17"/>
              </w:rPr>
              <w:t>Ho Chi Minh City outlines roadmap of new urban developm</w:t>
            </w:r>
          </w:p>
        </w:tc>
        <w:tc>
          <w:tcPr>
            <w:tcW w:type="dxa" w:w="1814"/>
            <w:shd w:val="clear" w:color="auto" w:fill="F8FAFC"/>
            <w:tcW w:w="1728" w:type="dxa"/>
          </w:tcPr>
          <w:p>
            <w:r>
              <w:rPr>
                <w:sz w:val="17"/>
              </w:rPr>
            </w:r>
          </w:p>
        </w:tc>
        <w:tc>
          <w:tcPr>
            <w:tcW w:type="dxa" w:w="1814"/>
            <w:shd w:val="clear" w:color="auto" w:fill="F8FAFC"/>
            <w:tcW w:w="2160" w:type="dxa"/>
          </w:tcPr>
          <w:p>
            <w:r>
              <w:rPr>
                <w:sz w:val="17"/>
              </w:rPr>
              <w:t>VN-URB-METRO-2030; VN-SC-</w:t>
            </w:r>
          </w:p>
        </w:tc>
      </w:tr>
      <w:tr>
        <w:tc>
          <w:tcPr>
            <w:tcW w:type="dxa" w:w="1814"/>
            <w:tcW w:w="503" w:type="dxa"/>
          </w:tcPr>
          <w:p>
            <w:r>
              <w:rPr>
                <w:sz w:val="17"/>
              </w:rPr>
              <w:t>13</w:t>
            </w:r>
          </w:p>
        </w:tc>
        <w:tc>
          <w:tcPr>
            <w:tcW w:type="dxa" w:w="1814"/>
            <w:tcW w:w="1296" w:type="dxa"/>
          </w:tcPr>
          <w:p>
            <w:r>
              <w:rPr>
                <w:sz w:val="17"/>
              </w:rPr>
              <w:t>2026-02-18</w:t>
            </w:r>
          </w:p>
        </w:tc>
        <w:tc>
          <w:tcPr>
            <w:tcW w:type="dxa" w:w="1814"/>
            <w:tcW w:w="4896" w:type="dxa"/>
          </w:tcPr>
          <w:p>
            <w:r>
              <w:rPr>
                <w:sz w:val="17"/>
              </w:rPr>
              <w:t>HCMC accelerates digital transformation, building servi</w:t>
            </w:r>
          </w:p>
        </w:tc>
        <w:tc>
          <w:tcPr>
            <w:tcW w:type="dxa" w:w="1814"/>
            <w:tcW w:w="1728" w:type="dxa"/>
          </w:tcPr>
          <w:p>
            <w:r>
              <w:rPr>
                <w:sz w:val="17"/>
              </w:rPr>
              <w:t>SGGP News English</w:t>
            </w:r>
          </w:p>
        </w:tc>
        <w:tc>
          <w:tcPr>
            <w:tcW w:type="dxa" w:w="1814"/>
            <w:tcW w:w="2160" w:type="dxa"/>
          </w:tcPr>
          <w:p>
            <w:r>
              <w:rPr>
                <w:sz w:val="17"/>
              </w:rPr>
              <w:t>VN-URB-METRO-2030; VN-SC-</w:t>
            </w:r>
          </w:p>
        </w:tc>
      </w:tr>
      <w:tr>
        <w:tc>
          <w:tcPr>
            <w:tcW w:type="dxa" w:w="1814"/>
            <w:shd w:val="clear" w:color="auto" w:fill="F8FAFC"/>
            <w:tcW w:w="503" w:type="dxa"/>
          </w:tcPr>
          <w:p>
            <w:r>
              <w:rPr>
                <w:sz w:val="17"/>
              </w:rPr>
              <w:t>14</w:t>
            </w:r>
          </w:p>
        </w:tc>
        <w:tc>
          <w:tcPr>
            <w:tcW w:type="dxa" w:w="1814"/>
            <w:shd w:val="clear" w:color="auto" w:fill="F8FAFC"/>
            <w:tcW w:w="1296" w:type="dxa"/>
          </w:tcPr>
          <w:p>
            <w:r>
              <w:rPr>
                <w:sz w:val="17"/>
              </w:rPr>
              <w:t>2026-02-13</w:t>
            </w:r>
          </w:p>
        </w:tc>
        <w:tc>
          <w:tcPr>
            <w:tcW w:type="dxa" w:w="1814"/>
            <w:shd w:val="clear" w:color="auto" w:fill="F8FAFC"/>
            <w:tcW w:w="4896" w:type="dxa"/>
          </w:tcPr>
          <w:p>
            <w:r>
              <w:rPr>
                <w:sz w:val="17"/>
              </w:rPr>
              <w:t>Government prioritizes public investment, decentralizat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VN-SC-2030</w:t>
            </w:r>
          </w:p>
        </w:tc>
      </w:tr>
      <w:tr>
        <w:tc>
          <w:tcPr>
            <w:tcW w:type="dxa" w:w="1814"/>
            <w:tcW w:w="503" w:type="dxa"/>
          </w:tcPr>
          <w:p>
            <w:r>
              <w:rPr>
                <w:sz w:val="17"/>
              </w:rPr>
              <w:t>15</w:t>
            </w:r>
          </w:p>
        </w:tc>
        <w:tc>
          <w:tcPr>
            <w:tcW w:type="dxa" w:w="1814"/>
            <w:tcW w:w="1296" w:type="dxa"/>
          </w:tcPr>
          <w:p>
            <w:r>
              <w:rPr>
                <w:sz w:val="17"/>
              </w:rPr>
              <w:t>2026-02-11</w:t>
            </w:r>
          </w:p>
        </w:tc>
        <w:tc>
          <w:tcPr>
            <w:tcW w:type="dxa" w:w="1814"/>
            <w:tcW w:w="4896" w:type="dxa"/>
          </w:tcPr>
          <w:p>
            <w:r>
              <w:rPr>
                <w:sz w:val="17"/>
              </w:rPr>
              <w:t>HCMC weighs approval for Lotte to transfer stake in Thu</w:t>
            </w:r>
          </w:p>
        </w:tc>
        <w:tc>
          <w:tcPr>
            <w:tcW w:type="dxa" w:w="1814"/>
            <w:tcW w:w="1728" w:type="dxa"/>
          </w:tcPr>
          <w:p>
            <w:r>
              <w:rPr>
                <w:sz w:val="17"/>
              </w:rPr>
              <w:t>SGGP News English</w:t>
            </w:r>
          </w:p>
        </w:tc>
        <w:tc>
          <w:tcPr>
            <w:tcW w:type="dxa" w:w="1814"/>
            <w:tcW w:w="2160" w:type="dxa"/>
          </w:tcPr>
          <w:p>
            <w:r>
              <w:rPr>
                <w:sz w:val="17"/>
              </w:rPr>
              <w:t>VN-SC-2030</w:t>
            </w:r>
          </w:p>
        </w:tc>
      </w:tr>
      <w:tr>
        <w:tc>
          <w:tcPr>
            <w:tcW w:type="dxa" w:w="1814"/>
            <w:shd w:val="clear" w:color="auto" w:fill="F8FAFC"/>
            <w:tcW w:w="503" w:type="dxa"/>
          </w:tcPr>
          <w:p>
            <w:r>
              <w:rPr>
                <w:sz w:val="17"/>
              </w:rPr>
              <w:t>16</w:t>
            </w:r>
          </w:p>
        </w:tc>
        <w:tc>
          <w:tcPr>
            <w:tcW w:type="dxa" w:w="1814"/>
            <w:shd w:val="clear" w:color="auto" w:fill="F8FAFC"/>
            <w:tcW w:w="1296" w:type="dxa"/>
          </w:tcPr>
          <w:p>
            <w:r>
              <w:rPr>
                <w:sz w:val="17"/>
              </w:rPr>
              <w:t>2026-02-11</w:t>
            </w:r>
          </w:p>
        </w:tc>
        <w:tc>
          <w:tcPr>
            <w:tcW w:type="dxa" w:w="1814"/>
            <w:shd w:val="clear" w:color="auto" w:fill="F8FAFC"/>
            <w:tcW w:w="4896" w:type="dxa"/>
          </w:tcPr>
          <w:p>
            <w:r>
              <w:rPr>
                <w:sz w:val="17"/>
              </w:rPr>
              <w:t>War Remnants Museum in Ho Chi Minh City begins online 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VN-SC-2030</w:t>
            </w:r>
          </w:p>
        </w:tc>
      </w:tr>
      <w:tr>
        <w:tc>
          <w:tcPr>
            <w:tcW w:type="dxa" w:w="1814"/>
            <w:tcW w:w="503" w:type="dxa"/>
          </w:tcPr>
          <w:p>
            <w:r>
              <w:rPr>
                <w:sz w:val="17"/>
              </w:rPr>
              <w:t>17</w:t>
            </w:r>
          </w:p>
        </w:tc>
        <w:tc>
          <w:tcPr>
            <w:tcW w:type="dxa" w:w="1814"/>
            <w:tcW w:w="1296" w:type="dxa"/>
          </w:tcPr>
          <w:p>
            <w:r>
              <w:rPr>
                <w:sz w:val="17"/>
              </w:rPr>
              <w:t>2026-02-10</w:t>
            </w:r>
          </w:p>
        </w:tc>
        <w:tc>
          <w:tcPr>
            <w:tcW w:type="dxa" w:w="1814"/>
            <w:tcW w:w="4896" w:type="dxa"/>
          </w:tcPr>
          <w:p>
            <w:r>
              <w:rPr>
                <w:sz w:val="17"/>
              </w:rPr>
              <w:t>Tỉnh có loạt ông lớn Vingroup, Sun Group, T&amp;T… đổ bộ, s</w:t>
            </w:r>
          </w:p>
        </w:tc>
        <w:tc>
          <w:tcPr>
            <w:tcW w:type="dxa" w:w="1814"/>
            <w:tcW w:w="1728" w:type="dxa"/>
          </w:tcPr>
          <w:p>
            <w:r>
              <w:rPr>
                <w:sz w:val="17"/>
              </w:rPr>
              <w:t>CafeBiz - Home</w:t>
            </w:r>
          </w:p>
        </w:tc>
        <w:tc>
          <w:tcPr>
            <w:tcW w:type="dxa" w:w="1814"/>
            <w:tcW w:w="2160" w:type="dxa"/>
          </w:tcPr>
          <w:p>
            <w:r>
              <w:rPr>
                <w:sz w:val="17"/>
              </w:rPr>
              <w:t>VN-SC-2030</w:t>
            </w:r>
          </w:p>
        </w:tc>
      </w:tr>
      <w:tr>
        <w:tc>
          <w:tcPr>
            <w:tcW w:type="dxa" w:w="1814"/>
            <w:shd w:val="clear" w:color="auto" w:fill="F8FAFC"/>
            <w:tcW w:w="503" w:type="dxa"/>
          </w:tcPr>
          <w:p>
            <w:r>
              <w:rPr>
                <w:sz w:val="17"/>
              </w:rPr>
              <w:t>18</w:t>
            </w:r>
          </w:p>
        </w:tc>
        <w:tc>
          <w:tcPr>
            <w:tcW w:type="dxa" w:w="1814"/>
            <w:shd w:val="clear" w:color="auto" w:fill="F8FAFC"/>
            <w:tcW w:w="1296" w:type="dxa"/>
          </w:tcPr>
          <w:p>
            <w:r>
              <w:rPr>
                <w:sz w:val="17"/>
              </w:rPr>
              <w:t>2026-02-09</w:t>
            </w:r>
          </w:p>
        </w:tc>
        <w:tc>
          <w:tcPr>
            <w:tcW w:type="dxa" w:w="1814"/>
            <w:shd w:val="clear" w:color="auto" w:fill="F8FAFC"/>
            <w:tcW w:w="4896" w:type="dxa"/>
          </w:tcPr>
          <w:p>
            <w:r>
              <w:rPr>
                <w:sz w:val="17"/>
              </w:rPr>
              <w:t>Spring Fair 2026 highlights potential for Australia–Vie</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VN-SC-2030</w:t>
            </w:r>
          </w:p>
        </w:tc>
      </w:tr>
      <w:tr>
        <w:tc>
          <w:tcPr>
            <w:tcW w:type="dxa" w:w="1814"/>
            <w:tcW w:w="503" w:type="dxa"/>
          </w:tcPr>
          <w:p>
            <w:r>
              <w:rPr>
                <w:sz w:val="17"/>
              </w:rPr>
              <w:t>19</w:t>
            </w:r>
          </w:p>
        </w:tc>
        <w:tc>
          <w:tcPr>
            <w:tcW w:type="dxa" w:w="1814"/>
            <w:tcW w:w="1296" w:type="dxa"/>
          </w:tcPr>
          <w:p>
            <w:r>
              <w:rPr>
                <w:sz w:val="17"/>
              </w:rPr>
              <w:t>2026-02-06</w:t>
            </w:r>
          </w:p>
        </w:tc>
        <w:tc>
          <w:tcPr>
            <w:tcW w:type="dxa" w:w="1814"/>
            <w:tcW w:w="4896" w:type="dxa"/>
          </w:tcPr>
          <w:p>
            <w:r>
              <w:rPr>
                <w:sz w:val="17"/>
              </w:rPr>
              <w:t>Vietnam Airlines launches new website as digital gatewa</w:t>
            </w:r>
          </w:p>
        </w:tc>
        <w:tc>
          <w:tcPr>
            <w:tcW w:type="dxa" w:w="1814"/>
            <w:tcW w:w="1728" w:type="dxa"/>
          </w:tcPr>
          <w:p>
            <w:r>
              <w:rPr>
                <w:sz w:val="17"/>
              </w:rPr>
              <w:t>Vietnam News Econo</w:t>
            </w:r>
          </w:p>
        </w:tc>
        <w:tc>
          <w:tcPr>
            <w:tcW w:type="dxa" w:w="1814"/>
            <w:tcW w:w="2160" w:type="dxa"/>
          </w:tcPr>
          <w:p>
            <w:r>
              <w:rPr>
                <w:sz w:val="17"/>
              </w:rPr>
              <w:t>VN-SC-2030</w:t>
            </w:r>
          </w:p>
        </w:tc>
      </w:tr>
      <w:tr>
        <w:tc>
          <w:tcPr>
            <w:tcW w:type="dxa" w:w="1814"/>
            <w:shd w:val="clear" w:color="auto" w:fill="F8FAFC"/>
            <w:tcW w:w="503" w:type="dxa"/>
          </w:tcPr>
          <w:p>
            <w:r>
              <w:rPr>
                <w:sz w:val="17"/>
              </w:rPr>
              <w:t>20</w:t>
            </w:r>
          </w:p>
        </w:tc>
        <w:tc>
          <w:tcPr>
            <w:tcW w:type="dxa" w:w="1814"/>
            <w:shd w:val="clear" w:color="auto" w:fill="F8FAFC"/>
            <w:tcW w:w="1296" w:type="dxa"/>
          </w:tcPr>
          <w:p>
            <w:r>
              <w:rPr>
                <w:sz w:val="17"/>
              </w:rPr>
              <w:t>2026-02-06</w:t>
            </w:r>
          </w:p>
        </w:tc>
        <w:tc>
          <w:tcPr>
            <w:tcW w:type="dxa" w:w="1814"/>
            <w:shd w:val="clear" w:color="auto" w:fill="F8FAFC"/>
            <w:tcW w:w="4896" w:type="dxa"/>
          </w:tcPr>
          <w:p>
            <w:r>
              <w:rPr>
                <w:sz w:val="17"/>
              </w:rPr>
              <w:t>HCMC urges shift to innovation-driven growth</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VN-SC-2030</w:t>
            </w:r>
          </w:p>
        </w:tc>
      </w:tr>
      <w:tr>
        <w:tc>
          <w:tcPr>
            <w:tcW w:type="dxa" w:w="1814"/>
            <w:tcW w:w="503" w:type="dxa"/>
          </w:tcPr>
          <w:p>
            <w:r>
              <w:rPr>
                <w:sz w:val="17"/>
              </w:rPr>
              <w:t>21</w:t>
            </w:r>
          </w:p>
        </w:tc>
        <w:tc>
          <w:tcPr>
            <w:tcW w:type="dxa" w:w="1814"/>
            <w:tcW w:w="1296" w:type="dxa"/>
          </w:tcPr>
          <w:p>
            <w:r>
              <w:rPr>
                <w:sz w:val="17"/>
              </w:rPr>
              <w:t>2026-02-02</w:t>
            </w:r>
          </w:p>
        </w:tc>
        <w:tc>
          <w:tcPr>
            <w:tcW w:type="dxa" w:w="1814"/>
            <w:tcW w:w="4896" w:type="dxa"/>
          </w:tcPr>
          <w:p>
            <w:r>
              <w:rPr>
                <w:sz w:val="17"/>
              </w:rPr>
              <w:t>The Kingdom of the Netherlands in Vietnam's Post - Link</w:t>
            </w:r>
          </w:p>
        </w:tc>
        <w:tc>
          <w:tcPr>
            <w:tcW w:type="dxa" w:w="1814"/>
            <w:tcW w:w="1728" w:type="dxa"/>
          </w:tcPr>
          <w:p>
            <w:r>
              <w:rPr>
                <w:sz w:val="17"/>
              </w:rPr>
            </w:r>
          </w:p>
        </w:tc>
        <w:tc>
          <w:tcPr>
            <w:tcW w:type="dxa" w:w="1814"/>
            <w:tcW w:w="2160" w:type="dxa"/>
          </w:tcPr>
          <w:p>
            <w:r>
              <w:rPr>
                <w:sz w:val="17"/>
              </w:rPr>
              <w:t>VN-WW-2030; VN-SC-2030</w:t>
            </w:r>
          </w:p>
        </w:tc>
      </w:tr>
      <w:tr>
        <w:tc>
          <w:tcPr>
            <w:tcW w:type="dxa" w:w="1814"/>
            <w:shd w:val="clear" w:color="auto" w:fill="F8FAFC"/>
            <w:tcW w:w="503" w:type="dxa"/>
          </w:tcPr>
          <w:p>
            <w:r>
              <w:rPr>
                <w:sz w:val="17"/>
              </w:rPr>
              <w:t>22</w:t>
            </w:r>
          </w:p>
        </w:tc>
        <w:tc>
          <w:tcPr>
            <w:tcW w:type="dxa" w:w="1814"/>
            <w:shd w:val="clear" w:color="auto" w:fill="F8FAFC"/>
            <w:tcW w:w="1296" w:type="dxa"/>
          </w:tcPr>
          <w:p>
            <w:r>
              <w:rPr>
                <w:sz w:val="17"/>
              </w:rPr>
              <w:t>2026-01-22</w:t>
            </w:r>
          </w:p>
        </w:tc>
        <w:tc>
          <w:tcPr>
            <w:tcW w:type="dxa" w:w="1814"/>
            <w:shd w:val="clear" w:color="auto" w:fill="F8FAFC"/>
            <w:tcW w:w="4896" w:type="dxa"/>
          </w:tcPr>
          <w:p>
            <w:r>
              <w:rPr>
                <w:sz w:val="17"/>
              </w:rPr>
              <w:t>Ho Chi Minh City Charts A New Path For Urban ...</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23</w:t>
            </w:r>
          </w:p>
        </w:tc>
        <w:tc>
          <w:tcPr>
            <w:tcW w:type="dxa" w:w="1814"/>
            <w:tcW w:w="1296" w:type="dxa"/>
          </w:tcPr>
          <w:p>
            <w:r>
              <w:rPr>
                <w:sz w:val="17"/>
              </w:rPr>
              <w:t>2026-01-20</w:t>
            </w:r>
          </w:p>
        </w:tc>
        <w:tc>
          <w:tcPr>
            <w:tcW w:type="dxa" w:w="1814"/>
            <w:tcW w:w="4896" w:type="dxa"/>
          </w:tcPr>
          <w:p>
            <w:r>
              <w:rPr>
                <w:sz w:val="17"/>
              </w:rPr>
              <w:t>Investing In... 2026 - Vietnam - Global Practice Guides</w:t>
            </w:r>
          </w:p>
        </w:tc>
        <w:tc>
          <w:tcPr>
            <w:tcW w:type="dxa" w:w="1814"/>
            <w:tcW w:w="1728" w:type="dxa"/>
          </w:tcPr>
          <w:p>
            <w:r>
              <w:rPr>
                <w:sz w:val="17"/>
              </w:rPr>
            </w:r>
          </w:p>
        </w:tc>
        <w:tc>
          <w:tcPr>
            <w:tcW w:type="dxa" w:w="1814"/>
            <w:tcW w:w="2160" w:type="dxa"/>
          </w:tcPr>
          <w:p>
            <w:r>
              <w:rPr>
                <w:sz w:val="17"/>
              </w:rPr>
              <w:t>VN-SC-2030</w:t>
            </w:r>
          </w:p>
        </w:tc>
      </w:tr>
      <w:tr>
        <w:tc>
          <w:tcPr>
            <w:tcW w:type="dxa" w:w="1814"/>
            <w:shd w:val="clear" w:color="auto" w:fill="F8FAFC"/>
            <w:tcW w:w="503" w:type="dxa"/>
          </w:tcPr>
          <w:p>
            <w:r>
              <w:rPr>
                <w:sz w:val="17"/>
              </w:rPr>
              <w:t>24</w:t>
            </w:r>
          </w:p>
        </w:tc>
        <w:tc>
          <w:tcPr>
            <w:tcW w:type="dxa" w:w="1814"/>
            <w:shd w:val="clear" w:color="auto" w:fill="F8FAFC"/>
            <w:tcW w:w="1296" w:type="dxa"/>
          </w:tcPr>
          <w:p>
            <w:r>
              <w:rPr>
                <w:sz w:val="17"/>
              </w:rPr>
              <w:t>2026-01-17</w:t>
            </w:r>
          </w:p>
        </w:tc>
        <w:tc>
          <w:tcPr>
            <w:tcW w:type="dxa" w:w="1814"/>
            <w:shd w:val="clear" w:color="auto" w:fill="F8FAFC"/>
            <w:tcW w:w="4896" w:type="dxa"/>
          </w:tcPr>
          <w:p>
            <w:r>
              <w:rPr>
                <w:sz w:val="17"/>
              </w:rPr>
              <w:t>Ho Chi Minh City will start construction of 5 key metro</w:t>
            </w:r>
          </w:p>
        </w:tc>
        <w:tc>
          <w:tcPr>
            <w:tcW w:type="dxa" w:w="1814"/>
            <w:shd w:val="clear" w:color="auto" w:fill="F8FAFC"/>
            <w:tcW w:w="1728" w:type="dxa"/>
          </w:tcPr>
          <w:p>
            <w:r>
              <w:rPr>
                <w:sz w:val="17"/>
              </w:rPr>
            </w:r>
          </w:p>
        </w:tc>
        <w:tc>
          <w:tcPr>
            <w:tcW w:type="dxa" w:w="1814"/>
            <w:shd w:val="clear" w:color="auto" w:fill="F8FAFC"/>
            <w:tcW w:w="2160" w:type="dxa"/>
          </w:tcPr>
          <w:p>
            <w:r>
              <w:rPr>
                <w:sz w:val="17"/>
              </w:rPr>
              <w:t>VN-URB-METRO-2030; VN-SC-</w:t>
            </w:r>
          </w:p>
        </w:tc>
      </w:tr>
      <w:tr>
        <w:tc>
          <w:tcPr>
            <w:tcW w:type="dxa" w:w="1814"/>
            <w:tcW w:w="503" w:type="dxa"/>
          </w:tcPr>
          <w:p>
            <w:r>
              <w:rPr>
                <w:sz w:val="17"/>
              </w:rPr>
              <w:t>25</w:t>
            </w:r>
          </w:p>
        </w:tc>
        <w:tc>
          <w:tcPr>
            <w:tcW w:type="dxa" w:w="1814"/>
            <w:tcW w:w="1296" w:type="dxa"/>
          </w:tcPr>
          <w:p>
            <w:r>
              <w:rPr>
                <w:sz w:val="17"/>
              </w:rPr>
              <w:t>2026-01-14</w:t>
            </w:r>
          </w:p>
        </w:tc>
        <w:tc>
          <w:tcPr>
            <w:tcW w:type="dxa" w:w="1814"/>
            <w:tcW w:w="4896" w:type="dxa"/>
          </w:tcPr>
          <w:p>
            <w:r>
              <w:rPr>
                <w:sz w:val="17"/>
              </w:rPr>
              <w:t>Vietnam's aviation lifts off with major airport breakth</w:t>
            </w:r>
          </w:p>
        </w:tc>
        <w:tc>
          <w:tcPr>
            <w:tcW w:type="dxa" w:w="1814"/>
            <w:tcW w:w="1728" w:type="dxa"/>
          </w:tcPr>
          <w:p>
            <w:r>
              <w:rPr>
                <w:sz w:val="17"/>
              </w:rPr>
            </w:r>
          </w:p>
        </w:tc>
        <w:tc>
          <w:tcPr>
            <w:tcW w:type="dxa" w:w="1814"/>
            <w:tcW w:w="2160" w:type="dxa"/>
          </w:tcPr>
          <w:p>
            <w:r>
              <w:rPr>
                <w:sz w:val="17"/>
              </w:rPr>
              <w:t>VN-TRAN-2055; VN-SC-2030</w:t>
            </w:r>
          </w:p>
        </w:tc>
      </w:tr>
      <w:tr>
        <w:tc>
          <w:tcPr>
            <w:tcW w:type="dxa" w:w="1814"/>
            <w:shd w:val="clear" w:color="auto" w:fill="F8FAFC"/>
            <w:tcW w:w="503" w:type="dxa"/>
          </w:tcPr>
          <w:p>
            <w:r>
              <w:rPr>
                <w:sz w:val="17"/>
              </w:rPr>
              <w:t>26</w:t>
            </w:r>
          </w:p>
        </w:tc>
        <w:tc>
          <w:tcPr>
            <w:tcW w:type="dxa" w:w="1814"/>
            <w:shd w:val="clear" w:color="auto" w:fill="F8FAFC"/>
            <w:tcW w:w="1296" w:type="dxa"/>
          </w:tcPr>
          <w:p>
            <w:r>
              <w:rPr>
                <w:sz w:val="17"/>
              </w:rPr>
              <w:t>2026-01-02</w:t>
            </w:r>
          </w:p>
        </w:tc>
        <w:tc>
          <w:tcPr>
            <w:tcW w:type="dxa" w:w="1814"/>
            <w:shd w:val="clear" w:color="auto" w:fill="F8FAFC"/>
            <w:tcW w:w="4896" w:type="dxa"/>
          </w:tcPr>
          <w:p>
            <w:r>
              <w:rPr>
                <w:sz w:val="17"/>
              </w:rPr>
              <w:t>Vietnam accelerates digital transformation | Vietnam To</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27</w:t>
            </w:r>
          </w:p>
        </w:tc>
        <w:tc>
          <w:tcPr>
            <w:tcW w:type="dxa" w:w="1814"/>
            <w:tcW w:w="1296" w:type="dxa"/>
          </w:tcPr>
          <w:p>
            <w:r>
              <w:rPr>
                <w:sz w:val="17"/>
              </w:rPr>
              <w:t>2026-01-01</w:t>
            </w:r>
          </w:p>
        </w:tc>
        <w:tc>
          <w:tcPr>
            <w:tcW w:type="dxa" w:w="1814"/>
            <w:tcW w:w="4896" w:type="dxa"/>
          </w:tcPr>
          <w:p>
            <w:r>
              <w:rPr>
                <w:sz w:val="17"/>
              </w:rPr>
              <w:t>Vietnam to build $1.1B bridge to connect key Mekong Del</w:t>
            </w:r>
          </w:p>
        </w:tc>
        <w:tc>
          <w:tcPr>
            <w:tcW w:type="dxa" w:w="1814"/>
            <w:tcW w:w="1728" w:type="dxa"/>
          </w:tcPr>
          <w:p>
            <w:r>
              <w:rPr>
                <w:sz w:val="17"/>
              </w:rPr>
              <w:t>VnExpress English</w:t>
            </w:r>
          </w:p>
        </w:tc>
        <w:tc>
          <w:tcPr>
            <w:tcW w:type="dxa" w:w="1814"/>
            <w:tcW w:w="2160" w:type="dxa"/>
          </w:tcPr>
          <w:p>
            <w:r>
              <w:rPr>
                <w:sz w:val="17"/>
              </w:rPr>
              <w:t>VN-TRAN-2055; VN-MEKONG-D</w:t>
            </w:r>
          </w:p>
        </w:tc>
      </w:tr>
      <w:tr>
        <w:tc>
          <w:tcPr>
            <w:tcW w:type="dxa" w:w="1814"/>
            <w:shd w:val="clear" w:color="auto" w:fill="F8FAFC"/>
            <w:tcW w:w="503" w:type="dxa"/>
          </w:tcPr>
          <w:p>
            <w:r>
              <w:rPr>
                <w:sz w:val="17"/>
              </w:rPr>
              <w:t>28</w:t>
            </w:r>
          </w:p>
        </w:tc>
        <w:tc>
          <w:tcPr>
            <w:tcW w:type="dxa" w:w="1814"/>
            <w:shd w:val="clear" w:color="auto" w:fill="F8FAFC"/>
            <w:tcW w:w="1296" w:type="dxa"/>
          </w:tcPr>
          <w:p>
            <w:r>
              <w:rPr>
                <w:sz w:val="17"/>
              </w:rPr>
              <w:t>2026-01-01</w:t>
            </w:r>
          </w:p>
        </w:tc>
        <w:tc>
          <w:tcPr>
            <w:tcW w:type="dxa" w:w="1814"/>
            <w:shd w:val="clear" w:color="auto" w:fill="F8FAFC"/>
            <w:tcW w:w="4896" w:type="dxa"/>
          </w:tcPr>
          <w:p>
            <w:r>
              <w:rPr>
                <w:sz w:val="17"/>
              </w:rPr>
              <w:t>[VI→EN] An ADB expert has identified three main opportu</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VN-SC-2030</w:t>
            </w:r>
          </w:p>
        </w:tc>
      </w:tr>
      <w:tr>
        <w:tc>
          <w:tcPr>
            <w:tcW w:type="dxa" w:w="1814"/>
            <w:tcW w:w="503" w:type="dxa"/>
          </w:tcPr>
          <w:p>
            <w:r>
              <w:rPr>
                <w:sz w:val="17"/>
              </w:rPr>
              <w:t>29</w:t>
            </w:r>
          </w:p>
        </w:tc>
        <w:tc>
          <w:tcPr>
            <w:tcW w:type="dxa" w:w="1814"/>
            <w:tcW w:w="1296" w:type="dxa"/>
          </w:tcPr>
          <w:p>
            <w:r>
              <w:rPr>
                <w:sz w:val="17"/>
              </w:rPr>
              <w:t>2025-12-15</w:t>
            </w:r>
          </w:p>
        </w:tc>
        <w:tc>
          <w:tcPr>
            <w:tcW w:type="dxa" w:w="1814"/>
            <w:tcW w:w="4896" w:type="dxa"/>
          </w:tcPr>
          <w:p>
            <w:r>
              <w:rPr>
                <w:sz w:val="17"/>
              </w:rPr>
              <w:t>Government targets smart city development in major citi</w:t>
            </w:r>
          </w:p>
        </w:tc>
        <w:tc>
          <w:tcPr>
            <w:tcW w:type="dxa" w:w="1814"/>
            <w:tcW w:w="1728" w:type="dxa"/>
          </w:tcPr>
          <w:p>
            <w:r>
              <w:rPr>
                <w:sz w:val="17"/>
              </w:rPr>
              <w:t>vietnam.vn</w:t>
            </w:r>
          </w:p>
        </w:tc>
        <w:tc>
          <w:tcPr>
            <w:tcW w:type="dxa" w:w="1814"/>
            <w:tcW w:w="2160" w:type="dxa"/>
          </w:tcPr>
          <w:p>
            <w:r>
              <w:rPr>
                <w:sz w:val="17"/>
              </w:rPr>
              <w:t>VN-SC-2030</w:t>
            </w:r>
          </w:p>
        </w:tc>
      </w:tr>
      <w:tr>
        <w:tc>
          <w:tcPr>
            <w:tcW w:type="dxa" w:w="1814"/>
            <w:shd w:val="clear" w:color="auto" w:fill="F8FAFC"/>
            <w:tcW w:w="503" w:type="dxa"/>
          </w:tcPr>
          <w:p>
            <w:r>
              <w:rPr>
                <w:sz w:val="17"/>
              </w:rPr>
              <w:t>30</w:t>
            </w:r>
          </w:p>
        </w:tc>
        <w:tc>
          <w:tcPr>
            <w:tcW w:type="dxa" w:w="1814"/>
            <w:shd w:val="clear" w:color="auto" w:fill="F8FAFC"/>
            <w:tcW w:w="1296" w:type="dxa"/>
          </w:tcPr>
          <w:p>
            <w:r>
              <w:rPr>
                <w:sz w:val="17"/>
              </w:rPr>
              <w:t>2025-12-15</w:t>
            </w:r>
          </w:p>
        </w:tc>
        <w:tc>
          <w:tcPr>
            <w:tcW w:type="dxa" w:w="1814"/>
            <w:shd w:val="clear" w:color="auto" w:fill="F8FAFC"/>
            <w:tcW w:w="4896" w:type="dxa"/>
          </w:tcPr>
          <w:p>
            <w:r>
              <w:rPr>
                <w:sz w:val="17"/>
              </w:rPr>
              <w:t>Project applying Internet of Things in smart transporta</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31</w:t>
            </w:r>
          </w:p>
        </w:tc>
        <w:tc>
          <w:tcPr>
            <w:tcW w:type="dxa" w:w="1814"/>
            <w:tcW w:w="1296" w:type="dxa"/>
          </w:tcPr>
          <w:p>
            <w:r>
              <w:rPr>
                <w:sz w:val="17"/>
              </w:rPr>
              <w:t>2025-11-30</w:t>
            </w:r>
          </w:p>
        </w:tc>
        <w:tc>
          <w:tcPr>
            <w:tcW w:type="dxa" w:w="1814"/>
            <w:tcW w:w="4896" w:type="dxa"/>
          </w:tcPr>
          <w:p>
            <w:r>
              <w:rPr>
                <w:sz w:val="17"/>
              </w:rPr>
              <w:t>10 Vietnam Construction Projects Completing in 2026 - Y</w:t>
            </w:r>
          </w:p>
        </w:tc>
        <w:tc>
          <w:tcPr>
            <w:tcW w:type="dxa" w:w="1814"/>
            <w:tcW w:w="1728" w:type="dxa"/>
          </w:tcPr>
          <w:p>
            <w:r>
              <w:rPr>
                <w:sz w:val="17"/>
              </w:rPr>
            </w:r>
          </w:p>
        </w:tc>
        <w:tc>
          <w:tcPr>
            <w:tcW w:type="dxa" w:w="1814"/>
            <w:tcW w:w="2160" w:type="dxa"/>
          </w:tcPr>
          <w:p>
            <w:r>
              <w:rPr>
                <w:sz w:val="17"/>
              </w:rPr>
              <w:t>VN-URB-METRO-2030; VN-SC-</w:t>
            </w:r>
          </w:p>
        </w:tc>
      </w:tr>
      <w:tr>
        <w:tc>
          <w:tcPr>
            <w:tcW w:type="dxa" w:w="1814"/>
            <w:shd w:val="clear" w:color="auto" w:fill="F8FAFC"/>
            <w:tcW w:w="503" w:type="dxa"/>
          </w:tcPr>
          <w:p>
            <w:r>
              <w:rPr>
                <w:sz w:val="17"/>
              </w:rPr>
              <w:t>32</w:t>
            </w:r>
          </w:p>
        </w:tc>
        <w:tc>
          <w:tcPr>
            <w:tcW w:type="dxa" w:w="1814"/>
            <w:shd w:val="clear" w:color="auto" w:fill="F8FAFC"/>
            <w:tcW w:w="1296" w:type="dxa"/>
          </w:tcPr>
          <w:p>
            <w:r>
              <w:rPr>
                <w:sz w:val="17"/>
              </w:rPr>
              <w:t>2025-10-15</w:t>
            </w:r>
          </w:p>
        </w:tc>
        <w:tc>
          <w:tcPr>
            <w:tcW w:type="dxa" w:w="1814"/>
            <w:shd w:val="clear" w:color="auto" w:fill="F8FAFC"/>
            <w:tcW w:w="4896" w:type="dxa"/>
          </w:tcPr>
          <w:p>
            <w:r>
              <w:rPr>
                <w:sz w:val="17"/>
              </w:rPr>
              <w:t>Quang Ninh builds synchronous modern urban infrastructu</w:t>
            </w:r>
          </w:p>
        </w:tc>
        <w:tc>
          <w:tcPr>
            <w:tcW w:type="dxa" w:w="1814"/>
            <w:shd w:val="clear" w:color="auto" w:fill="F8FAFC"/>
            <w:tcW w:w="1728" w:type="dxa"/>
          </w:tcPr>
          <w:p>
            <w:r>
              <w:rPr>
                <w:sz w:val="17"/>
              </w:rPr>
              <w:t>vietnam.vn</w:t>
            </w:r>
          </w:p>
        </w:tc>
        <w:tc>
          <w:tcPr>
            <w:tcW w:type="dxa" w:w="1814"/>
            <w:shd w:val="clear" w:color="auto" w:fill="F8FAFC"/>
            <w:tcW w:w="2160" w:type="dxa"/>
          </w:tcPr>
          <w:p>
            <w:r>
              <w:rPr>
                <w:sz w:val="17"/>
              </w:rPr>
              <w:t>VN-SC-2030</w:t>
            </w:r>
          </w:p>
        </w:tc>
      </w:tr>
      <w:tr>
        <w:tc>
          <w:tcPr>
            <w:tcW w:type="dxa" w:w="1814"/>
            <w:tcW w:w="503" w:type="dxa"/>
          </w:tcPr>
          <w:p>
            <w:r>
              <w:rPr>
                <w:sz w:val="17"/>
              </w:rPr>
              <w:t>33</w:t>
            </w:r>
          </w:p>
        </w:tc>
        <w:tc>
          <w:tcPr>
            <w:tcW w:type="dxa" w:w="1814"/>
            <w:tcW w:w="1296" w:type="dxa"/>
          </w:tcPr>
          <w:p>
            <w:r>
              <w:rPr>
                <w:sz w:val="17"/>
              </w:rPr>
              <w:t>2025-10-07</w:t>
            </w:r>
          </w:p>
        </w:tc>
        <w:tc>
          <w:tcPr>
            <w:tcW w:type="dxa" w:w="1814"/>
            <w:tcW w:w="4896" w:type="dxa"/>
          </w:tcPr>
          <w:p>
            <w:r>
              <w:rPr>
                <w:sz w:val="17"/>
              </w:rPr>
              <w:t>Vietnam to build 2,000km of new expressways between 202</w:t>
            </w:r>
          </w:p>
        </w:tc>
        <w:tc>
          <w:tcPr>
            <w:tcW w:type="dxa" w:w="1814"/>
            <w:tcW w:w="1728" w:type="dxa"/>
          </w:tcPr>
          <w:p>
            <w:r>
              <w:rPr>
                <w:sz w:val="17"/>
              </w:rPr>
            </w:r>
          </w:p>
        </w:tc>
        <w:tc>
          <w:tcPr>
            <w:tcW w:type="dxa" w:w="1814"/>
            <w:tcW w:w="2160" w:type="dxa"/>
          </w:tcPr>
          <w:p>
            <w:r>
              <w:rPr>
                <w:sz w:val="17"/>
              </w:rPr>
              <w:t>VN-URB-METRO-2030; VN-SC-</w:t>
            </w:r>
          </w:p>
        </w:tc>
      </w:tr>
      <w:tr>
        <w:tc>
          <w:tcPr>
            <w:tcW w:type="dxa" w:w="1814"/>
            <w:shd w:val="clear" w:color="auto" w:fill="F8FAFC"/>
            <w:tcW w:w="503" w:type="dxa"/>
          </w:tcPr>
          <w:p>
            <w:r>
              <w:rPr>
                <w:sz w:val="17"/>
              </w:rPr>
              <w:t>34</w:t>
            </w:r>
          </w:p>
        </w:tc>
        <w:tc>
          <w:tcPr>
            <w:tcW w:type="dxa" w:w="1814"/>
            <w:shd w:val="clear" w:color="auto" w:fill="F8FAFC"/>
            <w:tcW w:w="1296" w:type="dxa"/>
          </w:tcPr>
          <w:p>
            <w:r>
              <w:rPr>
                <w:sz w:val="17"/>
              </w:rPr>
              <w:t>2025-08-14</w:t>
            </w:r>
          </w:p>
        </w:tc>
        <w:tc>
          <w:tcPr>
            <w:tcW w:type="dxa" w:w="1814"/>
            <w:shd w:val="clear" w:color="auto" w:fill="F8FAFC"/>
            <w:tcW w:w="4896" w:type="dxa"/>
          </w:tcPr>
          <w:p>
            <w:r>
              <w:rPr>
                <w:sz w:val="17"/>
              </w:rPr>
              <w:t>Ministry of Science and Technology summarizes smart cit</w:t>
            </w:r>
          </w:p>
        </w:tc>
        <w:tc>
          <w:tcPr>
            <w:tcW w:type="dxa" w:w="1814"/>
            <w:shd w:val="clear" w:color="auto" w:fill="F8FAFC"/>
            <w:tcW w:w="1728" w:type="dxa"/>
          </w:tcPr>
          <w:p>
            <w:r>
              <w:rPr>
                <w:sz w:val="17"/>
              </w:rPr>
              <w:t>vietnam.vn</w:t>
            </w:r>
          </w:p>
        </w:tc>
        <w:tc>
          <w:tcPr>
            <w:tcW w:type="dxa" w:w="1814"/>
            <w:shd w:val="clear" w:color="auto" w:fill="F8FAFC"/>
            <w:tcW w:w="2160" w:type="dxa"/>
          </w:tcPr>
          <w:p>
            <w:r>
              <w:rPr>
                <w:sz w:val="17"/>
              </w:rPr>
              <w:t>VN-SC-2030</w:t>
            </w:r>
          </w:p>
        </w:tc>
      </w:tr>
      <w:tr>
        <w:tc>
          <w:tcPr>
            <w:tcW w:type="dxa" w:w="1814"/>
            <w:tcW w:w="503" w:type="dxa"/>
          </w:tcPr>
          <w:p>
            <w:r>
              <w:rPr>
                <w:sz w:val="17"/>
              </w:rPr>
              <w:t>35</w:t>
            </w:r>
          </w:p>
        </w:tc>
        <w:tc>
          <w:tcPr>
            <w:tcW w:type="dxa" w:w="1814"/>
            <w:tcW w:w="1296" w:type="dxa"/>
          </w:tcPr>
          <w:p>
            <w:r>
              <w:rPr>
                <w:sz w:val="17"/>
              </w:rPr>
              <w:t>1900-01-01</w:t>
            </w:r>
          </w:p>
        </w:tc>
        <w:tc>
          <w:tcPr>
            <w:tcW w:type="dxa" w:w="1814"/>
            <w:tcW w:w="4896" w:type="dxa"/>
          </w:tcPr>
          <w:p>
            <w:r>
              <w:rPr>
                <w:sz w:val="17"/>
              </w:rPr>
              <w:t>Binh Goi bridge to open on April 30, 2026 - YouTube</w:t>
            </w:r>
          </w:p>
        </w:tc>
        <w:tc>
          <w:tcPr>
            <w:tcW w:type="dxa" w:w="1814"/>
            <w:tcW w:w="1728" w:type="dxa"/>
          </w:tcPr>
          <w:p>
            <w:r>
              <w:rPr>
                <w:sz w:val="17"/>
              </w:rPr>
            </w:r>
          </w:p>
        </w:tc>
        <w:tc>
          <w:tcPr>
            <w:tcW w:type="dxa" w:w="1814"/>
            <w:tcW w:w="2160" w:type="dxa"/>
          </w:tcPr>
          <w:p>
            <w:r>
              <w:rPr>
                <w:sz w:val="17"/>
              </w:rPr>
              <w:t>VN-SC-2030</w:t>
            </w:r>
          </w:p>
        </w:tc>
      </w:tr>
      <w:tr>
        <w:tc>
          <w:tcPr>
            <w:tcW w:type="dxa" w:w="1814"/>
            <w:shd w:val="clear" w:color="auto" w:fill="F8FAFC"/>
            <w:tcW w:w="503" w:type="dxa"/>
          </w:tcPr>
          <w:p>
            <w:r>
              <w:rPr>
                <w:sz w:val="17"/>
              </w:rPr>
              <w:t>36</w:t>
            </w:r>
          </w:p>
        </w:tc>
        <w:tc>
          <w:tcPr>
            <w:tcW w:type="dxa" w:w="1814"/>
            <w:shd w:val="clear" w:color="auto" w:fill="F8FAFC"/>
            <w:tcW w:w="1296" w:type="dxa"/>
          </w:tcPr>
          <w:p>
            <w:r>
              <w:rPr>
                <w:sz w:val="17"/>
              </w:rPr>
              <w:t>1900-01-01</w:t>
            </w:r>
          </w:p>
        </w:tc>
        <w:tc>
          <w:tcPr>
            <w:tcW w:type="dxa" w:w="1814"/>
            <w:shd w:val="clear" w:color="auto" w:fill="F8FAFC"/>
            <w:tcW w:w="4896" w:type="dxa"/>
          </w:tcPr>
          <w:p>
            <w:r>
              <w:rPr>
                <w:sz w:val="17"/>
              </w:rPr>
              <w:t>Digital Transformation in Vietnam: Key Insights for Com</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37</w:t>
            </w:r>
          </w:p>
        </w:tc>
        <w:tc>
          <w:tcPr>
            <w:tcW w:type="dxa" w:w="1814"/>
            <w:tcW w:w="1296" w:type="dxa"/>
          </w:tcPr>
          <w:p>
            <w:r>
              <w:rPr>
                <w:sz w:val="17"/>
              </w:rPr>
              <w:t>1900-01-01</w:t>
            </w:r>
          </w:p>
        </w:tc>
        <w:tc>
          <w:tcPr>
            <w:tcW w:type="dxa" w:w="1814"/>
            <w:tcW w:w="4896" w:type="dxa"/>
          </w:tcPr>
          <w:p>
            <w:r>
              <w:rPr>
                <w:sz w:val="17"/>
              </w:rPr>
              <w:t>Ho Chi Minh City aims to become a global smart city</w:t>
            </w:r>
          </w:p>
        </w:tc>
        <w:tc>
          <w:tcPr>
            <w:tcW w:type="dxa" w:w="1814"/>
            <w:tcW w:w="1728" w:type="dxa"/>
          </w:tcPr>
          <w:p>
            <w:r>
              <w:rPr>
                <w:sz w:val="17"/>
              </w:rPr>
            </w:r>
          </w:p>
        </w:tc>
        <w:tc>
          <w:tcPr>
            <w:tcW w:type="dxa" w:w="1814"/>
            <w:tcW w:w="2160" w:type="dxa"/>
          </w:tcPr>
          <w:p>
            <w:r>
              <w:rPr>
                <w:sz w:val="17"/>
              </w:rPr>
              <w:t>VN-SC-2030</w:t>
            </w:r>
          </w:p>
        </w:tc>
      </w:tr>
      <w:tr>
        <w:tc>
          <w:tcPr>
            <w:tcW w:type="dxa" w:w="1814"/>
            <w:shd w:val="clear" w:color="auto" w:fill="F8FAFC"/>
            <w:tcW w:w="503" w:type="dxa"/>
          </w:tcPr>
          <w:p>
            <w:r>
              <w:rPr>
                <w:sz w:val="17"/>
              </w:rPr>
              <w:t>38</w:t>
            </w:r>
          </w:p>
        </w:tc>
        <w:tc>
          <w:tcPr>
            <w:tcW w:type="dxa" w:w="1814"/>
            <w:shd w:val="clear" w:color="auto" w:fill="F8FAFC"/>
            <w:tcW w:w="1296" w:type="dxa"/>
          </w:tcPr>
          <w:p>
            <w:r>
              <w:rPr>
                <w:sz w:val="17"/>
              </w:rPr>
              <w:t>1900-01-01</w:t>
            </w:r>
          </w:p>
        </w:tc>
        <w:tc>
          <w:tcPr>
            <w:tcW w:type="dxa" w:w="1814"/>
            <w:shd w:val="clear" w:color="auto" w:fill="F8FAFC"/>
            <w:tcW w:w="4896" w:type="dxa"/>
          </w:tcPr>
          <w:p>
            <w:r>
              <w:rPr>
                <w:sz w:val="17"/>
              </w:rPr>
              <w:t>Smart City Asia 2026 | Book Your Booth - WorldExpoShow</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39</w:t>
            </w:r>
          </w:p>
        </w:tc>
        <w:tc>
          <w:tcPr>
            <w:tcW w:type="dxa" w:w="1814"/>
            <w:tcW w:w="1296" w:type="dxa"/>
          </w:tcPr>
          <w:p>
            <w:r>
              <w:rPr>
                <w:sz w:val="17"/>
              </w:rPr>
              <w:t>1900-01-01</w:t>
            </w:r>
          </w:p>
        </w:tc>
        <w:tc>
          <w:tcPr>
            <w:tcW w:type="dxa" w:w="1814"/>
            <w:tcW w:w="4896" w:type="dxa"/>
          </w:tcPr>
          <w:p>
            <w:r>
              <w:rPr>
                <w:sz w:val="17"/>
              </w:rPr>
              <w:t>Smart City Asia | Ho Chi Minh City - Create With</w:t>
            </w:r>
          </w:p>
        </w:tc>
        <w:tc>
          <w:tcPr>
            <w:tcW w:type="dxa" w:w="1814"/>
            <w:tcW w:w="1728" w:type="dxa"/>
          </w:tcPr>
          <w:p>
            <w:r>
              <w:rPr>
                <w:sz w:val="17"/>
              </w:rPr>
            </w:r>
          </w:p>
        </w:tc>
        <w:tc>
          <w:tcPr>
            <w:tcW w:type="dxa" w:w="1814"/>
            <w:tcW w:w="2160" w:type="dxa"/>
          </w:tcPr>
          <w:p>
            <w:r>
              <w:rPr>
                <w:sz w:val="17"/>
              </w:rPr>
              <w:t>VN-SC-2030</w:t>
            </w:r>
          </w:p>
        </w:tc>
      </w:tr>
      <w:tr>
        <w:tc>
          <w:tcPr>
            <w:tcW w:type="dxa" w:w="1814"/>
            <w:shd w:val="clear" w:color="auto" w:fill="F8FAFC"/>
            <w:tcW w:w="503" w:type="dxa"/>
          </w:tcPr>
          <w:p>
            <w:r>
              <w:rPr>
                <w:sz w:val="17"/>
              </w:rPr>
              <w:t>40</w:t>
            </w:r>
          </w:p>
        </w:tc>
        <w:tc>
          <w:tcPr>
            <w:tcW w:type="dxa" w:w="1814"/>
            <w:shd w:val="clear" w:color="auto" w:fill="F8FAFC"/>
            <w:tcW w:w="1296" w:type="dxa"/>
          </w:tcPr>
          <w:p>
            <w:r>
              <w:rPr>
                <w:sz w:val="17"/>
              </w:rPr>
              <w:t>1900-01-01</w:t>
            </w:r>
          </w:p>
        </w:tc>
        <w:tc>
          <w:tcPr>
            <w:tcW w:type="dxa" w:w="1814"/>
            <w:shd w:val="clear" w:color="auto" w:fill="F8FAFC"/>
            <w:tcW w:w="4896" w:type="dxa"/>
          </w:tcPr>
          <w:p>
            <w:r>
              <w:rPr>
                <w:sz w:val="17"/>
              </w:rPr>
              <w:t xml:space="preserve">International Conference on Digital Transformation and </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41</w:t>
            </w:r>
          </w:p>
        </w:tc>
        <w:tc>
          <w:tcPr>
            <w:tcW w:type="dxa" w:w="1814"/>
            <w:tcW w:w="1296" w:type="dxa"/>
          </w:tcPr>
          <w:p>
            <w:r>
              <w:rPr>
                <w:sz w:val="17"/>
              </w:rPr>
              <w:t>1900-01-01</w:t>
            </w:r>
          </w:p>
        </w:tc>
        <w:tc>
          <w:tcPr>
            <w:tcW w:type="dxa" w:w="1814"/>
            <w:tcW w:w="4896" w:type="dxa"/>
          </w:tcPr>
          <w:p>
            <w:r>
              <w:rPr>
                <w:sz w:val="17"/>
              </w:rPr>
              <w:t>International Digital transformation Conferences in Vie</w:t>
            </w:r>
          </w:p>
        </w:tc>
        <w:tc>
          <w:tcPr>
            <w:tcW w:type="dxa" w:w="1814"/>
            <w:tcW w:w="1728" w:type="dxa"/>
          </w:tcPr>
          <w:p>
            <w:r>
              <w:rPr>
                <w:sz w:val="17"/>
              </w:rPr>
            </w:r>
          </w:p>
        </w:tc>
        <w:tc>
          <w:tcPr>
            <w:tcW w:type="dxa" w:w="1814"/>
            <w:tcW w:w="2160" w:type="dxa"/>
          </w:tcPr>
          <w:p>
            <w:r>
              <w:rPr>
                <w:sz w:val="17"/>
              </w:rPr>
              <w:t>VN-SC-2030</w:t>
            </w:r>
          </w:p>
        </w:tc>
      </w:tr>
      <w:tr>
        <w:tc>
          <w:tcPr>
            <w:tcW w:type="dxa" w:w="1814"/>
            <w:shd w:val="clear" w:color="auto" w:fill="F8FAFC"/>
            <w:tcW w:w="503" w:type="dxa"/>
          </w:tcPr>
          <w:p>
            <w:r>
              <w:rPr>
                <w:sz w:val="17"/>
              </w:rPr>
              <w:t>42</w:t>
            </w:r>
          </w:p>
        </w:tc>
        <w:tc>
          <w:tcPr>
            <w:tcW w:type="dxa" w:w="1814"/>
            <w:shd w:val="clear" w:color="auto" w:fill="F8FAFC"/>
            <w:tcW w:w="1296" w:type="dxa"/>
          </w:tcPr>
          <w:p>
            <w:r>
              <w:rPr>
                <w:sz w:val="17"/>
              </w:rPr>
              <w:t>1900-01-01</w:t>
            </w:r>
          </w:p>
        </w:tc>
        <w:tc>
          <w:tcPr>
            <w:tcW w:type="dxa" w:w="1814"/>
            <w:shd w:val="clear" w:color="auto" w:fill="F8FAFC"/>
            <w:tcW w:w="4896" w:type="dxa"/>
          </w:tcPr>
          <w:p>
            <w:r>
              <w:rPr>
                <w:sz w:val="17"/>
              </w:rPr>
              <w:t>Smart City Asia 2026 in Ho Chi Minh City Vietnam - Trad</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