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body>
    <w:p>
      <w:pPr>
        <w:pStyle w:val="style0"/>
        <w:jc w:val="center"/>
        <w:rPr>
          <w:rFonts w:ascii="宋体" w:hAnsi="宋体"/>
          <w:b/>
          <w:sz w:val="24"/>
          <w:szCs w:val="21"/>
        </w:rPr>
      </w:pPr>
      <w:bookmarkStart w:id="0" w:name="_GoBack"/>
      <w:bookmarkEnd w:id="0"/>
      <w:r>
        <w:rPr>
          <w:rFonts w:ascii="宋体" w:hAnsi="宋体" w:hint="eastAsia"/>
          <w:b/>
          <w:sz w:val="24"/>
          <w:szCs w:val="21"/>
        </w:rPr>
        <w:t>初三阶段性检测（道德与法治）</w:t>
      </w:r>
    </w:p>
    <w:p>
      <w:pPr>
        <w:pStyle w:val="style0"/>
        <w:rPr>
          <w:rFonts w:ascii="宋体" w:hAnsi="宋体"/>
          <w:b/>
          <w:szCs w:val="21"/>
        </w:rPr>
      </w:pPr>
      <w:r>
        <w:rPr>
          <w:rFonts w:ascii="宋体" w:hAnsi="宋体" w:hint="eastAsia"/>
          <w:b/>
          <w:szCs w:val="21"/>
        </w:rPr>
        <w:t>一、单项选择题</w:t>
      </w:r>
    </w:p>
    <w:p>
      <w:pPr>
        <w:pStyle w:val="style0"/>
        <w:rPr>
          <w:rFonts w:ascii="宋体" w:hAnsi="宋体"/>
          <w:b/>
          <w:bCs/>
          <w:color w:val="000000"/>
          <w:szCs w:val="21"/>
        </w:rPr>
      </w:pPr>
      <w:r>
        <w:rPr>
          <w:rFonts w:ascii="宋体" w:hAnsi="宋体" w:hint="eastAsia"/>
          <w:b/>
          <w:bCs/>
          <w:color w:val="000000"/>
          <w:szCs w:val="21"/>
        </w:rPr>
        <w:t>1.</w:t>
      </w:r>
      <w:r>
        <w:rPr>
          <w:rFonts w:ascii="宋体" w:hAnsi="宋体"/>
          <w:b/>
          <w:bCs/>
          <w:color w:val="000000"/>
          <w:szCs w:val="21"/>
        </w:rPr>
        <w:t>2018年3月11日，第十三届全国人民代表大会第一次会议表决通过了《中华人民共和国宪法修正案》，这是对我国宪法的又一次重大完善。这一修改</w:t>
      </w:r>
    </w:p>
    <w:p>
      <w:pPr>
        <w:pStyle w:val="style0"/>
        <w:ind w:firstLine="211" w:firstLineChars="100"/>
        <w:rPr>
          <w:rFonts w:ascii="宋体" w:hAnsi="宋体"/>
          <w:b/>
          <w:bCs/>
          <w:color w:val="000000"/>
          <w:szCs w:val="21"/>
        </w:rPr>
      </w:pPr>
      <w:r>
        <w:rPr>
          <w:rFonts w:ascii="宋体" w:hAnsi="宋体" w:hint="eastAsia"/>
          <w:b/>
          <w:bCs/>
          <w:color w:val="000000"/>
          <w:szCs w:val="21"/>
        </w:rPr>
        <w:t>①</w:t>
      </w:r>
      <w:r>
        <w:rPr>
          <w:rFonts w:ascii="宋体" w:hAnsi="宋体"/>
          <w:b/>
          <w:bCs/>
          <w:color w:val="000000"/>
          <w:szCs w:val="21"/>
        </w:rPr>
        <w:t xml:space="preserve">确立了宪法的根本法地位            </w:t>
      </w:r>
      <w:r>
        <w:rPr>
          <w:rFonts w:ascii="宋体" w:hAnsi="宋体" w:hint="eastAsia"/>
          <w:b/>
          <w:bCs/>
          <w:color w:val="000000"/>
          <w:szCs w:val="21"/>
        </w:rPr>
        <w:t xml:space="preserve"> ②</w:t>
      </w:r>
      <w:r>
        <w:rPr>
          <w:rFonts w:ascii="宋体" w:hAnsi="宋体"/>
          <w:b/>
          <w:bCs/>
          <w:color w:val="000000"/>
          <w:szCs w:val="21"/>
        </w:rPr>
        <w:t>使宪法不断与时俱进以适应新</w:t>
      </w:r>
      <w:r>
        <w:rPr>
          <w:rFonts w:ascii="宋体" w:hAnsi="宋体" w:hint="eastAsia"/>
          <w:b/>
          <w:bCs/>
          <w:color w:val="000000"/>
          <w:szCs w:val="21"/>
        </w:rPr>
        <w:t>形势</w:t>
      </w:r>
    </w:p>
    <w:p>
      <w:pPr>
        <w:pStyle w:val="style0"/>
        <w:rPr>
          <w:rFonts w:ascii="宋体" w:hAnsi="宋体"/>
          <w:b/>
          <w:bCs/>
          <w:color w:val="000000"/>
          <w:szCs w:val="21"/>
        </w:rPr>
      </w:pPr>
      <w:r>
        <w:rPr>
          <w:rFonts w:ascii="宋体" w:hAnsi="宋体"/>
          <w:b/>
          <w:bCs/>
          <w:color w:val="000000"/>
          <w:szCs w:val="21"/>
        </w:rPr>
        <w:t xml:space="preserve"> </w:t>
      </w:r>
      <w:r>
        <w:rPr>
          <w:rFonts w:ascii="宋体" w:hAnsi="宋体" w:hint="eastAsia"/>
          <w:b/>
          <w:bCs/>
          <w:color w:val="000000"/>
          <w:szCs w:val="21"/>
        </w:rPr>
        <w:t xml:space="preserve"> ③</w:t>
      </w:r>
      <w:r>
        <w:rPr>
          <w:rFonts w:ascii="宋体" w:hAnsi="宋体"/>
          <w:b/>
          <w:bCs/>
          <w:color w:val="000000"/>
          <w:szCs w:val="21"/>
        </w:rPr>
        <w:t xml:space="preserve">使宪法具有最高法律效力           </w:t>
      </w:r>
      <w:r>
        <w:rPr>
          <w:rFonts w:ascii="宋体" w:hAnsi="宋体" w:hint="eastAsia"/>
          <w:b/>
          <w:bCs/>
          <w:color w:val="000000"/>
          <w:szCs w:val="21"/>
        </w:rPr>
        <w:t xml:space="preserve"> </w:t>
      </w:r>
      <w:r>
        <w:rPr>
          <w:rFonts w:ascii="宋体" w:hAnsi="宋体"/>
          <w:b/>
          <w:bCs/>
          <w:color w:val="000000"/>
          <w:szCs w:val="21"/>
        </w:rPr>
        <w:t xml:space="preserve"> </w:t>
      </w:r>
      <w:r>
        <w:rPr>
          <w:rFonts w:ascii="宋体" w:hAnsi="宋体" w:hint="eastAsia"/>
          <w:b/>
          <w:bCs/>
          <w:color w:val="000000"/>
          <w:szCs w:val="21"/>
        </w:rPr>
        <w:t>④</w:t>
      </w:r>
      <w:r>
        <w:rPr>
          <w:rFonts w:ascii="宋体" w:hAnsi="宋体"/>
          <w:b/>
          <w:bCs/>
          <w:color w:val="000000"/>
          <w:szCs w:val="21"/>
        </w:rPr>
        <w:t>为中华民族伟大复兴提供法治保障</w:t>
      </w:r>
    </w:p>
    <w:p>
      <w:pPr>
        <w:pStyle w:val="style0"/>
        <w:ind w:firstLine="211" w:firstLineChars="100"/>
        <w:rPr>
          <w:rFonts w:ascii="宋体" w:hAnsi="宋体"/>
          <w:b/>
          <w:bCs/>
          <w:color w:val="000000"/>
          <w:szCs w:val="21"/>
        </w:rPr>
      </w:pPr>
      <w:r>
        <w:rPr>
          <w:rFonts w:ascii="宋体" w:hAnsi="宋体"/>
          <w:b/>
          <w:bCs/>
          <w:color w:val="000000"/>
          <w:szCs w:val="21"/>
        </w:rPr>
        <w:t>A</w:t>
      </w:r>
      <w:r>
        <w:rPr>
          <w:rFonts w:ascii="宋体" w:hAnsi="宋体" w:hint="eastAsia"/>
          <w:b/>
          <w:bCs/>
          <w:color w:val="000000"/>
          <w:szCs w:val="21"/>
        </w:rPr>
        <w:t>.①②</w:t>
      </w:r>
      <w:r>
        <w:rPr>
          <w:rFonts w:ascii="宋体" w:hAnsi="宋体"/>
          <w:b/>
          <w:bCs/>
          <w:color w:val="000000"/>
          <w:szCs w:val="21"/>
        </w:rPr>
        <w:t xml:space="preserve"> </w:t>
      </w:r>
      <w:r>
        <w:rPr>
          <w:rFonts w:ascii="宋体" w:hAnsi="宋体" w:hint="eastAsia"/>
          <w:b/>
          <w:bCs/>
          <w:color w:val="000000"/>
          <w:szCs w:val="21"/>
        </w:rPr>
        <w:t xml:space="preserve">             </w:t>
      </w:r>
      <w:r>
        <w:rPr>
          <w:rFonts w:ascii="宋体" w:hAnsi="宋体"/>
          <w:b/>
          <w:bCs/>
          <w:color w:val="000000"/>
          <w:szCs w:val="21"/>
        </w:rPr>
        <w:t>B</w:t>
      </w:r>
      <w:r>
        <w:rPr>
          <w:rFonts w:ascii="宋体" w:hAnsi="宋体" w:hint="eastAsia"/>
          <w:b/>
          <w:bCs/>
          <w:color w:val="000000"/>
          <w:szCs w:val="21"/>
        </w:rPr>
        <w:t>.①③</w:t>
      </w:r>
      <w:r>
        <w:rPr>
          <w:rFonts w:ascii="宋体" w:hAnsi="宋体"/>
          <w:b/>
          <w:bCs/>
          <w:color w:val="000000"/>
          <w:szCs w:val="21"/>
        </w:rPr>
        <w:t xml:space="preserve"> </w:t>
      </w:r>
      <w:r>
        <w:rPr>
          <w:rFonts w:ascii="宋体" w:hAnsi="宋体" w:hint="eastAsia"/>
          <w:b/>
          <w:bCs/>
          <w:color w:val="000000"/>
          <w:szCs w:val="21"/>
        </w:rPr>
        <w:t xml:space="preserve">            </w:t>
      </w:r>
      <w:r>
        <w:rPr>
          <w:rFonts w:ascii="宋体" w:hAnsi="宋体"/>
          <w:b/>
          <w:bCs/>
          <w:color w:val="000000"/>
          <w:szCs w:val="21"/>
        </w:rPr>
        <w:t>C</w:t>
      </w:r>
      <w:r>
        <w:rPr>
          <w:rFonts w:ascii="宋体" w:hAnsi="宋体" w:hint="eastAsia"/>
          <w:b/>
          <w:bCs/>
          <w:color w:val="000000"/>
          <w:szCs w:val="21"/>
        </w:rPr>
        <w:t>.③④</w:t>
      </w:r>
      <w:r>
        <w:rPr>
          <w:rFonts w:ascii="宋体" w:hAnsi="宋体"/>
          <w:b/>
          <w:bCs/>
          <w:color w:val="000000"/>
          <w:szCs w:val="21"/>
        </w:rPr>
        <w:t xml:space="preserve"> </w:t>
      </w:r>
      <w:r>
        <w:rPr>
          <w:rFonts w:ascii="宋体" w:hAnsi="宋体" w:hint="eastAsia"/>
          <w:b/>
          <w:bCs/>
          <w:color w:val="000000"/>
          <w:szCs w:val="21"/>
        </w:rPr>
        <w:t xml:space="preserve">            </w:t>
      </w:r>
      <w:r>
        <w:rPr>
          <w:rFonts w:ascii="宋体" w:hAnsi="宋体"/>
          <w:b/>
          <w:bCs/>
          <w:color w:val="000000"/>
          <w:szCs w:val="21"/>
        </w:rPr>
        <w:t>D</w:t>
      </w:r>
      <w:r>
        <w:rPr>
          <w:rFonts w:ascii="宋体" w:hAnsi="宋体" w:hint="eastAsia"/>
          <w:b/>
          <w:bCs/>
          <w:color w:val="000000"/>
          <w:szCs w:val="21"/>
        </w:rPr>
        <w:t>.②④</w:t>
      </w:r>
      <w:r>
        <w:rPr>
          <w:rFonts w:ascii="宋体" w:hAnsi="宋体"/>
          <w:b/>
          <w:bCs/>
          <w:color w:val="000000"/>
          <w:szCs w:val="21"/>
        </w:rPr>
        <w:t xml:space="preserve"> </w:t>
      </w:r>
    </w:p>
    <w:p>
      <w:pPr>
        <w:pStyle w:val="style0"/>
        <w:rPr>
          <w:rFonts w:ascii="宋体" w:hAnsi="宋体"/>
          <w:b/>
          <w:bCs/>
          <w:color w:val="000000"/>
          <w:szCs w:val="21"/>
        </w:rPr>
      </w:pPr>
      <w:r>
        <w:rPr>
          <w:rFonts w:ascii="宋体" w:hAnsi="宋体" w:hint="eastAsia"/>
          <w:b/>
          <w:bCs/>
          <w:color w:val="000000"/>
          <w:szCs w:val="21"/>
        </w:rPr>
        <w:t>2.凡具有中华人民共和国国籍的人都是中华人民共和国的</w:t>
      </w:r>
    </w:p>
    <w:p>
      <w:pPr>
        <w:pStyle w:val="style0"/>
        <w:ind w:firstLine="211" w:firstLineChars="100"/>
        <w:rPr>
          <w:rFonts w:ascii="宋体" w:hAnsi="宋体"/>
          <w:b/>
          <w:bCs/>
          <w:color w:val="000000"/>
          <w:szCs w:val="21"/>
        </w:rPr>
      </w:pPr>
      <w:r>
        <w:rPr>
          <w:rFonts w:ascii="宋体" w:hAnsi="宋体" w:hint="eastAsia"/>
          <w:b/>
          <w:bCs/>
          <w:color w:val="000000"/>
          <w:szCs w:val="21"/>
        </w:rPr>
        <w:t>A.人民              B.居民             C.公民             D.选民</w:t>
      </w:r>
    </w:p>
    <w:p>
      <w:pPr>
        <w:pStyle w:val="style0"/>
        <w:rPr>
          <w:rFonts w:ascii="宋体" w:hAnsi="宋体"/>
          <w:b/>
          <w:bCs/>
          <w:color w:val="000000"/>
          <w:szCs w:val="21"/>
        </w:rPr>
      </w:pPr>
      <w:r>
        <w:rPr>
          <w:rFonts w:ascii="宋体" w:hAnsi="宋体" w:hint="eastAsia"/>
          <w:b/>
          <w:bCs/>
          <w:color w:val="000000"/>
          <w:szCs w:val="21"/>
        </w:rPr>
        <w:t>3.法治完善推动政治文明。2017年3月，十二届全国人大五次会议表决通过了《中华人民共和国民法总则》，由此开启我国民法典时代。这说明</w:t>
      </w:r>
    </w:p>
    <w:p>
      <w:pPr>
        <w:pStyle w:val="style0"/>
        <w:widowControl/>
        <w:ind w:firstLine="211" w:firstLineChars="100"/>
        <w:jc w:val="left"/>
        <w:rPr>
          <w:rFonts w:ascii="宋体" w:hAnsi="宋体"/>
          <w:b/>
          <w:bCs/>
          <w:color w:val="000000"/>
          <w:szCs w:val="21"/>
        </w:rPr>
      </w:pPr>
      <w:r>
        <w:rPr>
          <w:rFonts w:ascii="宋体" w:hAnsi="宋体" w:hint="eastAsia"/>
          <w:b/>
          <w:bCs/>
          <w:color w:val="000000"/>
          <w:szCs w:val="21"/>
        </w:rPr>
        <w:t>①我国法律是由国家制定或认可的         ②全国人大是我国的立法机关</w:t>
      </w:r>
    </w:p>
    <w:p>
      <w:pPr>
        <w:pStyle w:val="style0"/>
        <w:widowControl/>
        <w:ind w:firstLine="211" w:firstLineChars="100"/>
        <w:jc w:val="left"/>
        <w:rPr>
          <w:rFonts w:ascii="宋体" w:hAnsi="宋体"/>
          <w:b/>
          <w:bCs/>
          <w:color w:val="000000"/>
          <w:szCs w:val="21"/>
        </w:rPr>
      </w:pPr>
      <w:r>
        <w:rPr>
          <w:rFonts w:ascii="宋体" w:hAnsi="宋体" w:hint="eastAsia"/>
          <w:b/>
          <w:bCs/>
          <w:color w:val="000000"/>
          <w:szCs w:val="21"/>
        </w:rPr>
        <w:t>③宪法是民法总则制定的根本依据         ④我国法律代表公民意志和利益</w:t>
      </w:r>
    </w:p>
    <w:p>
      <w:pPr>
        <w:pStyle w:val="style0"/>
        <w:widowControl/>
        <w:ind w:firstLine="211" w:firstLineChars="100"/>
        <w:jc w:val="left"/>
        <w:rPr>
          <w:rFonts w:ascii="宋体" w:hAnsi="宋体"/>
          <w:b/>
          <w:bCs/>
          <w:color w:val="000000"/>
          <w:szCs w:val="21"/>
        </w:rPr>
      </w:pPr>
      <w:r>
        <w:rPr>
          <w:rFonts w:ascii="宋体" w:hAnsi="宋体" w:hint="eastAsia"/>
          <w:b/>
          <w:bCs/>
          <w:color w:val="000000"/>
          <w:szCs w:val="21"/>
        </w:rPr>
        <w:t>A.①②              B．①④            C．②③            D．③④</w:t>
      </w:r>
    </w:p>
    <w:p>
      <w:pPr>
        <w:pStyle w:val="style0"/>
        <w:rPr>
          <w:rFonts w:ascii="宋体" w:hAnsi="宋体"/>
          <w:b/>
          <w:bCs/>
          <w:color w:val="000000"/>
          <w:szCs w:val="21"/>
        </w:rPr>
      </w:pPr>
      <w:r>
        <w:rPr>
          <w:rFonts w:ascii="宋体" w:hAnsi="宋体" w:hint="eastAsia"/>
          <w:b/>
          <w:bCs/>
          <w:color w:val="000000"/>
          <w:szCs w:val="21"/>
        </w:rPr>
        <w:t>4.在第二届全国青少年模拟政协活动中,学生们撰写大量提案并在全国政协委员的指导下修改和完善,最后通过政协委员将提案提交给了全国政协十二届四次会议。中学生通过撰写提案参与国家事务的行为</w:t>
      </w:r>
      <w:r>
        <w:rPr>
          <w:rFonts w:ascii="宋体" w:hAnsi="宋体"/>
          <w:b/>
          <w:bCs/>
          <w:color w:val="000000"/>
          <w:szCs w:val="21"/>
        </w:rPr>
        <w:t>启示我们</w:t>
      </w:r>
      <w:r>
        <w:rPr>
          <w:rFonts w:ascii="宋体" w:hAnsi="宋体" w:hint="eastAsia"/>
          <w:b/>
          <w:bCs/>
          <w:color w:val="000000"/>
          <w:szCs w:val="21"/>
        </w:rPr>
        <w:t xml:space="preserve"> </w:t>
      </w:r>
    </w:p>
    <w:p>
      <w:pPr>
        <w:pStyle w:val="style0"/>
        <w:rPr>
          <w:rFonts w:ascii="宋体" w:hAnsi="宋体"/>
          <w:b/>
          <w:bCs/>
          <w:color w:val="000000"/>
          <w:szCs w:val="21"/>
        </w:rPr>
      </w:pPr>
      <w:r>
        <w:rPr>
          <w:rFonts w:ascii="宋体" w:hAnsi="宋体" w:hint="eastAsia"/>
          <w:b/>
          <w:bCs/>
          <w:color w:val="000000"/>
          <w:szCs w:val="21"/>
        </w:rPr>
        <w:t xml:space="preserve">  </w:t>
      </w:r>
      <w:r>
        <w:rPr>
          <w:rFonts w:ascii="宋体" w:hAnsi="宋体"/>
          <w:b/>
          <w:bCs/>
          <w:color w:val="000000"/>
          <w:szCs w:val="21"/>
        </w:rPr>
        <w:t>A.</w:t>
      </w:r>
      <w:r>
        <w:rPr>
          <w:rFonts w:ascii="宋体" w:hAnsi="宋体" w:hint="eastAsia"/>
          <w:b/>
          <w:bCs/>
          <w:color w:val="000000"/>
          <w:szCs w:val="21"/>
        </w:rPr>
        <w:t>作为国家小主人，</w:t>
      </w:r>
      <w:r>
        <w:rPr>
          <w:rFonts w:ascii="宋体" w:hAnsi="宋体"/>
          <w:b/>
          <w:bCs/>
          <w:color w:val="000000"/>
          <w:szCs w:val="21"/>
        </w:rPr>
        <w:t>我们的一切提案都会被采纳</w:t>
      </w:r>
    </w:p>
    <w:p>
      <w:pPr>
        <w:pStyle w:val="style0"/>
        <w:rPr>
          <w:rFonts w:ascii="宋体" w:hAnsi="宋体"/>
          <w:b/>
          <w:bCs/>
          <w:color w:val="000000"/>
          <w:szCs w:val="21"/>
        </w:rPr>
      </w:pPr>
      <w:r>
        <w:rPr>
          <w:rFonts w:ascii="宋体" w:hAnsi="宋体" w:hint="eastAsia"/>
          <w:b/>
          <w:bCs/>
          <w:color w:val="000000"/>
          <w:szCs w:val="21"/>
        </w:rPr>
        <w:t xml:space="preserve">  </w:t>
      </w:r>
      <w:r>
        <w:rPr>
          <w:rFonts w:ascii="宋体" w:hAnsi="宋体"/>
          <w:b/>
          <w:bCs/>
          <w:color w:val="000000"/>
          <w:szCs w:val="21"/>
        </w:rPr>
        <w:t>B.学生的主要任务就是参与国家事务的</w:t>
      </w:r>
      <w:r>
        <w:rPr>
          <w:rFonts w:ascii="宋体" w:hAnsi="宋体" w:hint="eastAsia"/>
          <w:b/>
          <w:bCs/>
          <w:color w:val="000000"/>
          <w:szCs w:val="21"/>
        </w:rPr>
        <w:t>民主</w:t>
      </w:r>
      <w:r>
        <w:rPr>
          <w:rFonts w:ascii="宋体" w:hAnsi="宋体"/>
          <w:b/>
          <w:bCs/>
          <w:color w:val="000000"/>
          <w:szCs w:val="21"/>
        </w:rPr>
        <w:t>管理</w:t>
      </w:r>
    </w:p>
    <w:p>
      <w:pPr>
        <w:pStyle w:val="style0"/>
        <w:rPr>
          <w:rFonts w:ascii="宋体" w:hAnsi="宋体"/>
          <w:b/>
          <w:bCs/>
          <w:color w:val="000000"/>
          <w:szCs w:val="21"/>
        </w:rPr>
      </w:pPr>
      <w:r>
        <w:rPr>
          <w:rFonts w:ascii="宋体" w:hAnsi="宋体" w:hint="eastAsia"/>
          <w:b/>
          <w:bCs/>
          <w:color w:val="000000"/>
          <w:szCs w:val="21"/>
        </w:rPr>
        <w:t xml:space="preserve">  </w:t>
      </w:r>
      <w:r>
        <w:rPr>
          <w:rFonts w:ascii="宋体" w:hAnsi="宋体"/>
          <w:b/>
          <w:bCs/>
          <w:color w:val="000000"/>
          <w:szCs w:val="21"/>
        </w:rPr>
        <w:t>C.</w:t>
      </w:r>
      <w:r>
        <w:rPr>
          <w:rFonts w:ascii="宋体" w:hAnsi="宋体" w:hint="eastAsia"/>
          <w:b/>
          <w:bCs/>
          <w:color w:val="000000"/>
          <w:szCs w:val="21"/>
        </w:rPr>
        <w:t>要增强权利意识，</w:t>
      </w:r>
      <w:r>
        <w:rPr>
          <w:rFonts w:ascii="宋体" w:hAnsi="宋体"/>
          <w:b/>
          <w:bCs/>
          <w:color w:val="000000"/>
          <w:szCs w:val="21"/>
        </w:rPr>
        <w:t>依法积极参与国家政治生活</w:t>
      </w:r>
    </w:p>
    <w:p>
      <w:pPr>
        <w:pStyle w:val="style0"/>
        <w:rPr>
          <w:rFonts w:ascii="宋体" w:hAnsi="宋体"/>
          <w:b/>
          <w:bCs/>
          <w:color w:val="000000"/>
          <w:szCs w:val="21"/>
        </w:rPr>
      </w:pPr>
      <w:r>
        <w:rPr>
          <w:rFonts w:ascii="宋体" w:hAnsi="宋体" w:hint="eastAsia"/>
          <w:b/>
          <w:bCs/>
          <w:color w:val="000000"/>
          <w:szCs w:val="21"/>
        </w:rPr>
        <w:t xml:space="preserve">  </w:t>
      </w:r>
      <w:r>
        <w:rPr>
          <w:rFonts w:ascii="宋体" w:hAnsi="宋体"/>
          <w:b/>
          <w:bCs/>
          <w:color w:val="000000"/>
          <w:szCs w:val="21"/>
        </w:rPr>
        <w:t>D.中学生参与管理国家事务的行为是不</w:t>
      </w:r>
      <w:r>
        <w:rPr>
          <w:rFonts w:ascii="宋体" w:hAnsi="宋体" w:hint="eastAsia"/>
          <w:b/>
          <w:bCs/>
          <w:color w:val="000000"/>
          <w:szCs w:val="21"/>
        </w:rPr>
        <w:t>能实现的</w:t>
      </w:r>
    </w:p>
    <w:p>
      <w:pPr>
        <w:pStyle w:val="style0"/>
        <w:rPr>
          <w:rFonts w:ascii="宋体" w:hAnsi="宋体"/>
          <w:b/>
          <w:bCs/>
          <w:color w:val="000000"/>
          <w:szCs w:val="21"/>
        </w:rPr>
      </w:pPr>
      <w:r>
        <w:rPr>
          <w:rFonts w:ascii="宋体" w:hAnsi="宋体" w:hint="eastAsia"/>
          <w:b/>
          <w:bCs/>
          <w:color w:val="000000"/>
          <w:szCs w:val="21"/>
        </w:rPr>
        <w:t>5.权利的实现需要义务的履行，义务的履行促进权利的实现。下列选项中能反映以上关系的是</w:t>
      </w:r>
    </w:p>
    <w:p>
      <w:pPr>
        <w:pStyle w:val="style0"/>
        <w:ind w:firstLine="211" w:firstLineChars="100"/>
        <w:rPr>
          <w:rFonts w:ascii="宋体" w:hAnsi="宋体"/>
          <w:b/>
          <w:bCs/>
          <w:color w:val="000000"/>
          <w:szCs w:val="21"/>
        </w:rPr>
      </w:pPr>
      <w:r>
        <w:rPr>
          <w:rFonts w:ascii="宋体" w:hAnsi="宋体" w:hint="eastAsia"/>
          <w:b/>
          <w:bCs/>
          <w:color w:val="000000"/>
          <w:szCs w:val="21"/>
        </w:rPr>
        <w:t>①只有尊重他人的权利，才能更好的享有自已的权利</w:t>
      </w:r>
    </w:p>
    <w:p>
      <w:pPr>
        <w:pStyle w:val="style0"/>
        <w:ind w:firstLine="211" w:firstLineChars="100"/>
        <w:rPr>
          <w:rFonts w:ascii="宋体" w:hAnsi="宋体"/>
          <w:b/>
          <w:bCs/>
          <w:color w:val="000000"/>
          <w:szCs w:val="21"/>
        </w:rPr>
      </w:pPr>
      <w:r>
        <w:rPr>
          <w:rFonts w:ascii="宋体" w:hAnsi="宋体" w:hint="eastAsia"/>
          <w:b/>
          <w:bCs/>
          <w:color w:val="000000"/>
          <w:szCs w:val="21"/>
        </w:rPr>
        <w:t>②公民的权利可以放弃，但是公民的义务必须履行</w:t>
      </w:r>
    </w:p>
    <w:p>
      <w:pPr>
        <w:pStyle w:val="style0"/>
        <w:ind w:firstLine="211" w:firstLineChars="100"/>
        <w:rPr>
          <w:rFonts w:ascii="宋体" w:hAnsi="宋体"/>
          <w:b/>
          <w:bCs/>
          <w:color w:val="000000"/>
          <w:szCs w:val="21"/>
        </w:rPr>
      </w:pPr>
      <w:r>
        <w:rPr>
          <w:rFonts w:ascii="宋体" w:hAnsi="宋体" w:hint="eastAsia"/>
          <w:b/>
          <w:bCs/>
          <w:color w:val="000000"/>
          <w:szCs w:val="21"/>
        </w:rPr>
        <w:t>③义务保障公民有尊严的生活，权利激发公民的主人翁意识</w:t>
      </w:r>
    </w:p>
    <w:p>
      <w:pPr>
        <w:pStyle w:val="style0"/>
        <w:ind w:firstLine="211" w:firstLineChars="100"/>
        <w:rPr>
          <w:rFonts w:ascii="宋体" w:hAnsi="宋体"/>
          <w:b/>
          <w:bCs/>
          <w:color w:val="000000"/>
          <w:szCs w:val="21"/>
        </w:rPr>
      </w:pPr>
      <w:r>
        <w:rPr>
          <w:rFonts w:ascii="宋体" w:hAnsi="宋体" w:hint="eastAsia"/>
          <w:b/>
          <w:bCs/>
          <w:color w:val="000000"/>
          <w:szCs w:val="21"/>
        </w:rPr>
        <w:t>④公民行使权利时，不得损害国家的、社会的、集体的利益</w:t>
      </w:r>
    </w:p>
    <w:p>
      <w:pPr>
        <w:pStyle w:val="style0"/>
        <w:ind w:firstLine="211" w:firstLineChars="100"/>
        <w:rPr>
          <w:rFonts w:ascii="宋体" w:hAnsi="宋体"/>
          <w:b/>
          <w:bCs/>
          <w:color w:val="000000"/>
          <w:szCs w:val="21"/>
          <w:shd w:val="clear" w:color="auto" w:fill="ffffff"/>
        </w:rPr>
      </w:pPr>
      <w:r>
        <w:rPr>
          <w:rFonts w:ascii="宋体" w:hAnsi="宋体" w:hint="eastAsia"/>
          <w:b/>
          <w:bCs/>
          <w:color w:val="000000"/>
          <w:szCs w:val="21"/>
          <w:shd w:val="clear" w:color="auto" w:fill="ffffff"/>
        </w:rPr>
        <w:t>A.①②              B.①④              C.②③             D.③④</w:t>
      </w:r>
    </w:p>
    <w:p>
      <w:pPr>
        <w:pStyle w:val="style0"/>
        <w:rPr>
          <w:rFonts w:ascii="宋体" w:hAnsi="宋体"/>
          <w:b/>
          <w:bCs/>
          <w:color w:val="000000"/>
          <w:szCs w:val="21"/>
        </w:rPr>
      </w:pPr>
      <w:r>
        <w:rPr>
          <w:rFonts w:ascii="宋体" w:hAnsi="宋体" w:hint="eastAsia"/>
          <w:b/>
          <w:bCs/>
          <w:color w:val="000000"/>
          <w:szCs w:val="21"/>
        </w:rPr>
        <w:t>6.祖国是我们的母亲，要保卫伟大的祖国不受侵犯，我们必须自觉履行</w:t>
      </w:r>
    </w:p>
    <w:p>
      <w:pPr>
        <w:pStyle w:val="style0"/>
        <w:ind w:firstLine="211" w:firstLineChars="100"/>
        <w:rPr>
          <w:rFonts w:ascii="宋体" w:hAnsi="宋体"/>
          <w:b/>
          <w:bCs/>
          <w:color w:val="000000"/>
          <w:szCs w:val="21"/>
        </w:rPr>
      </w:pPr>
      <w:r>
        <w:rPr>
          <w:rFonts w:ascii="宋体" w:hAnsi="宋体" w:hint="eastAsia"/>
          <w:b/>
          <w:bCs/>
          <w:color w:val="000000"/>
          <w:szCs w:val="21"/>
        </w:rPr>
        <w:t>A.遵守公共秩序的义务                 B.遵守劳动纪律的义务</w:t>
      </w:r>
    </w:p>
    <w:p>
      <w:pPr>
        <w:pStyle w:val="style0"/>
        <w:ind w:firstLine="211" w:firstLineChars="100"/>
        <w:rPr>
          <w:rFonts w:ascii="宋体" w:hAnsi="宋体"/>
          <w:b/>
          <w:bCs/>
          <w:color w:val="000000"/>
          <w:szCs w:val="21"/>
        </w:rPr>
      </w:pPr>
      <w:r>
        <w:rPr>
          <w:rFonts w:ascii="宋体" w:hAnsi="宋体" w:hint="eastAsia"/>
          <w:b/>
          <w:bCs/>
          <w:color w:val="000000"/>
          <w:szCs w:val="21"/>
        </w:rPr>
        <w:t>C.维护社会公德的义务                  D.依法服兵役的义务</w:t>
      </w:r>
    </w:p>
    <w:p>
      <w:pPr>
        <w:pStyle w:val="style0"/>
        <w:rPr>
          <w:rFonts w:ascii="宋体" w:hAnsi="宋体"/>
          <w:b/>
          <w:bCs/>
          <w:color w:val="000000"/>
          <w:szCs w:val="21"/>
        </w:rPr>
      </w:pPr>
      <w:r>
        <w:rPr>
          <w:rFonts w:ascii="宋体" w:hAnsi="宋体" w:hint="eastAsia"/>
          <w:b/>
          <w:bCs/>
          <w:color w:val="000000"/>
          <w:szCs w:val="21"/>
        </w:rPr>
        <w:t>7.2018年3月24日，一名游客在武汉大学校园观赏樱花时，突然跨过护栏用力摇动枝干，霎时“落英缤纷”，下起了“樱花雨”，此举受到在场众人的纷纷指责。该游客被谴责的主要原因是他</w:t>
      </w:r>
    </w:p>
    <w:p>
      <w:pPr>
        <w:pStyle w:val="style0"/>
        <w:ind w:firstLine="211" w:firstLineChars="100"/>
        <w:rPr>
          <w:rFonts w:ascii="宋体" w:hAnsi="宋体"/>
          <w:b/>
          <w:bCs/>
          <w:color w:val="000000"/>
          <w:szCs w:val="21"/>
        </w:rPr>
      </w:pPr>
      <w:r>
        <w:rPr>
          <w:rFonts w:ascii="宋体" w:hAnsi="宋体" w:hint="eastAsia"/>
          <w:b/>
          <w:bCs/>
          <w:color w:val="000000"/>
          <w:szCs w:val="21"/>
        </w:rPr>
        <w:t>A.只享受权利，不承担义务           B.只承担义务，不享受权利</w:t>
      </w:r>
    </w:p>
    <w:p>
      <w:pPr>
        <w:pStyle w:val="style0"/>
        <w:ind w:firstLine="211" w:firstLineChars="100"/>
        <w:rPr>
          <w:rFonts w:ascii="宋体" w:hAnsi="宋体"/>
          <w:b/>
          <w:bCs/>
          <w:color w:val="000000"/>
          <w:szCs w:val="21"/>
        </w:rPr>
      </w:pPr>
      <w:r>
        <w:rPr>
          <w:rFonts w:ascii="宋体" w:hAnsi="宋体" w:hint="eastAsia"/>
          <w:b/>
          <w:bCs/>
          <w:color w:val="000000"/>
          <w:szCs w:val="21"/>
        </w:rPr>
        <w:t>C.有公民意识，没守法观念           D.有道德观念，没责任意识</w:t>
      </w:r>
    </w:p>
    <w:p>
      <w:pPr>
        <w:pStyle w:val="style0"/>
        <w:rPr>
          <w:rFonts w:ascii="宋体" w:hAnsi="宋体"/>
          <w:b/>
          <w:bCs/>
          <w:color w:val="000000"/>
          <w:szCs w:val="21"/>
        </w:rPr>
      </w:pPr>
      <w:r>
        <w:rPr>
          <w:rFonts w:ascii="宋体" w:hAnsi="宋体" w:hint="eastAsia"/>
          <w:b/>
          <w:bCs/>
          <w:color w:val="000000"/>
          <w:szCs w:val="21"/>
        </w:rPr>
        <w:t>8.当前很多媒体设有“读者来信”“市民直通车”等栏目，及时刊登或展示群众对政府及其职能部门工作的意见和建议，这为公民充分行使 ________提供了重要途径。</w:t>
      </w:r>
    </w:p>
    <w:p>
      <w:pPr>
        <w:pStyle w:val="style0"/>
        <w:ind w:firstLine="211" w:firstLineChars="100"/>
        <w:rPr>
          <w:rFonts w:ascii="宋体" w:hAnsi="宋体"/>
          <w:b/>
          <w:bCs/>
          <w:color w:val="000000"/>
          <w:szCs w:val="21"/>
        </w:rPr>
      </w:pPr>
      <w:r>
        <w:rPr>
          <w:rFonts w:ascii="宋体" w:hAnsi="宋体" w:hint="eastAsia"/>
          <w:b/>
          <w:bCs/>
          <w:color w:val="000000"/>
          <w:szCs w:val="21"/>
        </w:rPr>
        <w:t>A.人身自由权利                              B.选举权和被选举权</w:t>
      </w:r>
    </w:p>
    <w:p>
      <w:pPr>
        <w:pStyle w:val="style0"/>
        <w:ind w:firstLine="211" w:firstLineChars="100"/>
        <w:rPr>
          <w:rFonts w:ascii="宋体" w:hAnsi="宋体"/>
          <w:b/>
          <w:bCs/>
          <w:color w:val="000000"/>
          <w:szCs w:val="21"/>
        </w:rPr>
      </w:pPr>
      <w:r>
        <w:rPr>
          <w:rFonts w:ascii="宋体" w:hAnsi="宋体" w:hint="eastAsia"/>
          <w:b/>
          <w:bCs/>
          <w:color w:val="000000"/>
          <w:szCs w:val="21"/>
        </w:rPr>
        <w:t>C.批评和建议权                              D.获得物质保障权</w:t>
      </w:r>
    </w:p>
    <w:p>
      <w:pPr>
        <w:pStyle w:val="style0"/>
        <w:rPr>
          <w:rFonts w:ascii="宋体" w:cs="Arial" w:hAnsi="宋体"/>
          <w:b/>
          <w:bCs/>
          <w:color w:val="000000"/>
          <w:kern w:val="0"/>
          <w:szCs w:val="21"/>
        </w:rPr>
      </w:pPr>
      <w:r>
        <w:rPr>
          <w:rFonts w:ascii="宋体" w:cs="Arial" w:hAnsi="宋体" w:hint="eastAsia"/>
          <w:b/>
          <w:bCs/>
          <w:color w:val="000000"/>
          <w:kern w:val="0"/>
          <w:szCs w:val="21"/>
        </w:rPr>
        <w:t>9.</w:t>
      </w:r>
      <w:r>
        <w:rPr>
          <w:rFonts w:ascii="宋体" w:cs="Arial" w:hAnsi="宋体"/>
          <w:b/>
          <w:bCs/>
          <w:color w:val="000000"/>
          <w:kern w:val="0"/>
          <w:szCs w:val="21"/>
        </w:rPr>
        <w:t>《中华人民共和国国家赔偿法》规定，侵犯公民人身自由的，每日赔偿金按照国家上年度职工日平均工资计算。执行新的赔偿标准后，每日赔偿金比上年度增加 25.85 元。可见</w:t>
      </w:r>
    </w:p>
    <w:p>
      <w:pPr>
        <w:pStyle w:val="style0"/>
        <w:ind w:firstLine="211" w:firstLineChars="100"/>
        <w:rPr>
          <w:rFonts w:ascii="宋体" w:cs="Arial" w:hAnsi="宋体"/>
          <w:b/>
          <w:bCs/>
          <w:color w:val="000000"/>
          <w:kern w:val="0"/>
          <w:szCs w:val="21"/>
        </w:rPr>
      </w:pPr>
      <w:r>
        <w:rPr>
          <w:rFonts w:ascii="宋体" w:cs="Arial" w:hAnsi="宋体"/>
          <w:b/>
          <w:bCs/>
          <w:color w:val="000000"/>
          <w:kern w:val="0"/>
          <w:szCs w:val="21"/>
        </w:rPr>
        <w:t>A</w:t>
      </w:r>
      <w:r>
        <w:rPr>
          <w:rFonts w:ascii="宋体" w:cs="Arial" w:hAnsi="宋体" w:hint="eastAsia"/>
          <w:b/>
          <w:bCs/>
          <w:color w:val="000000"/>
          <w:kern w:val="0"/>
          <w:szCs w:val="21"/>
        </w:rPr>
        <w:t>.</w:t>
      </w:r>
      <w:r>
        <w:rPr>
          <w:rFonts w:ascii="宋体" w:cs="Arial" w:hAnsi="宋体"/>
          <w:b/>
          <w:bCs/>
          <w:color w:val="000000"/>
          <w:kern w:val="0"/>
          <w:szCs w:val="21"/>
        </w:rPr>
        <w:t>人身自由权比任何权利</w:t>
      </w:r>
      <w:r>
        <w:rPr>
          <w:rFonts w:ascii="宋体" w:cs="Arial" w:hAnsi="宋体" w:hint="eastAsia"/>
          <w:b/>
          <w:bCs/>
          <w:color w:val="000000"/>
          <w:kern w:val="0"/>
          <w:szCs w:val="21"/>
        </w:rPr>
        <w:t>都</w:t>
      </w:r>
      <w:r>
        <w:rPr>
          <w:rFonts w:ascii="宋体" w:cs="Arial" w:hAnsi="宋体"/>
          <w:b/>
          <w:bCs/>
          <w:color w:val="000000"/>
          <w:kern w:val="0"/>
          <w:szCs w:val="21"/>
        </w:rPr>
        <w:t>重要</w:t>
      </w:r>
      <w:r>
        <w:rPr>
          <w:rFonts w:ascii="宋体" w:cs="Arial" w:hAnsi="宋体" w:hint="eastAsia"/>
          <w:b/>
          <w:bCs/>
          <w:color w:val="000000"/>
          <w:kern w:val="0"/>
          <w:szCs w:val="21"/>
        </w:rPr>
        <w:t xml:space="preserve">                </w:t>
      </w:r>
      <w:r>
        <w:rPr>
          <w:rFonts w:ascii="宋体" w:cs="Arial" w:hAnsi="宋体"/>
          <w:b/>
          <w:bCs/>
          <w:color w:val="000000"/>
          <w:kern w:val="0"/>
          <w:szCs w:val="21"/>
        </w:rPr>
        <w:t>B</w:t>
      </w:r>
      <w:r>
        <w:rPr>
          <w:rFonts w:ascii="宋体" w:cs="Arial" w:hAnsi="宋体" w:hint="eastAsia"/>
          <w:b/>
          <w:bCs/>
          <w:color w:val="000000"/>
          <w:kern w:val="0"/>
          <w:szCs w:val="21"/>
        </w:rPr>
        <w:t>.</w:t>
      </w:r>
      <w:r>
        <w:rPr>
          <w:rFonts w:ascii="宋体" w:cs="Arial" w:hAnsi="宋体"/>
          <w:b/>
          <w:bCs/>
          <w:color w:val="000000"/>
          <w:kern w:val="0"/>
          <w:szCs w:val="21"/>
        </w:rPr>
        <w:t>国家高度重视维护人身自由权</w:t>
      </w:r>
    </w:p>
    <w:p>
      <w:pPr>
        <w:pStyle w:val="style0"/>
        <w:ind w:firstLine="211" w:firstLineChars="100"/>
        <w:rPr>
          <w:rFonts w:ascii="宋体" w:cs="Arial" w:hAnsi="宋体"/>
          <w:b/>
          <w:bCs/>
          <w:color w:val="000000"/>
          <w:kern w:val="0"/>
          <w:szCs w:val="21"/>
        </w:rPr>
      </w:pPr>
      <w:r>
        <w:rPr>
          <w:rFonts w:ascii="宋体" w:cs="Arial" w:hAnsi="宋体"/>
          <w:b/>
          <w:bCs/>
          <w:color w:val="000000"/>
          <w:kern w:val="0"/>
          <w:szCs w:val="21"/>
        </w:rPr>
        <w:t>C</w:t>
      </w:r>
      <w:r>
        <w:rPr>
          <w:rFonts w:ascii="宋体" w:cs="Arial" w:hAnsi="宋体" w:hint="eastAsia"/>
          <w:b/>
          <w:bCs/>
          <w:color w:val="000000"/>
          <w:kern w:val="0"/>
          <w:szCs w:val="21"/>
        </w:rPr>
        <w:t>.</w:t>
      </w:r>
      <w:r>
        <w:rPr>
          <w:rFonts w:ascii="宋体" w:cs="Arial" w:hAnsi="宋体"/>
          <w:b/>
          <w:bCs/>
          <w:color w:val="000000"/>
          <w:kern w:val="0"/>
          <w:szCs w:val="21"/>
        </w:rPr>
        <w:t>人身自由是最</w:t>
      </w:r>
      <w:r>
        <w:rPr>
          <w:rFonts w:ascii="宋体" w:cs="Arial" w:hAnsi="宋体" w:hint="eastAsia"/>
          <w:b/>
          <w:bCs/>
          <w:color w:val="000000"/>
          <w:kern w:val="0"/>
          <w:szCs w:val="21"/>
        </w:rPr>
        <w:t>基本</w:t>
      </w:r>
      <w:r>
        <w:rPr>
          <w:rFonts w:ascii="宋体" w:cs="Arial" w:hAnsi="宋体"/>
          <w:b/>
          <w:bCs/>
          <w:color w:val="000000"/>
          <w:kern w:val="0"/>
          <w:szCs w:val="21"/>
        </w:rPr>
        <w:t>的</w:t>
      </w:r>
      <w:r>
        <w:rPr>
          <w:rFonts w:ascii="宋体" w:cs="Arial" w:hAnsi="宋体" w:hint="eastAsia"/>
          <w:b/>
          <w:bCs/>
          <w:color w:val="000000"/>
          <w:kern w:val="0"/>
          <w:szCs w:val="21"/>
        </w:rPr>
        <w:t>政治</w:t>
      </w:r>
      <w:r>
        <w:rPr>
          <w:rFonts w:ascii="宋体" w:cs="Arial" w:hAnsi="宋体"/>
          <w:b/>
          <w:bCs/>
          <w:color w:val="000000"/>
          <w:kern w:val="0"/>
          <w:szCs w:val="21"/>
        </w:rPr>
        <w:t>权利</w:t>
      </w:r>
      <w:r>
        <w:rPr>
          <w:rFonts w:ascii="宋体" w:cs="Arial" w:hAnsi="宋体" w:hint="eastAsia"/>
          <w:b/>
          <w:bCs/>
          <w:color w:val="000000"/>
          <w:kern w:val="0"/>
          <w:szCs w:val="21"/>
        </w:rPr>
        <w:t xml:space="preserve">                </w:t>
      </w:r>
      <w:r>
        <w:rPr>
          <w:rFonts w:ascii="宋体" w:cs="Arial" w:hAnsi="宋体"/>
          <w:b/>
          <w:bCs/>
          <w:color w:val="000000"/>
          <w:kern w:val="0"/>
          <w:szCs w:val="21"/>
        </w:rPr>
        <w:t>D</w:t>
      </w:r>
      <w:r>
        <w:rPr>
          <w:rFonts w:ascii="宋体" w:cs="Arial" w:hAnsi="宋体" w:hint="eastAsia"/>
          <w:b/>
          <w:bCs/>
          <w:color w:val="000000"/>
          <w:kern w:val="0"/>
          <w:szCs w:val="21"/>
        </w:rPr>
        <w:t>.</w:t>
      </w:r>
      <w:r>
        <w:rPr>
          <w:rFonts w:ascii="宋体" w:cs="Arial" w:hAnsi="宋体"/>
          <w:b/>
          <w:bCs/>
          <w:color w:val="000000"/>
          <w:kern w:val="0"/>
          <w:szCs w:val="21"/>
        </w:rPr>
        <w:t>侵犯他人人身自由将加倍处罚</w:t>
      </w:r>
    </w:p>
    <w:p>
      <w:pPr>
        <w:pStyle w:val="style0"/>
        <w:rPr>
          <w:rFonts w:ascii="宋体" w:hAnsi="宋体"/>
          <w:b/>
          <w:bCs/>
          <w:color w:val="000000"/>
          <w:szCs w:val="21"/>
        </w:rPr>
      </w:pPr>
      <w:r>
        <w:rPr>
          <w:rFonts w:ascii="宋体" w:hAnsi="宋体" w:hint="eastAsia"/>
          <w:b/>
          <w:bCs/>
          <w:color w:val="000000"/>
          <w:szCs w:val="21"/>
        </w:rPr>
        <w:t>10.下列选项中，既是我国基本民族政策，也是我国一项基本政治制度的是</w:t>
      </w:r>
    </w:p>
    <w:p>
      <w:pPr>
        <w:pStyle w:val="style0"/>
        <w:ind w:firstLine="211" w:firstLineChars="100"/>
        <w:rPr>
          <w:rFonts w:ascii="宋体" w:hAnsi="宋体"/>
          <w:b/>
          <w:bCs/>
          <w:color w:val="000000"/>
          <w:szCs w:val="21"/>
        </w:rPr>
      </w:pPr>
      <w:r>
        <w:rPr>
          <w:rFonts w:ascii="宋体" w:hAnsi="宋体" w:hint="eastAsia"/>
          <w:b/>
          <w:bCs/>
          <w:color w:val="000000"/>
          <w:szCs w:val="21"/>
        </w:rPr>
        <w:t>A.人民代表大会制度                          B.民族区域自治制度</w:t>
      </w:r>
    </w:p>
    <w:p>
      <w:pPr>
        <w:pStyle w:val="style0"/>
        <w:ind w:firstLine="211" w:firstLineChars="100"/>
        <w:rPr>
          <w:rFonts w:ascii="宋体" w:hAnsi="宋体"/>
          <w:b/>
          <w:bCs/>
          <w:color w:val="000000"/>
          <w:szCs w:val="21"/>
        </w:rPr>
      </w:pPr>
      <w:r>
        <w:rPr>
          <w:rFonts w:ascii="宋体" w:hAnsi="宋体" w:hint="eastAsia"/>
          <w:b/>
          <w:bCs/>
          <w:color w:val="000000"/>
          <w:szCs w:val="21"/>
        </w:rPr>
        <w:t>C.政治协商制度                              D.基层民主制度</w:t>
      </w:r>
    </w:p>
    <w:p>
      <w:pPr>
        <w:pStyle w:val="style0"/>
        <w:rPr>
          <w:rFonts w:ascii="宋体" w:hAnsi="宋体"/>
          <w:b/>
          <w:bCs/>
          <w:color w:val="000000"/>
          <w:szCs w:val="21"/>
        </w:rPr>
      </w:pPr>
      <w:r>
        <w:rPr>
          <w:rFonts w:ascii="宋体" w:hAnsi="宋体" w:hint="eastAsia"/>
          <w:b/>
          <w:bCs/>
          <w:color w:val="000000"/>
          <w:szCs w:val="21"/>
        </w:rPr>
        <w:t>11.2018年5月25日国务院印发的《关于改革国有企业工资决定机制的意见》提出，建立健全与劳动力市场基本适应，与国有企业经济效益和劳动生产率挂钩的工资决定和正常增长机制，促进国有企业收入分配更合理有序。这主要是为了</w:t>
      </w:r>
    </w:p>
    <w:p>
      <w:pPr>
        <w:pStyle w:val="style0"/>
        <w:ind w:firstLine="211" w:firstLineChars="100"/>
        <w:rPr>
          <w:rFonts w:ascii="宋体" w:hAnsi="宋体"/>
          <w:b/>
          <w:bCs/>
          <w:color w:val="000000"/>
          <w:szCs w:val="21"/>
        </w:rPr>
      </w:pPr>
      <w:r>
        <w:rPr>
          <w:rFonts w:ascii="宋体" w:hAnsi="宋体" w:hint="eastAsia"/>
          <w:b/>
          <w:bCs/>
          <w:color w:val="000000"/>
          <w:szCs w:val="21"/>
        </w:rPr>
        <w:t>A.激活国有企业的生机活力                B.健全集体经济的管理机制</w:t>
      </w:r>
    </w:p>
    <w:p>
      <w:pPr>
        <w:pStyle w:val="style0"/>
        <w:ind w:firstLine="211" w:firstLineChars="100"/>
        <w:rPr>
          <w:rFonts w:ascii="宋体" w:hAnsi="宋体"/>
          <w:b/>
          <w:bCs/>
          <w:color w:val="000000"/>
          <w:szCs w:val="21"/>
        </w:rPr>
      </w:pPr>
      <w:r>
        <w:rPr>
          <w:rFonts w:ascii="宋体" w:hAnsi="宋体" w:hint="eastAsia"/>
          <w:b/>
          <w:bCs/>
          <w:color w:val="000000"/>
          <w:szCs w:val="21"/>
        </w:rPr>
        <w:t>C.快速提升国有企业竞争力                 D.促进非公有制终济的发展</w:t>
      </w:r>
    </w:p>
    <w:p>
      <w:pPr>
        <w:pStyle w:val="style0"/>
        <w:rPr>
          <w:rFonts w:ascii="宋体" w:hAnsi="宋体"/>
          <w:b/>
          <w:bCs/>
          <w:color w:val="000000"/>
          <w:szCs w:val="21"/>
          <w:shd w:val="clear" w:color="auto" w:fill="ffffff"/>
        </w:rPr>
      </w:pPr>
      <w:r>
        <w:rPr>
          <w:rFonts w:ascii="宋体" w:hAnsi="宋体" w:hint="eastAsia"/>
          <w:b/>
          <w:bCs/>
          <w:color w:val="000000"/>
          <w:szCs w:val="21"/>
          <w:shd w:val="clear" w:color="auto" w:fill="ffffff"/>
        </w:rPr>
        <w:t>12.近年来，我国进一步加大对小微企业的税收支持力度，对月销售额和月营业额2万元至3万元的纳税人免征增值税和营业税。这一举措</w:t>
      </w:r>
    </w:p>
    <w:p>
      <w:pPr>
        <w:pStyle w:val="style0"/>
        <w:ind w:firstLine="211" w:firstLineChars="100"/>
        <w:rPr>
          <w:rFonts w:ascii="宋体" w:hAnsi="宋体"/>
          <w:b/>
          <w:bCs/>
          <w:color w:val="000000"/>
          <w:szCs w:val="21"/>
          <w:shd w:val="clear" w:color="auto" w:fill="ffffff"/>
        </w:rPr>
      </w:pPr>
      <w:r>
        <w:rPr>
          <w:rFonts w:ascii="宋体" w:hAnsi="宋体" w:hint="eastAsia"/>
          <w:b/>
          <w:bCs/>
          <w:color w:val="000000"/>
          <w:szCs w:val="21"/>
          <w:shd w:val="clear" w:color="auto" w:fill="ffffff"/>
        </w:rPr>
        <w:t>A.能确保从根本上巩固和发展社会主义制度</w:t>
      </w:r>
    </w:p>
    <w:p>
      <w:pPr>
        <w:pStyle w:val="style0"/>
        <w:ind w:firstLine="211" w:firstLineChars="100"/>
        <w:rPr>
          <w:rFonts w:ascii="宋体" w:hAnsi="宋体"/>
          <w:b/>
          <w:bCs/>
          <w:color w:val="000000"/>
          <w:szCs w:val="21"/>
          <w:shd w:val="clear" w:color="auto" w:fill="ffffff"/>
        </w:rPr>
      </w:pPr>
      <w:r>
        <w:rPr>
          <w:rFonts w:ascii="宋体" w:hAnsi="宋体" w:hint="eastAsia"/>
          <w:b/>
          <w:bCs/>
          <w:color w:val="000000"/>
          <w:szCs w:val="21"/>
        </w:rPr>
        <w:drawing>
          <wp:anchor distT="0" distB="0" distL="114300" distR="114300" simplePos="false" relativeHeight="3" behindDoc="false" locked="false" layoutInCell="true" allowOverlap="true">
            <wp:simplePos x="0" y="0"/>
            <wp:positionH relativeFrom="column">
              <wp:posOffset>3127375</wp:posOffset>
            </wp:positionH>
            <wp:positionV relativeFrom="paragraph">
              <wp:posOffset>161290</wp:posOffset>
            </wp:positionV>
            <wp:extent cx="1765300" cy="1257300"/>
            <wp:effectExtent l="0" t="0" r="6350" b="0"/>
            <wp:wrapSquare wrapText="bothSides"/>
            <wp:docPr id="1026" name="图片 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图片 5"/>
                    <pic:cNvPicPr/>
                  </pic:nvPicPr>
                  <pic:blipFill>
                    <a:blip r:embed="rId2" cstate="print"/>
                    <a:srcRect l="0" t="0" r="0" b="0"/>
                    <a:stretch/>
                  </pic:blipFill>
                  <pic:spPr>
                    <a:xfrm rot="0">
                      <a:off x="0" y="0"/>
                      <a:ext cx="1765300" cy="1257300"/>
                    </a:xfrm>
                    <a:prstGeom prst="rect"/>
                    <a:ln>
                      <a:noFill/>
                    </a:ln>
                  </pic:spPr>
                </pic:pic>
              </a:graphicData>
            </a:graphic>
          </wp:anchor>
        </w:drawing>
      </w:r>
      <w:r>
        <w:rPr>
          <w:rFonts w:ascii="宋体" w:hAnsi="宋体" w:hint="eastAsia"/>
          <w:b/>
          <w:bCs/>
          <w:color w:val="000000"/>
          <w:szCs w:val="21"/>
          <w:shd w:val="clear" w:color="auto" w:fill="ffffff"/>
        </w:rPr>
        <w:t>B.说明了非公有制经济更有利于发展生产力</w:t>
      </w:r>
    </w:p>
    <w:p>
      <w:pPr>
        <w:pStyle w:val="style0"/>
        <w:ind w:firstLine="211" w:firstLineChars="100"/>
        <w:rPr>
          <w:rFonts w:ascii="宋体" w:hAnsi="宋体"/>
          <w:b/>
          <w:bCs/>
          <w:color w:val="000000"/>
          <w:szCs w:val="21"/>
          <w:shd w:val="clear" w:color="auto" w:fill="ffffff"/>
        </w:rPr>
      </w:pPr>
      <w:r>
        <w:rPr>
          <w:rFonts w:ascii="宋体" w:hAnsi="宋体" w:hint="eastAsia"/>
          <w:b/>
          <w:bCs/>
          <w:color w:val="000000"/>
          <w:szCs w:val="21"/>
          <w:shd w:val="clear" w:color="auto" w:fill="ffffff"/>
        </w:rPr>
        <w:t>C.表明非公有制经济的主体地位越来越突出</w:t>
      </w:r>
    </w:p>
    <w:p>
      <w:pPr>
        <w:pStyle w:val="style0"/>
        <w:ind w:firstLine="211" w:firstLineChars="100"/>
        <w:rPr>
          <w:rFonts w:ascii="宋体" w:hAnsi="宋体"/>
          <w:b/>
          <w:bCs/>
          <w:color w:val="000000"/>
          <w:szCs w:val="21"/>
          <w:shd w:val="clear" w:color="auto" w:fill="ffffff"/>
        </w:rPr>
      </w:pPr>
      <w:r>
        <w:rPr>
          <w:rFonts w:ascii="宋体" w:hAnsi="宋体" w:hint="eastAsia"/>
          <w:b/>
          <w:bCs/>
          <w:color w:val="000000"/>
          <w:szCs w:val="21"/>
          <w:shd w:val="clear" w:color="auto" w:fill="ffffff"/>
        </w:rPr>
        <w:t>D.国家鼓励、支持和引导非公有制经济发展</w:t>
      </w:r>
    </w:p>
    <w:p>
      <w:pPr>
        <w:pStyle w:val="style0"/>
        <w:widowControl/>
        <w:spacing w:lineRule="atLeast" w:line="315"/>
        <w:jc w:val="left"/>
        <w:rPr>
          <w:rFonts w:ascii="宋体" w:hAnsi="宋体"/>
          <w:b/>
          <w:bCs/>
          <w:color w:val="000000"/>
          <w:szCs w:val="21"/>
        </w:rPr>
      </w:pPr>
      <w:r>
        <w:rPr>
          <w:rFonts w:ascii="宋体" w:hAnsi="宋体" w:hint="eastAsia"/>
          <w:b/>
          <w:bCs/>
          <w:color w:val="000000"/>
          <w:szCs w:val="21"/>
        </w:rPr>
        <w:t>13.为避免出现右侧漫画中的现象，我国政府应该</w:t>
      </w:r>
    </w:p>
    <w:p>
      <w:pPr>
        <w:pStyle w:val="style0"/>
        <w:widowControl/>
        <w:spacing w:lineRule="atLeast" w:line="315"/>
        <w:ind w:firstLine="211" w:firstLineChars="100"/>
        <w:jc w:val="left"/>
        <w:rPr>
          <w:rFonts w:ascii="宋体" w:hAnsi="宋体"/>
          <w:b/>
          <w:bCs/>
          <w:color w:val="000000"/>
          <w:szCs w:val="21"/>
        </w:rPr>
      </w:pPr>
      <w:r>
        <w:rPr>
          <w:rFonts w:ascii="宋体" w:hAnsi="宋体" w:hint="eastAsia"/>
          <w:b/>
          <w:bCs/>
          <w:color w:val="000000"/>
          <w:szCs w:val="21"/>
        </w:rPr>
        <w:t>A.坚持多种所有制经济共同发展</w:t>
      </w:r>
    </w:p>
    <w:p>
      <w:pPr>
        <w:pStyle w:val="style0"/>
        <w:widowControl/>
        <w:spacing w:lineRule="atLeast" w:line="315"/>
        <w:ind w:firstLine="211" w:firstLineChars="100"/>
        <w:jc w:val="left"/>
        <w:rPr>
          <w:rFonts w:ascii="宋体" w:hAnsi="宋体"/>
          <w:b/>
          <w:bCs/>
          <w:color w:val="000000"/>
          <w:szCs w:val="21"/>
        </w:rPr>
      </w:pPr>
      <w:r>
        <w:rPr>
          <w:rFonts w:ascii="宋体" w:hAnsi="宋体" w:hint="eastAsia"/>
          <w:b/>
          <w:bCs/>
          <w:color w:val="000000"/>
          <w:szCs w:val="21"/>
        </w:rPr>
        <w:t>B.坚持和完善我国的分配制度</w:t>
      </w:r>
    </w:p>
    <w:p>
      <w:pPr>
        <w:pStyle w:val="style0"/>
        <w:widowControl/>
        <w:spacing w:lineRule="atLeast" w:line="315"/>
        <w:ind w:firstLine="211" w:firstLineChars="100"/>
        <w:jc w:val="left"/>
        <w:rPr>
          <w:rFonts w:ascii="宋体" w:hAnsi="宋体"/>
          <w:b/>
          <w:bCs/>
          <w:color w:val="000000"/>
          <w:szCs w:val="21"/>
        </w:rPr>
      </w:pPr>
      <w:r>
        <w:rPr>
          <w:rFonts w:ascii="宋体" w:hAnsi="宋体" w:hint="eastAsia"/>
          <w:b/>
          <w:bCs/>
          <w:color w:val="000000"/>
          <w:szCs w:val="21"/>
        </w:rPr>
        <w:t>C.要积极推动区域协调发展</w:t>
      </w:r>
    </w:p>
    <w:p>
      <w:pPr>
        <w:pStyle w:val="style0"/>
        <w:widowControl/>
        <w:spacing w:lineRule="atLeast" w:line="315"/>
        <w:ind w:firstLine="211" w:firstLineChars="100"/>
        <w:jc w:val="left"/>
        <w:rPr>
          <w:rFonts w:ascii="宋体" w:hAnsi="宋体"/>
          <w:b/>
          <w:bCs/>
          <w:color w:val="000000"/>
          <w:szCs w:val="21"/>
        </w:rPr>
      </w:pPr>
      <w:r>
        <w:rPr>
          <w:rFonts w:ascii="宋体" w:hAnsi="宋体" w:hint="eastAsia"/>
          <w:b/>
          <w:bCs/>
          <w:color w:val="000000"/>
          <w:szCs w:val="21"/>
        </w:rPr>
        <w:t>D.要努力维护市场经济秩序</w:t>
      </w:r>
    </w:p>
    <w:p>
      <w:pPr>
        <w:pStyle w:val="style0"/>
        <w:rPr>
          <w:rFonts w:ascii="宋体" w:hAnsi="宋体"/>
          <w:b/>
          <w:bCs/>
          <w:color w:val="000000"/>
          <w:szCs w:val="21"/>
        </w:rPr>
      </w:pPr>
      <w:r>
        <w:rPr>
          <w:rFonts w:ascii="宋体" w:hAnsi="宋体" w:hint="eastAsia"/>
          <w:b/>
          <w:bCs/>
          <w:color w:val="000000"/>
          <w:szCs w:val="21"/>
        </w:rPr>
        <w:t>14.当公民遇到</w:t>
      </w:r>
      <w:r>
        <w:rPr>
          <w:rFonts w:ascii="宋体" w:hAnsi="宋体"/>
          <w:b/>
          <w:bCs/>
          <w:color w:val="000000"/>
          <w:szCs w:val="21"/>
        </w:rPr>
        <w:t>劳动保障、医疗服务、教育、安全等需要政府解决的诉求</w:t>
      </w:r>
      <w:r>
        <w:rPr>
          <w:rFonts w:ascii="宋体" w:hAnsi="宋体" w:hint="eastAsia"/>
          <w:b/>
          <w:bCs/>
          <w:color w:val="000000"/>
          <w:szCs w:val="21"/>
        </w:rPr>
        <w:t>或</w:t>
      </w:r>
      <w:r>
        <w:rPr>
          <w:rFonts w:ascii="宋体" w:hAnsi="宋体"/>
          <w:b/>
          <w:bCs/>
          <w:color w:val="000000"/>
          <w:szCs w:val="21"/>
        </w:rPr>
        <w:t>对政府部门及其工作人员</w:t>
      </w:r>
      <w:r>
        <w:rPr>
          <w:rFonts w:ascii="宋体" w:hAnsi="宋体" w:hint="eastAsia"/>
          <w:b/>
          <w:bCs/>
          <w:color w:val="000000"/>
          <w:szCs w:val="21"/>
        </w:rPr>
        <w:t>进行</w:t>
      </w:r>
      <w:r>
        <w:rPr>
          <w:rFonts w:ascii="宋体" w:hAnsi="宋体"/>
          <w:b/>
          <w:bCs/>
          <w:color w:val="000000"/>
          <w:szCs w:val="21"/>
        </w:rPr>
        <w:t>的批评、投诉等</w:t>
      </w:r>
      <w:r>
        <w:rPr>
          <w:rFonts w:ascii="宋体" w:hAnsi="宋体" w:hint="eastAsia"/>
          <w:b/>
          <w:bCs/>
          <w:color w:val="000000"/>
          <w:szCs w:val="21"/>
        </w:rPr>
        <w:t>需求时，可以拨打</w:t>
      </w:r>
    </w:p>
    <w:p>
      <w:pPr>
        <w:pStyle w:val="style0"/>
        <w:ind w:firstLine="211" w:firstLineChars="100"/>
        <w:rPr>
          <w:rFonts w:ascii="宋体" w:hAnsi="宋体"/>
          <w:b/>
          <w:bCs/>
          <w:color w:val="000000"/>
          <w:szCs w:val="21"/>
        </w:rPr>
      </w:pPr>
      <w:r>
        <w:rPr>
          <w:rFonts w:ascii="宋体" w:hAnsi="宋体" w:hint="eastAsia"/>
          <w:b/>
          <w:bCs/>
          <w:color w:val="000000"/>
          <w:szCs w:val="21"/>
        </w:rPr>
        <w:t>A.110                B.120                C.12345             D.12315</w:t>
      </w:r>
    </w:p>
    <w:p>
      <w:pPr>
        <w:pStyle w:val="style0"/>
        <w:rPr>
          <w:rFonts w:ascii="宋体" w:hAnsi="宋体"/>
          <w:b/>
          <w:bCs/>
          <w:color w:val="000000"/>
          <w:szCs w:val="21"/>
        </w:rPr>
      </w:pPr>
      <w:r>
        <w:rPr>
          <w:rFonts w:ascii="宋体" w:hAnsi="宋体"/>
          <w:b/>
          <w:bCs/>
          <w:color w:val="000000"/>
          <w:szCs w:val="21"/>
        </w:rPr>
        <w:drawing>
          <wp:anchor distT="0" distB="0" distL="114300" distR="114300" simplePos="false" relativeHeight="2" behindDoc="true" locked="false" layoutInCell="true" allowOverlap="true">
            <wp:simplePos x="0" y="0"/>
            <wp:positionH relativeFrom="column">
              <wp:posOffset>3524250</wp:posOffset>
            </wp:positionH>
            <wp:positionV relativeFrom="paragraph">
              <wp:posOffset>246379</wp:posOffset>
            </wp:positionV>
            <wp:extent cx="1485900" cy="989330"/>
            <wp:effectExtent l="0" t="0" r="0" b="1270"/>
            <wp:wrapTight wrapText="bothSides">
              <wp:wrapPolygon edited="false">
                <wp:start x="0" y="0"/>
                <wp:lineTo x="0" y="21212"/>
                <wp:lineTo x="21323" y="21212"/>
                <wp:lineTo x="21323" y="0"/>
                <wp:lineTo x="0" y="0"/>
              </wp:wrapPolygon>
            </wp:wrapTight>
            <wp:docPr id="1027" name="图片 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图片 2"/>
                    <pic:cNvPicPr/>
                  </pic:nvPicPr>
                  <pic:blipFill>
                    <a:blip r:embed="rId3" cstate="print"/>
                    <a:srcRect l="0" t="0" r="0" b="0"/>
                    <a:stretch/>
                  </pic:blipFill>
                  <pic:spPr>
                    <a:xfrm rot="0">
                      <a:off x="0" y="0"/>
                      <a:ext cx="1485900" cy="989330"/>
                    </a:xfrm>
                    <a:prstGeom prst="rect"/>
                    <a:ln>
                      <a:noFill/>
                    </a:ln>
                  </pic:spPr>
                </pic:pic>
              </a:graphicData>
            </a:graphic>
          </wp:anchor>
        </w:drawing>
      </w:r>
      <w:r>
        <w:rPr>
          <w:rFonts w:ascii="宋体" w:hAnsi="宋体" w:hint="eastAsia"/>
          <w:b/>
          <w:bCs/>
          <w:color w:val="000000"/>
          <w:szCs w:val="21"/>
        </w:rPr>
        <w:t>15.“将再次提高个人所得税起征点”是2018年我国政府的“民生红包”之一。提高个人所得税起征点产生的影响是</w:t>
      </w:r>
    </w:p>
    <w:p>
      <w:pPr>
        <w:pStyle w:val="style0"/>
        <w:ind w:firstLine="211" w:firstLineChars="100"/>
        <w:rPr>
          <w:rFonts w:ascii="宋体" w:hAnsi="宋体"/>
          <w:b/>
          <w:bCs/>
          <w:color w:val="000000"/>
          <w:szCs w:val="21"/>
        </w:rPr>
      </w:pPr>
      <w:r>
        <w:rPr>
          <w:rFonts w:ascii="宋体" w:hAnsi="宋体" w:hint="eastAsia"/>
          <w:b/>
          <w:bCs/>
          <w:color w:val="000000"/>
          <w:szCs w:val="21"/>
        </w:rPr>
        <w:t>A.逐渐增强公民依法纳税的意识</w:t>
      </w:r>
    </w:p>
    <w:p>
      <w:pPr>
        <w:pStyle w:val="style0"/>
        <w:ind w:firstLine="211" w:firstLineChars="100"/>
        <w:rPr>
          <w:rFonts w:ascii="宋体" w:hAnsi="宋体"/>
          <w:b/>
          <w:bCs/>
          <w:color w:val="000000"/>
          <w:szCs w:val="21"/>
        </w:rPr>
      </w:pPr>
      <w:r>
        <w:rPr>
          <w:rFonts w:ascii="宋体" w:hAnsi="宋体" w:hint="eastAsia"/>
          <w:b/>
          <w:bCs/>
          <w:color w:val="000000"/>
          <w:szCs w:val="21"/>
        </w:rPr>
        <w:t>B.城乡居民可支配收入不断增加</w:t>
      </w:r>
    </w:p>
    <w:p>
      <w:pPr>
        <w:pStyle w:val="style0"/>
        <w:ind w:firstLine="211" w:firstLineChars="100"/>
        <w:rPr>
          <w:rFonts w:ascii="宋体" w:hAnsi="宋体"/>
          <w:b/>
          <w:bCs/>
          <w:color w:val="000000"/>
          <w:szCs w:val="21"/>
        </w:rPr>
      </w:pPr>
      <w:r>
        <w:rPr>
          <w:rFonts w:ascii="宋体" w:hAnsi="宋体" w:hint="eastAsia"/>
          <w:b/>
          <w:bCs/>
          <w:color w:val="000000"/>
          <w:szCs w:val="21"/>
        </w:rPr>
        <w:t>C.城乡居民消费行为越来越理性</w:t>
      </w:r>
    </w:p>
    <w:p>
      <w:pPr>
        <w:pStyle w:val="style0"/>
        <w:ind w:firstLine="211" w:firstLineChars="100"/>
        <w:rPr>
          <w:rFonts w:ascii="宋体" w:hAnsi="宋体"/>
          <w:b/>
          <w:bCs/>
          <w:color w:val="000000"/>
          <w:szCs w:val="21"/>
        </w:rPr>
      </w:pPr>
      <w:r>
        <w:rPr>
          <w:rFonts w:ascii="宋体" w:hAnsi="宋体" w:hint="eastAsia"/>
          <w:b/>
          <w:bCs/>
          <w:color w:val="000000"/>
          <w:szCs w:val="21"/>
        </w:rPr>
        <w:t>D.企业将不断加大产品研发投入</w:t>
      </w:r>
    </w:p>
    <w:p>
      <w:pPr>
        <w:pStyle w:val="style0"/>
        <w:rPr>
          <w:rFonts w:ascii="宋体" w:hAnsi="宋体"/>
          <w:b/>
          <w:bCs/>
          <w:color w:val="000000"/>
          <w:szCs w:val="21"/>
        </w:rPr>
      </w:pPr>
    </w:p>
    <w:p>
      <w:pPr>
        <w:pStyle w:val="style0"/>
        <w:rPr>
          <w:rFonts w:ascii="宋体" w:hAnsi="宋体"/>
          <w:b/>
          <w:bCs/>
          <w:color w:val="000000"/>
          <w:szCs w:val="21"/>
        </w:rPr>
      </w:pPr>
      <w:r>
        <w:rPr>
          <w:rFonts w:ascii="宋体" w:hAnsi="宋体" w:hint="eastAsia"/>
          <w:b/>
          <w:bCs/>
          <w:color w:val="000000"/>
          <w:szCs w:val="21"/>
        </w:rPr>
        <w:t>二、非选择题</w:t>
      </w:r>
    </w:p>
    <w:p>
      <w:pPr>
        <w:pStyle w:val="style0"/>
        <w:rPr>
          <w:rFonts w:ascii="宋体" w:hAnsi="宋体"/>
          <w:b/>
          <w:bCs/>
          <w:color w:val="000000"/>
          <w:szCs w:val="21"/>
        </w:rPr>
      </w:pPr>
      <w:r>
        <w:rPr>
          <w:rFonts w:ascii="宋体" w:hAnsi="宋体" w:hint="eastAsia"/>
          <w:b/>
          <w:bCs/>
          <w:color w:val="000000"/>
          <w:szCs w:val="21"/>
        </w:rPr>
        <w:t>33.在学习相关法律知识后，某校部分同学组成了“生活有法”社会实践小组，用法律的视角观察、思考生活中的现象。下面是该小组的一些实践片段，请你参与其中：</w:t>
      </w:r>
    </w:p>
    <w:p>
      <w:pPr>
        <w:pStyle w:val="style0"/>
        <w:rPr>
          <w:rFonts w:ascii="楷体" w:cs="Times New Roman" w:eastAsia="楷体" w:hAnsi="楷体"/>
          <w:b/>
          <w:bCs/>
          <w:color w:val="000000"/>
          <w:szCs w:val="21"/>
        </w:rPr>
      </w:pPr>
      <w:r>
        <w:rPr>
          <w:rFonts w:ascii="楷体" w:eastAsia="楷体" w:hAnsi="楷体" w:hint="eastAsia"/>
          <w:b/>
          <w:bCs/>
          <w:color w:val="000000"/>
          <w:szCs w:val="21"/>
        </w:rPr>
        <w:t>【法在社区】</w:t>
      </w:r>
      <w:r>
        <w:rPr>
          <w:rFonts w:ascii="楷体" w:cs="Times New Roman" w:eastAsia="楷体" w:hAnsi="楷体" w:hint="eastAsia"/>
          <w:b/>
          <w:bCs/>
          <w:color w:val="000000"/>
          <w:szCs w:val="21"/>
        </w:rPr>
        <w:t>近日，小李同学家所在的小区，发生了因狗主人疏忽导致宠物狗咬伤人的事件，宠物狗主人放言“不就是赔点钱么？有什么大不了的!”。加之长期以来该业主放任宠物狗在小区内乱排粪便，引起了小区业主的强烈不满……“生活有法”社会实践小组就此展开讨论，认为这关乎法律却又不仅仅是法律的事！</w:t>
      </w:r>
    </w:p>
    <w:p>
      <w:pPr>
        <w:pStyle w:val="style0"/>
        <w:rPr>
          <w:rFonts w:ascii="宋体" w:hAnsi="宋体"/>
          <w:b/>
          <w:bCs/>
          <w:color w:val="000000"/>
          <w:szCs w:val="21"/>
        </w:rPr>
      </w:pPr>
      <w:r>
        <w:rPr>
          <w:rFonts w:ascii="宋体" w:hAnsi="宋体" w:hint="eastAsia"/>
          <w:b/>
          <w:bCs/>
          <w:color w:val="000000"/>
          <w:szCs w:val="21"/>
        </w:rPr>
        <w:t>（1）针对宠物狗主人的言行，谈谈为什么“这关乎法律却又不仅仅是法律的事”？（4分）</w:t>
      </w:r>
    </w:p>
    <w:p>
      <w:pPr>
        <w:pStyle w:val="style0"/>
        <w:rPr>
          <w:rFonts w:ascii="宋体" w:hAnsi="宋体"/>
          <w:b/>
          <w:bCs/>
          <w:color w:val="000000"/>
          <w:szCs w:val="21"/>
        </w:rPr>
      </w:pPr>
    </w:p>
    <w:p>
      <w:pPr>
        <w:pStyle w:val="style0"/>
        <w:rPr>
          <w:rFonts w:ascii="宋体" w:hAnsi="宋体"/>
          <w:b/>
          <w:bCs/>
          <w:color w:val="000000"/>
          <w:szCs w:val="21"/>
        </w:rPr>
      </w:pPr>
    </w:p>
    <w:p>
      <w:pPr>
        <w:pStyle w:val="style0"/>
        <w:rPr>
          <w:rFonts w:ascii="宋体" w:hAnsi="宋体"/>
          <w:b/>
          <w:bCs/>
          <w:color w:val="000000"/>
          <w:szCs w:val="21"/>
        </w:rPr>
      </w:pPr>
    </w:p>
    <w:p>
      <w:pPr>
        <w:pStyle w:val="style0"/>
        <w:rPr>
          <w:rFonts w:ascii="宋体" w:hAnsi="宋体" w:hint="eastAsia"/>
          <w:b/>
          <w:bCs/>
          <w:color w:val="000000"/>
          <w:szCs w:val="21"/>
        </w:rPr>
      </w:pPr>
    </w:p>
    <w:p>
      <w:pPr>
        <w:pStyle w:val="style0"/>
        <w:rPr>
          <w:rFonts w:ascii="宋体" w:hAnsi="宋体"/>
          <w:b/>
          <w:bCs/>
          <w:color w:val="000000"/>
          <w:szCs w:val="21"/>
        </w:rPr>
      </w:pPr>
    </w:p>
    <w:p>
      <w:pPr>
        <w:pStyle w:val="style0"/>
        <w:rPr>
          <w:rFonts w:ascii="宋体" w:hAnsi="宋体"/>
          <w:b/>
          <w:bCs/>
          <w:color w:val="000000"/>
          <w:szCs w:val="21"/>
        </w:rPr>
      </w:pPr>
    </w:p>
    <w:p>
      <w:pPr>
        <w:pStyle w:val="style0"/>
        <w:rPr>
          <w:rFonts w:ascii="楷体" w:eastAsia="楷体" w:hAnsi="楷体" w:hint="eastAsia"/>
          <w:b/>
          <w:bCs/>
          <w:color w:val="000000"/>
          <w:szCs w:val="21"/>
        </w:rPr>
      </w:pPr>
    </w:p>
    <w:p>
      <w:pPr>
        <w:pStyle w:val="style0"/>
        <w:rPr>
          <w:rFonts w:ascii="楷体" w:eastAsia="楷体" w:hAnsi="楷体"/>
          <w:b/>
          <w:bCs/>
          <w:color w:val="000000"/>
          <w:szCs w:val="21"/>
        </w:rPr>
      </w:pPr>
      <w:r>
        <w:rPr>
          <w:rFonts w:ascii="楷体" w:eastAsia="楷体" w:hAnsi="楷体" w:hint="eastAsia"/>
          <w:b/>
          <w:bCs/>
          <w:color w:val="000000"/>
          <w:szCs w:val="21"/>
        </w:rPr>
        <w:t>【法在社会】日前，共享单车出现在南通很多地区，这种时下热门的出行方式，因为其低碳且便捷而受到市民亲睐。然而共享单车的兴起也伴随着诸多问题，如部分市民不及时归还、乱停占道、恶意损坏。共享单车的使用状况可谓是喜忧参半。</w:t>
      </w:r>
    </w:p>
    <w:p>
      <w:pPr>
        <w:pStyle w:val="style0"/>
        <w:rPr>
          <w:rFonts w:ascii="宋体" w:hAnsi="宋体"/>
          <w:b/>
          <w:bCs/>
          <w:color w:val="000000"/>
          <w:szCs w:val="21"/>
        </w:rPr>
      </w:pPr>
      <w:r>
        <w:rPr>
          <w:rFonts w:ascii="宋体" w:hAnsi="宋体" w:hint="eastAsia"/>
          <w:b/>
          <w:bCs/>
          <w:color w:val="000000"/>
          <w:szCs w:val="21"/>
        </w:rPr>
        <w:t>（2）为使我市共享单车服务健康发展，请你向广大市民提出倡议，写出倡议要点。（4分）</w:t>
      </w:r>
    </w:p>
    <w:p>
      <w:pPr>
        <w:pStyle w:val="style0"/>
        <w:rPr>
          <w:rFonts w:ascii="宋体" w:hAnsi="宋体"/>
          <w:b/>
          <w:bCs/>
          <w:color w:val="000000"/>
          <w:szCs w:val="21"/>
        </w:rPr>
      </w:pPr>
    </w:p>
    <w:p>
      <w:pPr>
        <w:pStyle w:val="style0"/>
        <w:rPr>
          <w:rFonts w:ascii="宋体" w:hAnsi="宋体"/>
          <w:b/>
          <w:bCs/>
          <w:color w:val="000000"/>
          <w:szCs w:val="21"/>
        </w:rPr>
      </w:pPr>
    </w:p>
    <w:p>
      <w:pPr>
        <w:pStyle w:val="style0"/>
        <w:rPr>
          <w:rFonts w:ascii="宋体" w:hAnsi="宋体"/>
          <w:b/>
          <w:bCs/>
          <w:color w:val="000000"/>
          <w:szCs w:val="21"/>
        </w:rPr>
      </w:pPr>
    </w:p>
    <w:p>
      <w:pPr>
        <w:pStyle w:val="style0"/>
        <w:rPr>
          <w:rFonts w:ascii="宋体" w:hAnsi="宋体"/>
          <w:b/>
          <w:bCs/>
          <w:color w:val="000000"/>
          <w:szCs w:val="21"/>
        </w:rPr>
      </w:pPr>
    </w:p>
    <w:p>
      <w:pPr>
        <w:pStyle w:val="style0"/>
        <w:rPr>
          <w:rFonts w:ascii="宋体" w:hAnsi="宋体" w:hint="eastAsia"/>
          <w:b/>
          <w:bCs/>
          <w:color w:val="000000"/>
          <w:szCs w:val="21"/>
        </w:rPr>
      </w:pPr>
    </w:p>
    <w:p>
      <w:pPr>
        <w:pStyle w:val="style0"/>
        <w:rPr>
          <w:rFonts w:ascii="宋体" w:hAnsi="宋体" w:hint="eastAsia"/>
          <w:b/>
          <w:bCs/>
          <w:color w:val="000000"/>
          <w:szCs w:val="21"/>
        </w:rPr>
      </w:pPr>
    </w:p>
    <w:p>
      <w:pPr>
        <w:pStyle w:val="style0"/>
        <w:rPr>
          <w:rFonts w:ascii="宋体" w:hAnsi="宋体"/>
          <w:b/>
          <w:bCs/>
          <w:color w:val="000000"/>
          <w:szCs w:val="21"/>
        </w:rPr>
      </w:pPr>
      <w:r>
        <w:rPr>
          <w:rFonts w:ascii="宋体" w:hAnsi="宋体" w:hint="eastAsia"/>
          <w:b/>
          <w:bCs/>
          <w:color w:val="000000"/>
          <w:szCs w:val="21"/>
        </w:rPr>
        <w:t>34.</w:t>
      </w:r>
      <w:r>
        <w:rPr>
          <w:rFonts w:ascii="宋体" w:hAnsi="宋体" w:hint="eastAsia"/>
          <w:b/>
          <w:bCs/>
          <w:color w:val="000000"/>
          <w:szCs w:val="21"/>
        </w:rPr>
        <w:t xml:space="preserve"> 2018年3月11日，第十三届全国人民代表大会第一次会议通过了《中华人民共和国宪法修正案》。为</w:t>
      </w:r>
      <w:r>
        <w:rPr>
          <w:rFonts w:hint="eastAsia"/>
          <w:b/>
          <w:bCs/>
          <w:color w:val="000000"/>
        </w:rPr>
        <w:t>宣传宪法知识，增强学生宪法意识，某校</w:t>
      </w:r>
      <w:r>
        <w:rPr>
          <w:rFonts w:ascii="宋体" w:hAnsi="宋体" w:hint="eastAsia"/>
          <w:b/>
          <w:bCs/>
          <w:color w:val="000000"/>
          <w:szCs w:val="21"/>
        </w:rPr>
        <w:t>开展了“宪法进校园”的相关活动。</w:t>
      </w:r>
    </w:p>
    <w:p>
      <w:pPr>
        <w:pStyle w:val="style0"/>
        <w:ind w:firstLine="422" w:firstLineChars="200"/>
        <w:rPr>
          <w:rFonts w:ascii="楷体" w:eastAsia="楷体" w:hAnsi="楷体"/>
          <w:b/>
          <w:bCs/>
          <w:color w:val="000000"/>
          <w:szCs w:val="21"/>
        </w:rPr>
      </w:pPr>
      <w:r>
        <w:rPr>
          <w:rFonts w:ascii="楷体" w:eastAsia="楷体" w:hAnsi="楷体" w:hint="eastAsia"/>
          <w:b/>
          <w:bCs/>
          <w:color w:val="000000"/>
          <w:szCs w:val="21"/>
        </w:rPr>
        <w:t>材料一：2014年10月，党的十八届四中全会首次提出建立宪法宣誓制度。2015年7月1日。十二届全国人大常委会第十五次会议通过了《全国人民代表大会关于实行宪法宣誓制度的决定》，明确了宪法宣誓的范围、誓词、仪式和场所，以立法方式确立了我国宪法宣誓制度。2018年2月24日，十二届全国人大常委会第三十三次会议表决通过了实行宪法宣誓制度的决定，并进行了修改。决定规定：各级人大及县级以上各级人大常委会选举或者任命的国家工作人员，以及各级人民政府、监察委员会、人民法院、人民检察院的国家工作人员，在就职时应当公开进行宪法宣誓。</w:t>
      </w:r>
    </w:p>
    <w:p>
      <w:pPr>
        <w:pStyle w:val="style0"/>
        <w:rPr>
          <w:rFonts w:ascii="宋体" w:hAnsi="宋体"/>
          <w:b/>
          <w:bCs/>
          <w:color w:val="000000"/>
          <w:szCs w:val="21"/>
        </w:rPr>
      </w:pPr>
      <w:r>
        <w:rPr>
          <w:rFonts w:ascii="宋体" w:hAnsi="宋体" w:hint="eastAsia"/>
          <w:b/>
          <w:bCs/>
          <w:color w:val="000000"/>
          <w:szCs w:val="21"/>
        </w:rPr>
        <w:t>（1）宪法宣誓制度的确立过程体现了所学过的哪些观点？（4分）</w:t>
      </w:r>
    </w:p>
    <w:p>
      <w:pPr>
        <w:pStyle w:val="style0"/>
        <w:rPr>
          <w:rFonts w:ascii="宋体" w:hAnsi="宋体"/>
          <w:b/>
          <w:bCs/>
          <w:color w:val="000000"/>
          <w:szCs w:val="21"/>
        </w:rPr>
      </w:pPr>
    </w:p>
    <w:p>
      <w:pPr>
        <w:pStyle w:val="style0"/>
        <w:rPr>
          <w:rFonts w:ascii="宋体" w:hAnsi="宋体"/>
          <w:b/>
          <w:bCs/>
          <w:color w:val="000000"/>
          <w:szCs w:val="21"/>
        </w:rPr>
      </w:pPr>
    </w:p>
    <w:p>
      <w:pPr>
        <w:pStyle w:val="style0"/>
        <w:rPr>
          <w:rFonts w:ascii="宋体" w:hAnsi="宋体"/>
          <w:b/>
          <w:bCs/>
          <w:color w:val="000000"/>
          <w:szCs w:val="21"/>
        </w:rPr>
      </w:pPr>
    </w:p>
    <w:p>
      <w:pPr>
        <w:pStyle w:val="style0"/>
        <w:rPr>
          <w:rFonts w:ascii="宋体" w:hAnsi="宋体"/>
          <w:b/>
          <w:bCs/>
          <w:color w:val="000000"/>
          <w:szCs w:val="21"/>
        </w:rPr>
      </w:pPr>
    </w:p>
    <w:p>
      <w:pPr>
        <w:pStyle w:val="style0"/>
        <w:rPr>
          <w:rFonts w:ascii="宋体" w:hAnsi="宋体"/>
          <w:b/>
          <w:bCs/>
          <w:color w:val="000000"/>
          <w:szCs w:val="21"/>
        </w:rPr>
      </w:pPr>
    </w:p>
    <w:p>
      <w:pPr>
        <w:pStyle w:val="style0"/>
        <w:rPr>
          <w:rFonts w:ascii="楷体" w:eastAsia="楷体" w:hAnsi="楷体"/>
          <w:b/>
          <w:bCs/>
          <w:color w:val="000000"/>
          <w:szCs w:val="21"/>
        </w:rPr>
      </w:pPr>
      <w:r>
        <w:rPr>
          <w:rFonts w:ascii="楷体" w:eastAsia="楷体" w:hAnsi="楷体" w:hint="eastAsia"/>
          <w:b/>
          <w:bCs/>
          <w:color w:val="000000"/>
          <w:szCs w:val="21"/>
        </w:rPr>
        <w:t>材料二：学习宪法知识，增强宪法意识</w:t>
      </w:r>
    </w:p>
    <w:p>
      <w:pPr>
        <w:pStyle w:val="style0"/>
        <w:rPr>
          <w:rFonts w:ascii="宋体" w:hAnsi="宋体"/>
          <w:b/>
          <w:bCs/>
          <w:color w:val="000000"/>
          <w:szCs w:val="21"/>
        </w:rPr>
      </w:pPr>
      <w:r>
        <w:rPr>
          <w:rFonts w:ascii="宋体" w:hAnsi="宋体" w:hint="eastAsia"/>
          <w:b/>
          <w:bCs/>
          <w:color w:val="000000"/>
          <w:szCs w:val="21"/>
        </w:rPr>
        <mc:AlternateContent>
          <mc:Choice Requires="wps">
            <w:drawing>
              <wp:anchor distT="0" distB="0" distL="114300" distR="114300" simplePos="false" relativeHeight="4" behindDoc="false" locked="false" layoutInCell="true" allowOverlap="true">
                <wp:simplePos x="0" y="0"/>
                <wp:positionH relativeFrom="column">
                  <wp:posOffset>285750</wp:posOffset>
                </wp:positionH>
                <wp:positionV relativeFrom="paragraph">
                  <wp:posOffset>138430</wp:posOffset>
                </wp:positionV>
                <wp:extent cx="4660900" cy="1720850"/>
                <wp:effectExtent l="0" t="0" r="25400" b="12700"/>
                <wp:wrapSquare wrapText="bothSides"/>
                <wp:docPr id="1028" name="圆角矩形 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4660900" cy="1720850"/>
                        </a:xfrm>
                        <a:prstGeom prst="roundRect"/>
                        <a:solidFill>
                          <a:srgbClr val="ffffff"/>
                        </a:solidFill>
                        <a:ln cmpd="sng" cap="flat" w="25400">
                          <a:solidFill>
                            <a:srgbClr val="f79646"/>
                          </a:solidFill>
                          <a:prstDash val="solid"/>
                          <a:round/>
                          <a:headEnd/>
                          <a:tailEnd/>
                        </a:ln>
                      </wps:spPr>
                      <wps:txbx id="1028">
                        <w:txbxContent>
                          <w:p>
                            <w:pPr>
                              <w:pStyle w:val="style94"/>
                              <w:shd w:val="clear" w:color="auto" w:fill="ffffff"/>
                              <w:spacing w:before="0" w:beforeAutospacing="false" w:after="0" w:afterAutospacing="false"/>
                              <w:rPr>
                                <w:rFonts w:ascii="宋体" w:eastAsia="宋体" w:hAnsi="宋体"/>
                                <w:b/>
                                <w:sz w:val="21"/>
                                <w:szCs w:val="21"/>
                              </w:rPr>
                            </w:pPr>
                            <w:r>
                              <w:rPr>
                                <w:rFonts w:ascii="宋体" w:eastAsia="宋体" w:hAnsi="宋体" w:hint="eastAsia"/>
                                <w:b/>
                                <w:sz w:val="21"/>
                                <w:szCs w:val="21"/>
                              </w:rPr>
                              <w:t>相关链接：</w:t>
                            </w:r>
                          </w:p>
                          <w:p>
                            <w:pPr>
                              <w:pStyle w:val="style94"/>
                              <w:shd w:val="clear" w:color="auto" w:fill="ffffff"/>
                              <w:spacing w:before="0" w:beforeAutospacing="false" w:after="0" w:afterAutospacing="false"/>
                              <w:jc w:val="center"/>
                              <w:rPr>
                                <w:rFonts w:ascii="黑体" w:eastAsia="黑体" w:hAnsi="黑体"/>
                                <w:sz w:val="21"/>
                                <w:szCs w:val="21"/>
                              </w:rPr>
                            </w:pPr>
                            <w:r>
                              <w:rPr>
                                <w:rFonts w:ascii="黑体" w:eastAsia="黑体" w:hAnsi="黑体" w:hint="eastAsia"/>
                                <w:sz w:val="21"/>
                                <w:szCs w:val="21"/>
                              </w:rPr>
                              <w:t>《中华人民共和国宪法》</w:t>
                            </w:r>
                          </w:p>
                          <w:p>
                            <w:pPr>
                              <w:pStyle w:val="style94"/>
                              <w:shd w:val="clear" w:color="auto" w:fill="ffffff"/>
                              <w:spacing w:before="0" w:beforeAutospacing="false" w:after="0" w:afterAutospacing="false"/>
                              <w:ind w:firstLine="480"/>
                              <w:rPr>
                                <w:rFonts w:ascii="宋体" w:eastAsia="宋体" w:hAnsi="宋体"/>
                                <w:sz w:val="21"/>
                                <w:szCs w:val="21"/>
                              </w:rPr>
                            </w:pPr>
                            <w:r>
                              <w:rPr>
                                <w:rFonts w:ascii="黑体" w:eastAsia="黑体" w:hAnsi="黑体" w:hint="eastAsia"/>
                                <w:sz w:val="21"/>
                                <w:szCs w:val="21"/>
                              </w:rPr>
                              <w:t>第五条</w:t>
                            </w:r>
                            <w:r>
                              <w:rPr>
                                <w:rFonts w:ascii="宋体" w:eastAsia="宋体" w:hAnsi="宋体" w:hint="eastAsia"/>
                                <w:sz w:val="21"/>
                                <w:szCs w:val="21"/>
                              </w:rPr>
                              <w:t>　</w:t>
                            </w:r>
                            <w:r>
                              <w:rPr>
                                <w:rFonts w:ascii="楷体" w:eastAsia="楷体" w:hAnsi="楷体" w:hint="eastAsia"/>
                                <w:sz w:val="21"/>
                                <w:szCs w:val="21"/>
                              </w:rPr>
                              <w:t>一切法律、行政法规和地方性法规都不得同宪法相抵触。</w:t>
                            </w:r>
                          </w:p>
                          <w:p>
                            <w:pPr>
                              <w:pStyle w:val="style94"/>
                              <w:shd w:val="clear" w:color="auto" w:fill="ffffff"/>
                              <w:spacing w:before="0" w:beforeAutospacing="false" w:after="0" w:afterAutospacing="false"/>
                              <w:ind w:firstLine="480"/>
                              <w:rPr>
                                <w:rFonts w:ascii="宋体" w:eastAsia="宋体" w:hAnsi="宋体"/>
                                <w:sz w:val="21"/>
                                <w:szCs w:val="21"/>
                              </w:rPr>
                            </w:pPr>
                            <w:r>
                              <w:rPr>
                                <w:rFonts w:ascii="黑体" w:eastAsia="黑体" w:hAnsi="黑体" w:hint="eastAsia"/>
                                <w:sz w:val="21"/>
                                <w:szCs w:val="21"/>
                              </w:rPr>
                              <w:t>第十四条</w:t>
                            </w:r>
                            <w:r>
                              <w:rPr>
                                <w:rFonts w:ascii="宋体" w:eastAsia="宋体" w:hAnsi="宋体" w:hint="eastAsia"/>
                                <w:sz w:val="21"/>
                                <w:szCs w:val="21"/>
                              </w:rPr>
                              <w:t>　</w:t>
                            </w:r>
                            <w:r>
                              <w:rPr>
                                <w:rFonts w:ascii="楷体" w:eastAsia="楷体" w:hAnsi="楷体" w:hint="eastAsia"/>
                                <w:sz w:val="21"/>
                                <w:szCs w:val="21"/>
                              </w:rPr>
                              <w:t>国家厉行节约，反对浪费。</w:t>
                            </w:r>
                          </w:p>
                          <w:p>
                            <w:pPr>
                              <w:pStyle w:val="style94"/>
                              <w:shd w:val="clear" w:color="auto" w:fill="ffffff"/>
                              <w:spacing w:before="0" w:beforeAutospacing="false" w:after="0" w:afterAutospacing="false"/>
                              <w:ind w:firstLine="480"/>
                              <w:rPr>
                                <w:rFonts w:ascii="宋体" w:eastAsia="宋体" w:hAnsi="宋体"/>
                                <w:sz w:val="21"/>
                                <w:szCs w:val="21"/>
                              </w:rPr>
                            </w:pPr>
                            <w:r>
                              <w:rPr>
                                <w:rFonts w:ascii="黑体" w:eastAsia="黑体" w:hAnsi="黑体" w:hint="eastAsia"/>
                                <w:sz w:val="21"/>
                                <w:szCs w:val="21"/>
                              </w:rPr>
                              <w:t>第三十七条</w:t>
                            </w:r>
                            <w:r>
                              <w:rPr>
                                <w:rFonts w:ascii="宋体" w:eastAsia="宋体" w:hAnsi="宋体" w:hint="eastAsia"/>
                                <w:sz w:val="21"/>
                                <w:szCs w:val="21"/>
                              </w:rPr>
                              <w:t>　</w:t>
                            </w:r>
                            <w:r>
                              <w:rPr>
                                <w:rFonts w:ascii="楷体" w:eastAsia="楷体" w:hAnsi="楷体" w:hint="eastAsia"/>
                                <w:sz w:val="21"/>
                                <w:szCs w:val="21"/>
                              </w:rPr>
                              <w:t>禁止非法拘禁和以其他方法非法剥夺或者限制公民的人身自由，禁止非法搜查公民的身体。</w:t>
                            </w:r>
                          </w:p>
                          <w:p>
                            <w:pPr>
                              <w:pStyle w:val="style94"/>
                              <w:shd w:val="clear" w:color="auto" w:fill="ffffff"/>
                              <w:spacing w:before="0" w:beforeAutospacing="false" w:after="0" w:afterAutospacing="false"/>
                              <w:ind w:firstLine="480"/>
                              <w:rPr>
                                <w:rFonts w:ascii="宋体" w:eastAsia="宋体" w:hAnsi="宋体"/>
                                <w:sz w:val="21"/>
                                <w:szCs w:val="21"/>
                              </w:rPr>
                            </w:pPr>
                            <w:r>
                              <w:rPr>
                                <w:rFonts w:ascii="黑体" w:eastAsia="黑体" w:hAnsi="黑体" w:hint="eastAsia"/>
                                <w:sz w:val="21"/>
                                <w:szCs w:val="21"/>
                              </w:rPr>
                              <w:t>第三十八条</w:t>
                            </w:r>
                            <w:r>
                              <w:rPr>
                                <w:rFonts w:ascii="宋体" w:eastAsia="宋体" w:hAnsi="宋体" w:hint="eastAsia"/>
                                <w:sz w:val="21"/>
                                <w:szCs w:val="21"/>
                              </w:rPr>
                              <w:t>　</w:t>
                            </w:r>
                            <w:r>
                              <w:rPr>
                                <w:rFonts w:ascii="楷体" w:eastAsia="楷体" w:hAnsi="楷体" w:hint="eastAsia"/>
                                <w:sz w:val="21"/>
                                <w:szCs w:val="21"/>
                              </w:rPr>
                              <w:t>禁止用任何方法对公民进行侮辱、诽谤和诬告陷害。</w:t>
                            </w:r>
                          </w:p>
                        </w:txbxContent>
                      </wps:txbx>
                      <wps:bodyPr lIns="91440" rIns="91440" tIns="45720" bIns="45720" vert="horz" anchor="ctr" wrap="square">
                        <a:prstTxWarp prst="textNoShape"/>
                        <a:noAutofit/>
                      </wps:bodyPr>
                    </wps:wsp>
                  </a:graphicData>
                </a:graphic>
              </wp:anchor>
            </w:drawing>
          </mc:Choice>
          <mc:Fallback>
            <w:pict>
              <v:roundrect id="1028" arcsize="0.16666667," fillcolor="white" stroked="t" style="position:absolute;margin-left:22.5pt;margin-top:10.9pt;width:367.0pt;height:135.5pt;z-index:4;mso-position-horizontal-relative:text;mso-position-vertical-relative:text;mso-width-relative:page;mso-height-relative:page;visibility:visible;v-text-anchor:middle;">
                <v:stroke color="#f79646" weight="2.0pt"/>
                <w10:wrap type="square"/>
                <v:fill/>
                <v:textbox inset="7.2pt,3.6pt,7.2pt,3.6pt">
                  <w:txbxContent>
                    <w:p>
                      <w:pPr>
                        <w:pStyle w:val="style94"/>
                        <w:shd w:val="clear" w:color="auto" w:fill="ffffff"/>
                        <w:spacing w:before="0" w:beforeAutospacing="false" w:after="0" w:afterAutospacing="false"/>
                        <w:rPr>
                          <w:rFonts w:ascii="宋体" w:eastAsia="宋体" w:hAnsi="宋体"/>
                          <w:b/>
                          <w:sz w:val="21"/>
                          <w:szCs w:val="21"/>
                        </w:rPr>
                      </w:pPr>
                      <w:r>
                        <w:rPr>
                          <w:rFonts w:ascii="宋体" w:eastAsia="宋体" w:hAnsi="宋体" w:hint="eastAsia"/>
                          <w:b/>
                          <w:sz w:val="21"/>
                          <w:szCs w:val="21"/>
                        </w:rPr>
                        <w:t>相关链接：</w:t>
                      </w:r>
                    </w:p>
                    <w:p>
                      <w:pPr>
                        <w:pStyle w:val="style94"/>
                        <w:shd w:val="clear" w:color="auto" w:fill="ffffff"/>
                        <w:spacing w:before="0" w:beforeAutospacing="false" w:after="0" w:afterAutospacing="false"/>
                        <w:jc w:val="center"/>
                        <w:rPr>
                          <w:rFonts w:ascii="黑体" w:eastAsia="黑体" w:hAnsi="黑体"/>
                          <w:sz w:val="21"/>
                          <w:szCs w:val="21"/>
                        </w:rPr>
                      </w:pPr>
                      <w:r>
                        <w:rPr>
                          <w:rFonts w:ascii="黑体" w:eastAsia="黑体" w:hAnsi="黑体" w:hint="eastAsia"/>
                          <w:sz w:val="21"/>
                          <w:szCs w:val="21"/>
                        </w:rPr>
                        <w:t>《中华人民共和国宪法》</w:t>
                      </w:r>
                    </w:p>
                    <w:p>
                      <w:pPr>
                        <w:pStyle w:val="style94"/>
                        <w:shd w:val="clear" w:color="auto" w:fill="ffffff"/>
                        <w:spacing w:before="0" w:beforeAutospacing="false" w:after="0" w:afterAutospacing="false"/>
                        <w:ind w:firstLine="480"/>
                        <w:rPr>
                          <w:rFonts w:ascii="宋体" w:eastAsia="宋体" w:hAnsi="宋体"/>
                          <w:sz w:val="21"/>
                          <w:szCs w:val="21"/>
                        </w:rPr>
                      </w:pPr>
                      <w:r>
                        <w:rPr>
                          <w:rFonts w:ascii="黑体" w:eastAsia="黑体" w:hAnsi="黑体" w:hint="eastAsia"/>
                          <w:sz w:val="21"/>
                          <w:szCs w:val="21"/>
                        </w:rPr>
                        <w:t>第五条</w:t>
                      </w:r>
                      <w:r>
                        <w:rPr>
                          <w:rFonts w:ascii="宋体" w:eastAsia="宋体" w:hAnsi="宋体" w:hint="eastAsia"/>
                          <w:sz w:val="21"/>
                          <w:szCs w:val="21"/>
                        </w:rPr>
                        <w:t>　</w:t>
                      </w:r>
                      <w:r>
                        <w:rPr>
                          <w:rFonts w:ascii="楷体" w:eastAsia="楷体" w:hAnsi="楷体" w:hint="eastAsia"/>
                          <w:sz w:val="21"/>
                          <w:szCs w:val="21"/>
                        </w:rPr>
                        <w:t>一切法律、行政法规和地方性法规都不得同宪法相抵触。</w:t>
                      </w:r>
                    </w:p>
                    <w:p>
                      <w:pPr>
                        <w:pStyle w:val="style94"/>
                        <w:shd w:val="clear" w:color="auto" w:fill="ffffff"/>
                        <w:spacing w:before="0" w:beforeAutospacing="false" w:after="0" w:afterAutospacing="false"/>
                        <w:ind w:firstLine="480"/>
                        <w:rPr>
                          <w:rFonts w:ascii="宋体" w:eastAsia="宋体" w:hAnsi="宋体"/>
                          <w:sz w:val="21"/>
                          <w:szCs w:val="21"/>
                        </w:rPr>
                      </w:pPr>
                      <w:r>
                        <w:rPr>
                          <w:rFonts w:ascii="黑体" w:eastAsia="黑体" w:hAnsi="黑体" w:hint="eastAsia"/>
                          <w:sz w:val="21"/>
                          <w:szCs w:val="21"/>
                        </w:rPr>
                        <w:t>第十四条</w:t>
                      </w:r>
                      <w:r>
                        <w:rPr>
                          <w:rFonts w:ascii="宋体" w:eastAsia="宋体" w:hAnsi="宋体" w:hint="eastAsia"/>
                          <w:sz w:val="21"/>
                          <w:szCs w:val="21"/>
                        </w:rPr>
                        <w:t>　</w:t>
                      </w:r>
                      <w:r>
                        <w:rPr>
                          <w:rFonts w:ascii="楷体" w:eastAsia="楷体" w:hAnsi="楷体" w:hint="eastAsia"/>
                          <w:sz w:val="21"/>
                          <w:szCs w:val="21"/>
                        </w:rPr>
                        <w:t>国家厉行节约，反对浪费。</w:t>
                      </w:r>
                    </w:p>
                    <w:p>
                      <w:pPr>
                        <w:pStyle w:val="style94"/>
                        <w:shd w:val="clear" w:color="auto" w:fill="ffffff"/>
                        <w:spacing w:before="0" w:beforeAutospacing="false" w:after="0" w:afterAutospacing="false"/>
                        <w:ind w:firstLine="480"/>
                        <w:rPr>
                          <w:rFonts w:ascii="宋体" w:eastAsia="宋体" w:hAnsi="宋体"/>
                          <w:sz w:val="21"/>
                          <w:szCs w:val="21"/>
                        </w:rPr>
                      </w:pPr>
                      <w:r>
                        <w:rPr>
                          <w:rFonts w:ascii="黑体" w:eastAsia="黑体" w:hAnsi="黑体" w:hint="eastAsia"/>
                          <w:sz w:val="21"/>
                          <w:szCs w:val="21"/>
                        </w:rPr>
                        <w:t>第三十七条</w:t>
                      </w:r>
                      <w:r>
                        <w:rPr>
                          <w:rFonts w:ascii="宋体" w:eastAsia="宋体" w:hAnsi="宋体" w:hint="eastAsia"/>
                          <w:sz w:val="21"/>
                          <w:szCs w:val="21"/>
                        </w:rPr>
                        <w:t>　</w:t>
                      </w:r>
                      <w:r>
                        <w:rPr>
                          <w:rFonts w:ascii="楷体" w:eastAsia="楷体" w:hAnsi="楷体" w:hint="eastAsia"/>
                          <w:sz w:val="21"/>
                          <w:szCs w:val="21"/>
                        </w:rPr>
                        <w:t>禁止非法拘禁和以其他方法非法剥夺或者限制公民的人身自由，禁止非法搜查公民的身体。</w:t>
                      </w:r>
                    </w:p>
                    <w:p>
                      <w:pPr>
                        <w:pStyle w:val="style94"/>
                        <w:shd w:val="clear" w:color="auto" w:fill="ffffff"/>
                        <w:spacing w:before="0" w:beforeAutospacing="false" w:after="0" w:afterAutospacing="false"/>
                        <w:ind w:firstLine="480"/>
                        <w:rPr>
                          <w:rFonts w:ascii="宋体" w:eastAsia="宋体" w:hAnsi="宋体"/>
                          <w:sz w:val="21"/>
                          <w:szCs w:val="21"/>
                        </w:rPr>
                      </w:pPr>
                      <w:r>
                        <w:rPr>
                          <w:rFonts w:ascii="黑体" w:eastAsia="黑体" w:hAnsi="黑体" w:hint="eastAsia"/>
                          <w:sz w:val="21"/>
                          <w:szCs w:val="21"/>
                        </w:rPr>
                        <w:t>第三十八条</w:t>
                      </w:r>
                      <w:r>
                        <w:rPr>
                          <w:rFonts w:ascii="宋体" w:eastAsia="宋体" w:hAnsi="宋体" w:hint="eastAsia"/>
                          <w:sz w:val="21"/>
                          <w:szCs w:val="21"/>
                        </w:rPr>
                        <w:t>　</w:t>
                      </w:r>
                      <w:r>
                        <w:rPr>
                          <w:rFonts w:ascii="楷体" w:eastAsia="楷体" w:hAnsi="楷体" w:hint="eastAsia"/>
                          <w:sz w:val="21"/>
                          <w:szCs w:val="21"/>
                        </w:rPr>
                        <w:t>禁止用任何方法对公民进行侮辱、诽谤和诬告陷害。</w:t>
                      </w:r>
                    </w:p>
                  </w:txbxContent>
                </v:textbox>
              </v:roundrect>
            </w:pict>
          </mc:Fallback>
        </mc:AlternateContent>
      </w:r>
      <w:r>
        <w:rPr>
          <w:rFonts w:ascii="宋体" w:hAnsi="宋体" w:hint="eastAsia"/>
          <w:b/>
          <w:bCs/>
          <w:color w:val="000000"/>
          <w:szCs w:val="21"/>
        </w:rPr>
        <w:t>（2）宪法第五条和第三十七条的规定分别说明了什么？（4分）</w:t>
      </w:r>
    </w:p>
    <w:p>
      <w:pPr>
        <w:pStyle w:val="style0"/>
        <w:rPr>
          <w:rFonts w:ascii="宋体" w:hAnsi="宋体"/>
          <w:b/>
          <w:bCs/>
          <w:color w:val="000000"/>
          <w:szCs w:val="21"/>
        </w:rPr>
      </w:pPr>
    </w:p>
    <w:p>
      <w:pPr>
        <w:pStyle w:val="style0"/>
        <w:rPr>
          <w:rFonts w:ascii="宋体" w:hAnsi="宋体"/>
          <w:b/>
          <w:bCs/>
          <w:color w:val="000000"/>
          <w:szCs w:val="21"/>
        </w:rPr>
      </w:pPr>
    </w:p>
    <w:p>
      <w:pPr>
        <w:pStyle w:val="style0"/>
        <w:rPr>
          <w:rFonts w:ascii="宋体" w:hAnsi="宋体" w:hint="eastAsia"/>
          <w:b/>
          <w:bCs/>
          <w:color w:val="000000"/>
          <w:szCs w:val="21"/>
        </w:rPr>
      </w:pPr>
    </w:p>
    <w:p>
      <w:pPr>
        <w:pStyle w:val="style0"/>
        <w:rPr>
          <w:rFonts w:ascii="宋体" w:hAnsi="宋体" w:hint="eastAsia"/>
          <w:b/>
          <w:bCs/>
          <w:color w:val="000000"/>
          <w:szCs w:val="21"/>
        </w:rPr>
      </w:pPr>
    </w:p>
    <w:p>
      <w:pPr>
        <w:pStyle w:val="style0"/>
        <w:rPr>
          <w:rFonts w:ascii="宋体" w:hAnsi="宋体" w:hint="eastAsia"/>
          <w:b/>
          <w:bCs/>
          <w:color w:val="000000"/>
          <w:szCs w:val="21"/>
        </w:rPr>
      </w:pPr>
    </w:p>
    <w:p>
      <w:pPr>
        <w:pStyle w:val="style0"/>
        <w:rPr>
          <w:rFonts w:ascii="宋体" w:hAnsi="宋体" w:hint="eastAsia"/>
          <w:b/>
          <w:bCs/>
          <w:color w:val="000000"/>
          <w:szCs w:val="21"/>
        </w:rPr>
      </w:pPr>
    </w:p>
    <w:p>
      <w:pPr>
        <w:pStyle w:val="style0"/>
        <w:rPr>
          <w:rFonts w:ascii="宋体" w:hAnsi="宋体"/>
          <w:b/>
          <w:bCs/>
          <w:color w:val="000000"/>
          <w:szCs w:val="21"/>
        </w:rPr>
      </w:pPr>
      <w:r>
        <w:rPr>
          <w:rFonts w:ascii="宋体" w:hAnsi="宋体" w:hint="eastAsia"/>
          <w:b/>
          <w:bCs/>
          <w:color w:val="000000"/>
          <w:szCs w:val="21"/>
        </w:rPr>
        <w:t>（3）依据宪法第十四条和第三十八条的规定，青少年在生活中应分别有哪些具体行为？（4分）</w:t>
      </w:r>
    </w:p>
    <w:p>
      <w:pPr>
        <w:pStyle w:val="style0"/>
        <w:rPr>
          <w:rFonts w:ascii="宋体" w:hAnsi="宋体"/>
          <w:b/>
          <w:bCs/>
          <w:color w:val="000000"/>
          <w:szCs w:val="21"/>
        </w:rPr>
      </w:pPr>
    </w:p>
    <w:p>
      <w:pPr>
        <w:pStyle w:val="style0"/>
        <w:rPr>
          <w:rFonts w:ascii="宋体" w:hAnsi="宋体" w:hint="eastAsia"/>
          <w:b/>
          <w:bCs/>
          <w:color w:val="000000"/>
          <w:szCs w:val="21"/>
        </w:rPr>
      </w:pPr>
    </w:p>
    <w:p>
      <w:pPr>
        <w:pStyle w:val="style0"/>
        <w:rPr>
          <w:rFonts w:ascii="宋体" w:hAnsi="宋体"/>
          <w:b/>
          <w:bCs/>
          <w:color w:val="000000"/>
          <w:szCs w:val="21"/>
        </w:rPr>
      </w:pPr>
    </w:p>
    <w:p>
      <w:pPr>
        <w:pStyle w:val="style0"/>
        <w:jc w:val="center"/>
        <w:rPr>
          <w:rFonts w:ascii="宋体" w:hAnsi="宋体" w:hint="eastAsia"/>
          <w:b/>
          <w:szCs w:val="21"/>
        </w:rPr>
      </w:pPr>
    </w:p>
    <w:p>
      <w:pPr>
        <w:pStyle w:val="style0"/>
        <w:jc w:val="center"/>
        <w:rPr>
          <w:rFonts w:ascii="宋体" w:hAnsi="宋体" w:hint="eastAsia"/>
          <w:b/>
          <w:szCs w:val="21"/>
        </w:rPr>
      </w:pPr>
    </w:p>
    <w:p>
      <w:pPr>
        <w:pStyle w:val="style0"/>
        <w:jc w:val="center"/>
        <w:rPr>
          <w:rFonts w:ascii="宋体" w:hAnsi="宋体" w:hint="eastAsia"/>
          <w:b/>
          <w:szCs w:val="21"/>
        </w:rPr>
      </w:pPr>
    </w:p>
    <w:p>
      <w:pPr>
        <w:pStyle w:val="style0"/>
        <w:jc w:val="center"/>
        <w:rPr>
          <w:rFonts w:ascii="宋体" w:hAnsi="宋体" w:hint="eastAsia"/>
          <w:b/>
          <w:szCs w:val="21"/>
        </w:rPr>
      </w:pPr>
    </w:p>
    <w:p>
      <w:pPr>
        <w:pStyle w:val="style0"/>
        <w:jc w:val="center"/>
        <w:rPr>
          <w:rFonts w:ascii="宋体" w:hAnsi="宋体" w:hint="eastAsia"/>
          <w:b/>
          <w:szCs w:val="21"/>
        </w:rPr>
      </w:pPr>
    </w:p>
    <w:p>
      <w:pPr>
        <w:pStyle w:val="style0"/>
        <w:jc w:val="center"/>
        <w:rPr>
          <w:rFonts w:ascii="宋体" w:hAnsi="宋体" w:hint="eastAsia"/>
          <w:b/>
          <w:szCs w:val="21"/>
        </w:rPr>
      </w:pPr>
    </w:p>
    <w:p>
      <w:pPr>
        <w:pStyle w:val="style0"/>
        <w:jc w:val="center"/>
        <w:rPr>
          <w:rFonts w:ascii="宋体" w:hAnsi="宋体" w:hint="eastAsia"/>
          <w:b/>
          <w:szCs w:val="21"/>
        </w:rPr>
      </w:pPr>
    </w:p>
    <w:p>
      <w:pPr>
        <w:pStyle w:val="style0"/>
        <w:jc w:val="center"/>
        <w:rPr>
          <w:rFonts w:ascii="宋体" w:hAnsi="宋体" w:hint="eastAsia"/>
          <w:b/>
          <w:szCs w:val="21"/>
        </w:rPr>
      </w:pPr>
    </w:p>
    <w:p>
      <w:pPr>
        <w:pStyle w:val="style0"/>
        <w:jc w:val="center"/>
        <w:rPr>
          <w:rFonts w:ascii="宋体" w:hAnsi="宋体" w:hint="eastAsia"/>
          <w:b/>
          <w:szCs w:val="21"/>
        </w:rPr>
      </w:pPr>
    </w:p>
    <w:p>
      <w:pPr>
        <w:pStyle w:val="style0"/>
        <w:jc w:val="center"/>
        <w:rPr>
          <w:rFonts w:ascii="宋体" w:hAnsi="宋体" w:hint="eastAsia"/>
          <w:b/>
          <w:szCs w:val="21"/>
        </w:rPr>
      </w:pPr>
    </w:p>
    <w:p>
      <w:pPr>
        <w:pStyle w:val="style0"/>
        <w:jc w:val="center"/>
        <w:rPr>
          <w:rFonts w:ascii="宋体" w:hAnsi="宋体" w:hint="eastAsia"/>
          <w:b/>
          <w:szCs w:val="21"/>
        </w:rPr>
      </w:pPr>
    </w:p>
    <w:p>
      <w:pPr>
        <w:pStyle w:val="style0"/>
        <w:jc w:val="center"/>
        <w:rPr>
          <w:rFonts w:ascii="宋体" w:hAnsi="宋体" w:hint="eastAsia"/>
          <w:b/>
          <w:szCs w:val="21"/>
        </w:rPr>
      </w:pPr>
    </w:p>
    <w:p>
      <w:pPr>
        <w:pStyle w:val="style0"/>
        <w:jc w:val="center"/>
        <w:rPr>
          <w:rFonts w:ascii="宋体" w:hAnsi="宋体" w:hint="eastAsia"/>
          <w:b/>
          <w:szCs w:val="21"/>
        </w:rPr>
      </w:pPr>
    </w:p>
    <w:p>
      <w:pPr>
        <w:pStyle w:val="style0"/>
        <w:jc w:val="center"/>
        <w:rPr>
          <w:rFonts w:ascii="宋体" w:hAnsi="宋体" w:hint="eastAsia"/>
          <w:b/>
          <w:szCs w:val="21"/>
        </w:rPr>
      </w:pPr>
    </w:p>
    <w:p>
      <w:pPr>
        <w:pStyle w:val="style0"/>
        <w:jc w:val="center"/>
        <w:rPr>
          <w:rFonts w:ascii="宋体" w:hAnsi="宋体" w:hint="eastAsia"/>
          <w:b/>
          <w:szCs w:val="21"/>
        </w:rPr>
      </w:pPr>
    </w:p>
    <w:p>
      <w:pPr>
        <w:pStyle w:val="style0"/>
        <w:jc w:val="center"/>
        <w:rPr>
          <w:rFonts w:ascii="宋体" w:hAnsi="宋体" w:hint="eastAsia"/>
          <w:b/>
          <w:szCs w:val="21"/>
        </w:rPr>
      </w:pPr>
    </w:p>
    <w:p>
      <w:pPr>
        <w:pStyle w:val="style0"/>
        <w:jc w:val="center"/>
        <w:rPr>
          <w:rFonts w:ascii="宋体" w:hAnsi="宋体" w:hint="eastAsia"/>
          <w:b/>
          <w:szCs w:val="21"/>
        </w:rPr>
      </w:pPr>
    </w:p>
    <w:p>
      <w:pPr>
        <w:pStyle w:val="style0"/>
        <w:jc w:val="center"/>
        <w:rPr>
          <w:rFonts w:ascii="宋体" w:hAnsi="宋体" w:hint="eastAsia"/>
          <w:b/>
          <w:szCs w:val="21"/>
        </w:rPr>
      </w:pPr>
    </w:p>
    <w:p>
      <w:pPr>
        <w:pStyle w:val="style0"/>
        <w:jc w:val="center"/>
        <w:rPr>
          <w:rFonts w:ascii="宋体" w:hAnsi="宋体" w:hint="eastAsia"/>
          <w:b/>
          <w:szCs w:val="21"/>
        </w:rPr>
      </w:pPr>
    </w:p>
    <w:p>
      <w:pPr>
        <w:pStyle w:val="style0"/>
        <w:jc w:val="center"/>
        <w:rPr>
          <w:rFonts w:ascii="宋体" w:hAnsi="宋体" w:hint="eastAsia"/>
          <w:b/>
          <w:szCs w:val="21"/>
        </w:rPr>
      </w:pPr>
    </w:p>
    <w:p>
      <w:pPr>
        <w:pStyle w:val="style0"/>
        <w:jc w:val="center"/>
        <w:rPr>
          <w:rFonts w:ascii="宋体" w:hAnsi="宋体" w:hint="eastAsia"/>
          <w:b/>
          <w:szCs w:val="21"/>
        </w:rPr>
      </w:pPr>
    </w:p>
    <w:p>
      <w:pPr>
        <w:pStyle w:val="style0"/>
        <w:jc w:val="center"/>
        <w:rPr>
          <w:rFonts w:ascii="宋体" w:hAnsi="宋体" w:hint="eastAsia"/>
          <w:b/>
          <w:szCs w:val="21"/>
        </w:rPr>
      </w:pPr>
    </w:p>
    <w:p>
      <w:pPr>
        <w:pStyle w:val="style0"/>
        <w:jc w:val="center"/>
        <w:rPr>
          <w:rFonts w:ascii="宋体" w:hAnsi="宋体" w:hint="eastAsia"/>
          <w:b/>
          <w:szCs w:val="21"/>
        </w:rPr>
      </w:pPr>
    </w:p>
    <w:p>
      <w:pPr>
        <w:pStyle w:val="style0"/>
        <w:jc w:val="center"/>
        <w:rPr>
          <w:rFonts w:ascii="宋体" w:hAnsi="宋体" w:hint="eastAsia"/>
          <w:b/>
          <w:szCs w:val="21"/>
        </w:rPr>
      </w:pPr>
    </w:p>
    <w:p>
      <w:pPr>
        <w:pStyle w:val="style0"/>
        <w:jc w:val="center"/>
        <w:rPr>
          <w:rFonts w:ascii="宋体" w:hAnsi="宋体" w:hint="eastAsia"/>
          <w:b/>
          <w:szCs w:val="21"/>
        </w:rPr>
      </w:pPr>
    </w:p>
    <w:p>
      <w:pPr>
        <w:pStyle w:val="style0"/>
        <w:jc w:val="center"/>
        <w:rPr>
          <w:rFonts w:ascii="宋体" w:hAnsi="宋体" w:hint="eastAsia"/>
          <w:b/>
          <w:szCs w:val="21"/>
        </w:rPr>
      </w:pPr>
    </w:p>
    <w:p>
      <w:pPr>
        <w:pStyle w:val="style0"/>
        <w:jc w:val="center"/>
        <w:rPr>
          <w:rFonts w:ascii="宋体" w:hAnsi="宋体" w:hint="eastAsia"/>
          <w:b/>
          <w:szCs w:val="21"/>
        </w:rPr>
      </w:pPr>
    </w:p>
    <w:p>
      <w:pPr>
        <w:pStyle w:val="style0"/>
        <w:jc w:val="center"/>
        <w:rPr>
          <w:rFonts w:ascii="宋体" w:hAnsi="宋体" w:hint="eastAsia"/>
          <w:b/>
          <w:szCs w:val="21"/>
        </w:rPr>
      </w:pPr>
    </w:p>
    <w:p>
      <w:pPr>
        <w:pStyle w:val="style0"/>
        <w:jc w:val="center"/>
        <w:rPr>
          <w:rFonts w:ascii="宋体" w:hAnsi="宋体"/>
          <w:b/>
          <w:szCs w:val="21"/>
        </w:rPr>
      </w:pPr>
      <w:r>
        <w:rPr>
          <w:rFonts w:ascii="宋体" w:hAnsi="宋体" w:hint="eastAsia"/>
          <w:b/>
          <w:szCs w:val="21"/>
        </w:rPr>
        <w:t>道德与法治参考答案</w:t>
      </w:r>
    </w:p>
    <w:p>
      <w:pPr>
        <w:pStyle w:val="style0"/>
        <w:rPr>
          <w:rFonts w:ascii="宋体" w:hAnsi="宋体"/>
          <w:b/>
          <w:szCs w:val="21"/>
        </w:rPr>
      </w:pPr>
      <w:r>
        <w:rPr>
          <w:rFonts w:ascii="宋体" w:hAnsi="宋体" w:hint="eastAsia"/>
          <w:b/>
          <w:szCs w:val="21"/>
        </w:rPr>
        <w:t>一、单项选择题（每小题2分，共30分）</w:t>
      </w:r>
    </w:p>
    <w:p>
      <w:pPr>
        <w:pStyle w:val="style0"/>
        <w:rPr>
          <w:rFonts w:ascii="宋体" w:hAnsi="宋体"/>
          <w:szCs w:val="21"/>
        </w:rPr>
      </w:pPr>
      <w:r>
        <w:rPr>
          <w:rFonts w:ascii="宋体" w:hAnsi="宋体" w:hint="eastAsia"/>
          <w:szCs w:val="21"/>
        </w:rPr>
        <w:t>1-5 DCACB     6-10 DACBB   11-15 ADBCB</w:t>
      </w:r>
    </w:p>
    <w:p>
      <w:pPr>
        <w:pStyle w:val="style0"/>
        <w:rPr>
          <w:rFonts w:ascii="宋体" w:hAnsi="宋体"/>
          <w:b/>
          <w:szCs w:val="21"/>
        </w:rPr>
      </w:pPr>
      <w:r>
        <w:rPr>
          <w:rFonts w:ascii="宋体" w:hAnsi="宋体" w:hint="eastAsia"/>
          <w:b/>
          <w:szCs w:val="21"/>
        </w:rPr>
        <w:t>二、非选择题</w:t>
      </w:r>
    </w:p>
    <w:p>
      <w:pPr>
        <w:pStyle w:val="style0"/>
        <w:rPr>
          <w:rFonts w:ascii="宋体" w:hAnsi="宋体"/>
          <w:szCs w:val="21"/>
        </w:rPr>
      </w:pPr>
      <w:r>
        <w:rPr>
          <w:rFonts w:ascii="宋体" w:hAnsi="宋体" w:hint="eastAsia"/>
          <w:szCs w:val="21"/>
        </w:rPr>
        <w:t>33.（1）关乎法律：①宠物狗主人法律意识淡薄，没有认识到权利义务具有一致性，既要依法行使权利也要忠实履行义务；②侵犯了他人的生命健康权、环境权。（2分）</w:t>
      </w:r>
    </w:p>
    <w:p>
      <w:pPr>
        <w:pStyle w:val="style0"/>
        <w:ind w:firstLine="735" w:firstLineChars="350"/>
        <w:rPr>
          <w:rFonts w:ascii="宋体" w:hAnsi="宋体"/>
          <w:szCs w:val="21"/>
        </w:rPr>
      </w:pPr>
      <w:r>
        <w:rPr>
          <w:rFonts w:ascii="宋体" w:hAnsi="宋体" w:hint="eastAsia"/>
          <w:szCs w:val="21"/>
        </w:rPr>
        <w:t>不仅仅关乎法律：①宠物狗主人缺习平等意识，没有尊重地人；②是对自己、对他人不负责任的行为；③违背了中华民族的传统美德、背离了社会主义核心价值观。（2分）</w:t>
      </w:r>
    </w:p>
    <w:p>
      <w:pPr>
        <w:pStyle w:val="style0"/>
        <w:rPr>
          <w:rFonts w:ascii="宋体" w:hAnsi="宋体"/>
          <w:szCs w:val="21"/>
        </w:rPr>
      </w:pPr>
      <w:r>
        <w:rPr>
          <w:rFonts w:ascii="宋体" w:hAnsi="宋体" w:hint="eastAsia"/>
          <w:szCs w:val="21"/>
        </w:rPr>
        <w:t> （2）①树立公德意识，提升文明素养，做文明市民；②增强规则意识，遵守交通规则；③增强责任意识，不侵占损坏共享单车；④增强诚信观念，珍惜个人信用；⑤增强法治观念，遵守交通秩序等等。（每点1分，共4分）</w:t>
      </w:r>
    </w:p>
    <w:p>
      <w:pPr>
        <w:pStyle w:val="style0"/>
        <w:rPr>
          <w:rFonts w:ascii="宋体" w:hAnsi="宋体"/>
          <w:szCs w:val="21"/>
        </w:rPr>
      </w:pPr>
      <w:r>
        <w:rPr>
          <w:rFonts w:ascii="宋体" w:hAnsi="宋体" w:hint="eastAsia"/>
          <w:szCs w:val="21"/>
        </w:rPr>
        <w:t>34.（1）我国坚持中国共产党的领导；我国实行依法治国的基本方略；法律由国家制定或修改；宪法是一切组织和个人的根本活动准则等。（每点1分，共4分）</w:t>
      </w:r>
    </w:p>
    <w:p>
      <w:pPr>
        <w:pStyle w:val="style0"/>
        <w:rPr>
          <w:rFonts w:ascii="宋体" w:hAnsi="宋体"/>
          <w:szCs w:val="21"/>
        </w:rPr>
      </w:pPr>
      <w:r>
        <w:rPr>
          <w:rFonts w:ascii="宋体" w:hAnsi="宋体" w:hint="eastAsia"/>
          <w:szCs w:val="21"/>
        </w:rPr>
        <w:t>（2）第五条说明宪法具有最高法律效力；宪法具有最高的法律地位等。</w:t>
      </w:r>
    </w:p>
    <w:p>
      <w:pPr>
        <w:pStyle w:val="style0"/>
        <w:ind w:firstLine="525" w:firstLineChars="250"/>
        <w:rPr>
          <w:rFonts w:ascii="宋体" w:hAnsi="宋体"/>
          <w:szCs w:val="21"/>
        </w:rPr>
      </w:pPr>
      <w:r>
        <w:rPr>
          <w:rFonts w:ascii="宋体" w:hAnsi="宋体" w:hint="eastAsia"/>
          <w:szCs w:val="21"/>
        </w:rPr>
        <w:t>第三十七条说明公民的人身自由不受侵犯；公民享有人身自由权等。（分别答出一点即可，每点2分，共4分）</w:t>
      </w:r>
    </w:p>
    <w:p>
      <w:pPr>
        <w:pStyle w:val="style0"/>
        <w:rPr>
          <w:rFonts w:ascii="宋体" w:hAnsi="宋体"/>
          <w:szCs w:val="21"/>
        </w:rPr>
      </w:pPr>
      <w:r>
        <w:rPr>
          <w:rFonts w:ascii="宋体" w:hAnsi="宋体" w:hint="eastAsia"/>
          <w:szCs w:val="21"/>
        </w:rPr>
        <w:t>（3）①纸张双面利用、废纸回收；②不说粗话脏话、不造谣不传谣。（分别答出一种具体的行为即可，每点2分，共4分）</w:t>
      </w:r>
    </w:p>
    <w:p>
      <w:pPr>
        <w:pStyle w:val="style0"/>
        <w:rPr>
          <w:rFonts w:ascii="宋体" w:hAnsi="宋体"/>
          <w:szCs w:val="21"/>
        </w:rPr>
      </w:pPr>
    </w:p>
    <w:p>
      <w:pPr>
        <w:pStyle w:val="style0"/>
        <w:rPr>
          <w:rFonts w:ascii="宋体" w:hAnsi="宋体"/>
          <w:szCs w:val="21"/>
        </w:rPr>
      </w:pPr>
    </w:p>
    <w:sectPr>
      <w:footerReference w:type="default" r:id="rId4"/>
      <w:pgSz w:w="11906" w:h="16838" w:orient="portrait"/>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20007A87" w:usb1="80000000" w:usb2="00000008" w:usb3="00000000" w:csb0="000001FF" w:csb1="00000000"/>
  </w:font>
  <w:font w:name="宋体">
    <w:altName w:val="宋体"/>
    <w:panose1 w:val="02010600030001010101"/>
    <w:charset w:val="86"/>
    <w:family w:val="auto"/>
    <w:pitch w:val="default"/>
    <w:sig w:usb0="00000003" w:usb1="288F0000" w:usb2="00000006" w:usb3="00000000" w:csb0="00040001" w:csb1="00000000"/>
  </w:font>
  <w:font w:name="Wingdings">
    <w:altName w:val="Wingdings"/>
    <w:panose1 w:val="05000000000000000000"/>
    <w:charset w:val="02"/>
    <w:family w:val="auto"/>
    <w:pitch w:val="default"/>
    <w:sig w:usb0="00000000" w:usb1="00000000" w:usb2="00000000" w:usb3="00000000" w:csb0="80000000" w:csb1="00000000"/>
  </w:font>
  <w:font w:name="Arial">
    <w:altName w:val="Arial"/>
    <w:panose1 w:val="020b0604020002020204"/>
    <w:charset w:val="01"/>
    <w:family w:val="swiss"/>
    <w:pitch w:val="default"/>
    <w:sig w:usb0="E0002AFF" w:usb1="C0007843" w:usb2="00000009" w:usb3="00000000" w:csb0="400001FF" w:csb1="FFFF0000"/>
  </w:font>
  <w:font w:name="黑体">
    <w:altName w:val="黑体"/>
    <w:panose1 w:val="02010609060001010101"/>
    <w:charset w:val="86"/>
    <w:family w:val="auto"/>
    <w:pitch w:val="default"/>
    <w:sig w:usb0="800002BF" w:usb1="38CF7CFA" w:usb2="00000016" w:usb3="00000000" w:csb0="00040001" w:csb1="00000000"/>
  </w:font>
  <w:font w:name="Courier New">
    <w:altName w:val="Courier New"/>
    <w:panose1 w:val="02070309020002020404"/>
    <w:charset w:val="01"/>
    <w:family w:val="modern"/>
    <w:pitch w:val="default"/>
    <w:sig w:usb0="E0002AFF" w:usb1="C0007843" w:usb2="00000009" w:usb3="00000000" w:csb0="400001FF" w:csb1="FFFF0000"/>
  </w:font>
  <w:font w:name="Symbol">
    <w:altName w:val="Symbol"/>
    <w:panose1 w:val="05050102010007020507"/>
    <w:charset w:val="02"/>
    <w:family w:val="roman"/>
    <w:pitch w:val="default"/>
    <w:sig w:usb0="00000000" w:usb1="00000000" w:usb2="00000000" w:usb3="00000000" w:csb0="80000000" w:csb1="00000000"/>
  </w:font>
  <w:font w:name="Calibri">
    <w:altName w:val="Calibri"/>
    <w:panose1 w:val="020f0502020002030204"/>
    <w:charset w:val="00"/>
    <w:family w:val="swiss"/>
    <w:pitch w:val="default"/>
    <w:sig w:usb0="E00002FF" w:usb1="4000ACFF" w:usb2="00000001" w:usb3="00000000" w:csb0="2000019F" w:csb1="00000000"/>
  </w:font>
  <w:font w:name="楷体">
    <w:altName w:val="楷体"/>
    <w:panose1 w:val="02010609060001010101"/>
    <w:charset w:val="86"/>
    <w:family w:val="modern"/>
    <w:pitch w:val="default"/>
    <w:sig w:usb0="800002BF" w:usb1="38CF7CFA" w:usb2="00000016" w:usb3="00000000" w:csb0="00040001" w:csb1="00000000"/>
  </w:font>
</w:fonts>
</file>

<file path=word/footer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p>
    <w:pPr>
      <w:pStyle w:val="style32"/>
      <w:rPr/>
    </w:pPr>
    <w:r>
      <w:rPr>
        <w:sz w:val="18"/>
      </w:rPr>
      <mc:AlternateContent>
        <mc:Choice Requires="wps">
          <w:drawing>
            <wp:anchor distT="0" distB="0" distL="0" distR="0" simplePos="false" relativeHeight="2" behindDoc="false" locked="false" layoutInCell="true" allowOverlap="true">
              <wp:simplePos x="0" y="0"/>
              <wp:positionH relativeFrom="margin">
                <wp:align>center</wp:align>
              </wp:positionH>
              <wp:positionV relativeFrom="paragraph">
                <wp:posOffset>0</wp:posOffset>
              </wp:positionV>
              <wp:extent cx="1828800" cy="1828800"/>
              <wp:effectExtent l="0" t="0" r="0" b="0"/>
              <wp:wrapNone/>
              <wp:docPr id="4097" name="文本框 3"/>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828800" cy="1828800"/>
                      </a:xfrm>
                      <a:prstGeom prst="rect"/>
                      <a:ln>
                        <a:noFill/>
                      </a:ln>
                    </wps:spPr>
                    <wps:txbx id="4097">
                      <w:txbxContent>
                        <w:p>
                          <w:pPr>
                            <w:pStyle w:val="style32"/>
                            <w:rPr>
                              <w:rFonts w:eastAsia="宋体" w:hint="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wps:txbx>
                    <wps:bodyPr lIns="0" rIns="0" tIns="0" bIns="0" vert="horz" anchor="t" wrap="none" upright="false">
                      <a:prstTxWarp prst="textNoShape"/>
                      <a:spAutoFit/>
                    </wps:bodyPr>
                  </wps:wsp>
                </a:graphicData>
              </a:graphic>
            </wp:anchor>
          </w:drawing>
        </mc:Choice>
        <mc:Fallback>
          <w:pict>
            <v:rect id="4097" filled="f" stroked="f" style="position:absolute;margin-left:0.0pt;margin-top:0.0pt;width:144.0pt;height:144.0pt;z-index:2;mso-position-horizontal:center;mso-position-horizontal-relative:margin;mso-position-vertical-relative:text;mso-width-relative:page;mso-height-relative:page;mso-wrap-distance-left:0.0pt;mso-wrap-distance-right:0.0pt;visibility:visible;mso-wrap-style:none;">
              <v:stroke on="f" weight="0.5pt"/>
              <v:fill/>
              <v:textbox inset="0.0pt,0.0pt,0.0pt,0.0pt" style="mso-fit-shape-to-text:true;">
                <w:txbxContent>
                  <w:p>
                    <w:pPr>
                      <w:pStyle w:val="style32"/>
                      <w:rPr>
                        <w:rFonts w:eastAsia="宋体" w:hint="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rect>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宋体" w:hAnsi="Calibri"/>
      </w:rPr>
    </w:rPrDefault>
    <w:pPrDefault>
      <w:pPr/>
    </w:pPrDefault>
  </w:docDefaults>
  <w:style w:type="paragraph" w:default="1" w:styleId="style0">
    <w:name w:val="Normal"/>
    <w:next w:val="style0"/>
    <w:qFormat/>
    <w:uiPriority w:val="0"/>
    <w:pPr>
      <w:widowControl w:val="false"/>
      <w:jc w:val="both"/>
    </w:pPr>
    <w:rPr>
      <w:rFonts w:ascii="Calibri" w:cs="宋体" w:eastAsia="宋体" w:hAnsi="Calibri"/>
      <w:kern w:val="2"/>
      <w:sz w:val="21"/>
      <w:szCs w:val="22"/>
      <w:lang w:val="en-US" w:bidi="ar-SA" w:eastAsia="zh-CN"/>
    </w:rPr>
  </w:style>
  <w:style w:type="character" w:default="1" w:styleId="style65">
    <w:name w:val="Default Paragraph Font"/>
    <w:next w:val="style65"/>
    <w:uiPriority w:val="1"/>
  </w:style>
  <w:style w:type="table" w:default="1" w:styleId="style105">
    <w:name w:val="Normal Table"/>
    <w:next w:val="style105"/>
    <w:qFormat/>
    <w:uiPriority w:val="99"/>
    <w:pPr/>
    <w:rPr/>
    <w:tblPr>
      <w:tblLayout w:type="fixed"/>
      <w:tblCellMar>
        <w:top w:w="0" w:type="dxa"/>
        <w:left w:w="108" w:type="dxa"/>
        <w:bottom w:w="0" w:type="dxa"/>
        <w:right w:w="108" w:type="dxa"/>
      </w:tblCellMar>
    </w:tblPr>
    <w:tcPr>
      <w:tcBorders/>
    </w:tcPr>
  </w:style>
  <w:style w:type="paragraph" w:styleId="style153">
    <w:name w:val="Balloon Text"/>
    <w:basedOn w:val="style0"/>
    <w:next w:val="style153"/>
    <w:link w:val="style4098"/>
    <w:qFormat/>
    <w:uiPriority w:val="99"/>
    <w:pPr/>
    <w:rPr>
      <w:sz w:val="18"/>
      <w:szCs w:val="18"/>
    </w:rPr>
  </w:style>
  <w:style w:type="paragraph" w:styleId="style32">
    <w:name w:val="footer"/>
    <w:basedOn w:val="style0"/>
    <w:next w:val="style32"/>
    <w:link w:val="style4100"/>
    <w:qFormat/>
    <w:uiPriority w:val="99"/>
    <w:pPr>
      <w:tabs>
        <w:tab w:val="center" w:leader="none" w:pos="4153"/>
        <w:tab w:val="right" w:leader="none" w:pos="8306"/>
      </w:tabs>
      <w:snapToGrid w:val="false"/>
      <w:jc w:val="left"/>
    </w:pPr>
    <w:rPr>
      <w:sz w:val="18"/>
      <w:szCs w:val="18"/>
    </w:rPr>
  </w:style>
  <w:style w:type="paragraph" w:styleId="style31">
    <w:name w:val="header"/>
    <w:basedOn w:val="style0"/>
    <w:next w:val="style31"/>
    <w:link w:val="style4099"/>
    <w:qFormat/>
    <w:uiPriority w:val="99"/>
    <w:pPr>
      <w:pBdr>
        <w:bottom w:val="single" w:sz="6" w:space="1" w:color="auto"/>
      </w:pBdr>
      <w:tabs>
        <w:tab w:val="center" w:leader="none" w:pos="4153"/>
        <w:tab w:val="right" w:leader="none" w:pos="8306"/>
      </w:tabs>
      <w:snapToGrid w:val="false"/>
      <w:jc w:val="center"/>
    </w:pPr>
    <w:rPr>
      <w:sz w:val="18"/>
      <w:szCs w:val="18"/>
    </w:rPr>
  </w:style>
  <w:style w:type="paragraph" w:styleId="style94">
    <w:name w:val="Normal (Web)"/>
    <w:basedOn w:val="style0"/>
    <w:next w:val="style94"/>
    <w:uiPriority w:val="99"/>
    <w:pPr>
      <w:widowControl/>
      <w:spacing w:before="100" w:beforeAutospacing="true" w:after="100" w:afterAutospacing="true"/>
      <w:jc w:val="left"/>
    </w:pPr>
    <w:rPr>
      <w:rFonts w:ascii="宋体" w:cs="宋体" w:eastAsia="宋体" w:hAnsi="宋体"/>
      <w:kern w:val="0"/>
      <w:sz w:val="24"/>
      <w:szCs w:val="24"/>
    </w:rPr>
  </w:style>
  <w:style w:type="paragraph" w:customStyle="1" w:styleId="style4097">
    <w:name w:val="DefaultParagraph"/>
    <w:next w:val="style4097"/>
    <w:qFormat/>
    <w:uiPriority w:val="0"/>
    <w:pPr/>
    <w:rPr>
      <w:rFonts w:ascii="Times New Roman" w:cs="Times New Roman" w:eastAsia="宋体" w:hAnsi="Times New Roman"/>
      <w:kern w:val="2"/>
      <w:sz w:val="21"/>
      <w:szCs w:val="22"/>
      <w:lang w:val="en-US" w:bidi="ar-SA" w:eastAsia="zh-CN"/>
    </w:rPr>
  </w:style>
  <w:style w:type="character" w:customStyle="1" w:styleId="style4098">
    <w:name w:val="批注框文本 Char"/>
    <w:basedOn w:val="style65"/>
    <w:next w:val="style4098"/>
    <w:link w:val="style153"/>
    <w:uiPriority w:val="99"/>
    <w:rPr>
      <w:sz w:val="18"/>
      <w:szCs w:val="18"/>
    </w:rPr>
  </w:style>
  <w:style w:type="character" w:customStyle="1" w:styleId="style4099">
    <w:name w:val="页眉 Char"/>
    <w:basedOn w:val="style65"/>
    <w:next w:val="style4099"/>
    <w:link w:val="style31"/>
    <w:uiPriority w:val="99"/>
    <w:rPr>
      <w:sz w:val="18"/>
      <w:szCs w:val="18"/>
    </w:rPr>
  </w:style>
  <w:style w:type="character" w:customStyle="1" w:styleId="style4100">
    <w:name w:val="页脚 Char"/>
    <w:basedOn w:val="style65"/>
    <w:next w:val="style4100"/>
    <w:link w:val="style32"/>
    <w:uiPriority w:val="99"/>
    <w:rPr>
      <w:sz w:val="18"/>
      <w:szCs w:val="18"/>
    </w:rPr>
  </w:style>
  <w:style w:type="paragraph" w:customStyle="1" w:styleId="style4101">
    <w:name w:val="Char3"/>
    <w:basedOn w:val="style0"/>
    <w:next w:val="style4101"/>
    <w:uiPriority w:val="0"/>
    <w:pPr>
      <w:widowControl/>
      <w:spacing w:lineRule="auto" w:line="300"/>
      <w:ind w:firstLine="200" w:firstLineChars="200"/>
    </w:pPr>
    <w:rPr>
      <w:rFonts w:ascii="Times New Roman" w:cs="Times New Roman" w:eastAsia="宋体" w:hAnsi="Times New Roman"/>
      <w:szCs w:val="24"/>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footer" Target="footer1.xml"/><Relationship Id="rId10" Type="http://schemas.openxmlformats.org/officeDocument/2006/relationships/customXml" Target="../customXml/item2.xml"/><Relationship Id="rId9" Type="http://schemas.openxmlformats.org/officeDocument/2006/relationships/customXml" Target="../customXml/item1.xml"/><Relationship Id="rId5" Type="http://schemas.openxmlformats.org/officeDocument/2006/relationships/styles" Target="styles.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_rels/item2.xml.rels><?xml version="1.0" encoding="UTF-8"?>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EA817A3-3893-47F9-B56C-F1CA1C059579}">
  <ds:schemaRefs/>
</ds:datastoreItem>
</file>

<file path=docProps/app.xml><?xml version="1.0" encoding="utf-8"?>
<Properties xmlns="http://schemas.openxmlformats.org/officeDocument/2006/extended-properties" xmlns:vt="http://schemas.openxmlformats.org/officeDocument/2006/docPropsVTypes">
  <Template>Normal</Template>
  <TotalTime>437</TotalTime>
  <Words>3160</Words>
  <Pages>4</Pages>
  <Characters>3331</Characters>
  <Application>WPS Office</Application>
  <DocSecurity>0</DocSecurity>
  <Paragraphs>150</Paragraphs>
  <ScaleCrop>false</ScaleCrop>
  <Company>Hewlett-Packard</Company>
  <LinksUpToDate>false</LinksUpToDate>
  <CharactersWithSpaces>3849</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2018-12-07T02:17:00Z</dcterms:created>
  <dc:creator>huawei</dc:creator>
  <lastModifiedBy>EVA-AL10</lastModifiedBy>
  <dcterms:modified xsi:type="dcterms:W3CDTF">2019-01-04T05:55:06Z</dcterms:modified>
  <revision>32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2052-10.1.0.7698</vt:lpwstr>
  </property>
</Properties>
</file>