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00CC10" w14:textId="77777777" w:rsidR="00741106" w:rsidRPr="0090720E" w:rsidRDefault="00741106" w:rsidP="00741106">
      <w:pPr>
        <w:jc w:val="center"/>
        <w:rPr>
          <w:rFonts w:ascii="Helvetica" w:hAnsi="Helvetica"/>
          <w:b/>
          <w:sz w:val="40"/>
          <w:szCs w:val="40"/>
        </w:rPr>
      </w:pPr>
      <w:r w:rsidRPr="0090720E">
        <w:rPr>
          <w:rFonts w:ascii="Helvetica" w:hAnsi="Helvetica"/>
          <w:b/>
          <w:sz w:val="40"/>
          <w:szCs w:val="40"/>
        </w:rPr>
        <w:t>Crowdsourcing News Satire</w:t>
      </w:r>
    </w:p>
    <w:p w14:paraId="3FA15FB3" w14:textId="77777777" w:rsidR="00741106" w:rsidRDefault="00741106" w:rsidP="00741106">
      <w:pPr>
        <w:rPr>
          <w:b/>
        </w:rPr>
      </w:pPr>
    </w:p>
    <w:p w14:paraId="2CE1205C" w14:textId="1D271A33" w:rsidR="00741106" w:rsidRDefault="00741106" w:rsidP="00741106">
      <w:r w:rsidRPr="00741106">
        <w:t>Come</w:t>
      </w:r>
      <w:r>
        <w:t>d</w:t>
      </w:r>
      <w:r w:rsidRPr="00741106">
        <w:t xml:space="preserve">y is a </w:t>
      </w:r>
      <w:r>
        <w:t>powerful form of communication. It is used to spread news and political opinions in po</w:t>
      </w:r>
      <w:r w:rsidR="003D2A4C">
        <w:t>pular forms</w:t>
      </w:r>
      <w:r w:rsidR="005D47B6">
        <w:t>.</w:t>
      </w:r>
    </w:p>
    <w:p w14:paraId="53A32417" w14:textId="77777777" w:rsidR="00741106" w:rsidRDefault="00741106" w:rsidP="00741106"/>
    <w:p w14:paraId="34AC68D0" w14:textId="77777777" w:rsidR="004E7967" w:rsidRDefault="004E7967" w:rsidP="00741106">
      <w:r>
        <w:rPr>
          <w:noProof/>
        </w:rPr>
        <w:drawing>
          <wp:inline distT="0" distB="0" distL="0" distR="0" wp14:anchorId="799BE23B" wp14:editId="6C42E771">
            <wp:extent cx="3086100" cy="2301093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31" r="-1"/>
                    <a:stretch/>
                  </pic:blipFill>
                  <pic:spPr bwMode="auto">
                    <a:xfrm>
                      <a:off x="0" y="0"/>
                      <a:ext cx="3086413" cy="230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E7967">
        <w:t xml:space="preserve"> </w:t>
      </w:r>
      <w:r>
        <w:rPr>
          <w:noProof/>
        </w:rPr>
        <w:drawing>
          <wp:inline distT="0" distB="0" distL="0" distR="0" wp14:anchorId="5DB5DD8C" wp14:editId="25013BAC">
            <wp:extent cx="2281575" cy="23114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54"/>
                    <a:stretch/>
                  </pic:blipFill>
                  <pic:spPr bwMode="auto">
                    <a:xfrm>
                      <a:off x="0" y="0"/>
                      <a:ext cx="228157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3DC0F6" w14:textId="77777777" w:rsidR="00741106" w:rsidRDefault="00741106" w:rsidP="00741106"/>
    <w:p w14:paraId="3D208F8F" w14:textId="77777777" w:rsidR="00741106" w:rsidRDefault="00741106" w:rsidP="00741106">
      <w:r>
        <w:t xml:space="preserve">Although sometimes comedy is mindless entertainment, comedy can be important because </w:t>
      </w:r>
      <w:r w:rsidRPr="005D47B6">
        <w:t>comedy is</w:t>
      </w:r>
      <w:r w:rsidRPr="004E7967">
        <w:rPr>
          <w:b/>
        </w:rPr>
        <w:t xml:space="preserve"> based in truth</w:t>
      </w:r>
      <w:r>
        <w:t>. It is the comedian’s job to find those truths.</w:t>
      </w:r>
    </w:p>
    <w:p w14:paraId="253033E6" w14:textId="77777777" w:rsidR="00741106" w:rsidRDefault="00741106" w:rsidP="00741106"/>
    <w:p w14:paraId="0A108BEC" w14:textId="77777777" w:rsidR="005D47B6" w:rsidRDefault="005D47B6" w:rsidP="00741106">
      <w:r>
        <w:t xml:space="preserve">Generating humor is a grand challenge in computer science because it is seen as a </w:t>
      </w:r>
      <w:r w:rsidRPr="00656947">
        <w:rPr>
          <w:b/>
        </w:rPr>
        <w:t>hallmark of human intelligence</w:t>
      </w:r>
      <w:r>
        <w:t xml:space="preserve">. Our goal is to build a web site where comedic novices can participate in creating news satire (“fake news”) by reading and analyzing headlines. </w:t>
      </w:r>
    </w:p>
    <w:p w14:paraId="72DDC011" w14:textId="77777777" w:rsidR="005D47B6" w:rsidRDefault="005D47B6" w:rsidP="00741106"/>
    <w:p w14:paraId="30CE2DAA" w14:textId="1DDF492B" w:rsidR="00A068F2" w:rsidRDefault="005D47B6" w:rsidP="00741106">
      <w:r>
        <w:t xml:space="preserve">Our solution is to </w:t>
      </w:r>
      <w:r w:rsidRPr="003D2A4C">
        <w:rPr>
          <w:b/>
        </w:rPr>
        <w:t xml:space="preserve">decompose the </w:t>
      </w:r>
      <w:r>
        <w:rPr>
          <w:b/>
        </w:rPr>
        <w:t>process</w:t>
      </w:r>
      <w:r w:rsidRPr="003D2A4C">
        <w:rPr>
          <w:b/>
        </w:rPr>
        <w:t xml:space="preserve"> of humor</w:t>
      </w:r>
      <w:r>
        <w:t xml:space="preserve"> into steps that humans can follow to reliably create news satire on par with The Onion. The </w:t>
      </w:r>
      <w:r w:rsidR="00656947">
        <w:t>steps include</w:t>
      </w:r>
      <w:r>
        <w:t>:</w:t>
      </w:r>
    </w:p>
    <w:p w14:paraId="44CCB7A2" w14:textId="7353903E" w:rsidR="004E7967" w:rsidRDefault="000C05ED" w:rsidP="005D47B6">
      <w:pPr>
        <w:pStyle w:val="ListParagraph"/>
        <w:numPr>
          <w:ilvl w:val="0"/>
          <w:numId w:val="4"/>
        </w:numPr>
      </w:pPr>
      <w:proofErr w:type="gramStart"/>
      <w:r>
        <w:rPr>
          <w:b/>
        </w:rPr>
        <w:t>read</w:t>
      </w:r>
      <w:proofErr w:type="gramEnd"/>
      <w:r w:rsidR="003D2A4C" w:rsidRPr="000C05ED">
        <w:rPr>
          <w:b/>
        </w:rPr>
        <w:t xml:space="preserve"> headlines</w:t>
      </w:r>
      <w:r w:rsidR="005D47B6">
        <w:t xml:space="preserve"> </w:t>
      </w:r>
      <w:r>
        <w:t xml:space="preserve">carefully </w:t>
      </w:r>
      <w:r w:rsidR="005D47B6">
        <w:t>for nuance and unexpected angles</w:t>
      </w:r>
    </w:p>
    <w:p w14:paraId="7CAD9B16" w14:textId="6E01908F" w:rsidR="003D2A4C" w:rsidRDefault="000C05ED" w:rsidP="004E7967">
      <w:pPr>
        <w:pStyle w:val="ListParagraph"/>
        <w:numPr>
          <w:ilvl w:val="0"/>
          <w:numId w:val="4"/>
        </w:numPr>
      </w:pPr>
      <w:proofErr w:type="gramStart"/>
      <w:r>
        <w:rPr>
          <w:b/>
        </w:rPr>
        <w:t>list</w:t>
      </w:r>
      <w:proofErr w:type="gramEnd"/>
      <w:r w:rsidR="003D2A4C" w:rsidRPr="000C05ED">
        <w:rPr>
          <w:b/>
        </w:rPr>
        <w:t xml:space="preserve"> </w:t>
      </w:r>
      <w:r w:rsidR="005D47B6" w:rsidRPr="000C05ED">
        <w:rPr>
          <w:b/>
        </w:rPr>
        <w:t>basic reactions</w:t>
      </w:r>
      <w:r w:rsidR="005D47B6">
        <w:t>: approval, disapproval, doubt, fear, hope, etc.</w:t>
      </w:r>
    </w:p>
    <w:p w14:paraId="11F128E0" w14:textId="09C04C80" w:rsidR="004E7967" w:rsidRDefault="000C05ED" w:rsidP="004E7967">
      <w:pPr>
        <w:pStyle w:val="ListParagraph"/>
        <w:numPr>
          <w:ilvl w:val="0"/>
          <w:numId w:val="4"/>
        </w:numPr>
      </w:pPr>
      <w:proofErr w:type="gramStart"/>
      <w:r>
        <w:rPr>
          <w:b/>
        </w:rPr>
        <w:t>analyze</w:t>
      </w:r>
      <w:proofErr w:type="gramEnd"/>
      <w:r w:rsidR="00A068F2" w:rsidRPr="000C05ED">
        <w:rPr>
          <w:b/>
        </w:rPr>
        <w:t xml:space="preserve"> reactions</w:t>
      </w:r>
      <w:r w:rsidR="00A068F2">
        <w:t xml:space="preserve"> for a </w:t>
      </w:r>
      <w:proofErr w:type="spellStart"/>
      <w:r w:rsidR="00A068F2" w:rsidRPr="000C05ED">
        <w:t>punchline</w:t>
      </w:r>
      <w:proofErr w:type="spellEnd"/>
      <w:r w:rsidR="00A068F2" w:rsidRPr="000C05ED">
        <w:t xml:space="preserve"> premise</w:t>
      </w:r>
      <w:r>
        <w:rPr>
          <w:i/>
        </w:rPr>
        <w:t>:</w:t>
      </w:r>
      <w:r w:rsidR="00A068F2">
        <w:t xml:space="preserve"> </w:t>
      </w:r>
      <w:r>
        <w:t>tensions, assumptions, inconsistencies, unexpected connections, bias, point-of-view, etc.</w:t>
      </w:r>
    </w:p>
    <w:p w14:paraId="300AC314" w14:textId="27C1299E" w:rsidR="000C05ED" w:rsidRDefault="000C05ED" w:rsidP="004E7967">
      <w:pPr>
        <w:pStyle w:val="ListParagraph"/>
        <w:numPr>
          <w:ilvl w:val="0"/>
          <w:numId w:val="4"/>
        </w:numPr>
      </w:pPr>
      <w:proofErr w:type="gramStart"/>
      <w:r>
        <w:rPr>
          <w:b/>
        </w:rPr>
        <w:t>polish</w:t>
      </w:r>
      <w:proofErr w:type="gramEnd"/>
      <w:r>
        <w:rPr>
          <w:b/>
        </w:rPr>
        <w:t xml:space="preserve"> writing </w:t>
      </w:r>
      <w:r>
        <w:t xml:space="preserve">to maximize the impact of the </w:t>
      </w:r>
      <w:proofErr w:type="spellStart"/>
      <w:r>
        <w:t>punchline</w:t>
      </w:r>
      <w:proofErr w:type="spellEnd"/>
      <w:r>
        <w:t xml:space="preserve"> premise. E.g. exaggerate inconsistencies to show hypocrisy. </w:t>
      </w:r>
    </w:p>
    <w:p w14:paraId="4F1F9D19" w14:textId="77777777" w:rsidR="00A068F2" w:rsidRDefault="00A068F2" w:rsidP="00741106"/>
    <w:p w14:paraId="0ADA99E8" w14:textId="07DCB39F" w:rsidR="00A068F2" w:rsidRDefault="00A068F2" w:rsidP="00741106">
      <w:r>
        <w:t xml:space="preserve">Our main insight is that comedy does not merely encode information.  Comedy is communication, and like all communication it must consider its effect on the listener. </w:t>
      </w:r>
      <w:r w:rsidR="000C05ED">
        <w:t>To</w:t>
      </w:r>
      <w:r>
        <w:t xml:space="preserve"> generate comedy, we must </w:t>
      </w:r>
      <w:r w:rsidRPr="00656947">
        <w:rPr>
          <w:b/>
        </w:rPr>
        <w:t>model what the listener is thinking</w:t>
      </w:r>
      <w:r>
        <w:t xml:space="preserve">, feeling, and assuming. </w:t>
      </w:r>
    </w:p>
    <w:p w14:paraId="38E394E8" w14:textId="77777777" w:rsidR="000C05ED" w:rsidRDefault="000C05ED" w:rsidP="00741106"/>
    <w:p w14:paraId="0E6DD768" w14:textId="431AECB7" w:rsidR="00843972" w:rsidRDefault="000C05ED" w:rsidP="00741106">
      <w:r>
        <w:t xml:space="preserve">The </w:t>
      </w:r>
      <w:r w:rsidRPr="00656947">
        <w:rPr>
          <w:b/>
        </w:rPr>
        <w:t>larger implications</w:t>
      </w:r>
      <w:r>
        <w:t xml:space="preserve"> of this are a) to break down the creative writing process</w:t>
      </w:r>
      <w:r w:rsidR="0090720E">
        <w:t xml:space="preserve"> into teachable steps, and b</w:t>
      </w:r>
      <w:r w:rsidR="00843972">
        <w:t>) to</w:t>
      </w:r>
      <w:r w:rsidR="0090720E">
        <w:t xml:space="preserve"> explore a novel method of</w:t>
      </w:r>
      <w:r w:rsidR="00843972">
        <w:t xml:space="preserve"> gather</w:t>
      </w:r>
      <w:r w:rsidR="0090720E">
        <w:t>ing</w:t>
      </w:r>
      <w:r w:rsidR="00843972">
        <w:t xml:space="preserve"> data to train computers to generate and understand intelligent human communication. </w:t>
      </w:r>
      <w:r w:rsidR="0090720E">
        <w:t>In the process, we are also encouraging</w:t>
      </w:r>
      <w:bookmarkStart w:id="0" w:name="_GoBack"/>
      <w:bookmarkEnd w:id="0"/>
      <w:r w:rsidR="0090720E">
        <w:t xml:space="preserve"> people to read and analyze the news.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8"/>
        <w:gridCol w:w="6408"/>
      </w:tblGrid>
      <w:tr w:rsidR="00843972" w14:paraId="2554260F" w14:textId="77777777" w:rsidTr="007621A7">
        <w:tc>
          <w:tcPr>
            <w:tcW w:w="2448" w:type="dxa"/>
          </w:tcPr>
          <w:p w14:paraId="3A4C9FD7" w14:textId="12EF495E" w:rsidR="00843972" w:rsidRDefault="00843972" w:rsidP="00741106">
            <w:r>
              <w:rPr>
                <w:noProof/>
              </w:rPr>
              <w:lastRenderedPageBreak/>
              <w:drawing>
                <wp:inline distT="0" distB="0" distL="0" distR="0" wp14:anchorId="00DE5DD7" wp14:editId="54A6C363">
                  <wp:extent cx="1371600" cy="1388126"/>
                  <wp:effectExtent l="0" t="0" r="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2196" cy="1388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08" w:type="dxa"/>
          </w:tcPr>
          <w:p w14:paraId="789FAEBE" w14:textId="6CC6CCDD" w:rsidR="00843972" w:rsidRDefault="00843972" w:rsidP="00843972">
            <w:r>
              <w:t>Lydia B. Chilton – 6</w:t>
            </w:r>
            <w:r w:rsidRPr="00A068F2">
              <w:rPr>
                <w:vertAlign w:val="superscript"/>
              </w:rPr>
              <w:t>th</w:t>
            </w:r>
            <w:r>
              <w:t xml:space="preserve"> year PhD St</w:t>
            </w:r>
            <w:r w:rsidR="006D6267">
              <w:t xml:space="preserve">udent of James </w:t>
            </w:r>
            <w:proofErr w:type="spellStart"/>
            <w:r w:rsidR="006D6267">
              <w:t>Landay</w:t>
            </w:r>
            <w:proofErr w:type="spellEnd"/>
            <w:r w:rsidR="006D6267">
              <w:t xml:space="preserve"> (Stanford) and Dan Weld (UW)</w:t>
            </w:r>
            <w:r>
              <w:t>.</w:t>
            </w:r>
          </w:p>
          <w:p w14:paraId="20FFAF9A" w14:textId="77777777" w:rsidR="00843972" w:rsidRDefault="00843972" w:rsidP="00843972">
            <w:r>
              <w:t>8 years of expertise in crowdsourcing and building human-centric systems.</w:t>
            </w:r>
          </w:p>
          <w:p w14:paraId="0C007519" w14:textId="77777777" w:rsidR="00843972" w:rsidRDefault="00843972" w:rsidP="00843972">
            <w:hyperlink r:id="rId10" w:history="1">
              <w:r w:rsidRPr="00FE4DD9">
                <w:rPr>
                  <w:rStyle w:val="Hyperlink"/>
                </w:rPr>
                <w:t>hmslydia@gmail.com</w:t>
              </w:r>
            </w:hyperlink>
          </w:p>
          <w:p w14:paraId="289CE043" w14:textId="77777777" w:rsidR="00843972" w:rsidRDefault="00843972" w:rsidP="00741106"/>
        </w:tc>
      </w:tr>
      <w:tr w:rsidR="00843972" w14:paraId="122A8EFD" w14:textId="77777777" w:rsidTr="007621A7">
        <w:tc>
          <w:tcPr>
            <w:tcW w:w="2448" w:type="dxa"/>
          </w:tcPr>
          <w:p w14:paraId="2844DE60" w14:textId="63DF950F" w:rsidR="00843972" w:rsidRDefault="00843972" w:rsidP="00741106">
            <w:r>
              <w:rPr>
                <w:noProof/>
              </w:rPr>
              <w:drawing>
                <wp:inline distT="0" distB="0" distL="0" distR="0" wp14:anchorId="05F6E7E6" wp14:editId="209EEF95">
                  <wp:extent cx="1371600" cy="1371600"/>
                  <wp:effectExtent l="0" t="0" r="0" b="0"/>
                  <wp:docPr id="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08" w:type="dxa"/>
          </w:tcPr>
          <w:p w14:paraId="70E25F90" w14:textId="77777777" w:rsidR="00843972" w:rsidRDefault="00843972" w:rsidP="00843972">
            <w:r>
              <w:t xml:space="preserve">James A. </w:t>
            </w:r>
            <w:proofErr w:type="spellStart"/>
            <w:r>
              <w:t>Landay</w:t>
            </w:r>
            <w:proofErr w:type="spellEnd"/>
            <w:r>
              <w:t>. Computer Science Professor at Stanford (HCI)</w:t>
            </w:r>
          </w:p>
          <w:p w14:paraId="57D12EFC" w14:textId="77777777" w:rsidR="00843972" w:rsidRDefault="00843972" w:rsidP="00741106">
            <w:r>
              <w:t xml:space="preserve">Iterative design, novel interfaces, </w:t>
            </w:r>
            <w:r w:rsidR="006D6267">
              <w:t xml:space="preserve">ubiquitous computing, health, environment, education, </w:t>
            </w:r>
            <w:r>
              <w:t>“The Diamond Age”</w:t>
            </w:r>
          </w:p>
          <w:p w14:paraId="7513C2F1" w14:textId="21AE2BCE" w:rsidR="006D6267" w:rsidRDefault="006D6267" w:rsidP="00741106">
            <w:r>
              <w:t>landay@cs.stanford.edu</w:t>
            </w:r>
          </w:p>
        </w:tc>
      </w:tr>
    </w:tbl>
    <w:p w14:paraId="31D33882" w14:textId="77777777" w:rsidR="006D6267" w:rsidRDefault="006D6267" w:rsidP="00741106"/>
    <w:p w14:paraId="15260A31" w14:textId="15D2FC45" w:rsidR="006D6267" w:rsidRPr="007621A7" w:rsidRDefault="006D6267" w:rsidP="006D6267">
      <w:pPr>
        <w:jc w:val="center"/>
        <w:rPr>
          <w:b/>
        </w:rPr>
      </w:pPr>
      <w:r w:rsidRPr="007621A7">
        <w:rPr>
          <w:b/>
        </w:rPr>
        <w:t>“Fake News”</w:t>
      </w:r>
    </w:p>
    <w:p w14:paraId="5A249C03" w14:textId="42A970B9" w:rsidR="006D6267" w:rsidRDefault="006D6267" w:rsidP="00741106">
      <w:r>
        <w:t xml:space="preserve">1. </w:t>
      </w:r>
      <w:hyperlink r:id="rId12" w:history="1">
        <w:proofErr w:type="spellStart"/>
        <w:r w:rsidRPr="006D6267">
          <w:t>Cutbir</w:t>
        </w:r>
        <w:r w:rsidRPr="006D6267">
          <w:t>t</w:t>
        </w:r>
        <w:r w:rsidRPr="006D6267">
          <w:t>h</w:t>
        </w:r>
        <w:proofErr w:type="spellEnd"/>
        <w:r w:rsidRPr="006D6267">
          <w:t>, Joe Hale</w:t>
        </w:r>
      </w:hyperlink>
      <w:r w:rsidRPr="006D6267">
        <w:t xml:space="preserve"> (2011). </w:t>
      </w:r>
      <w:r w:rsidRPr="006D6267">
        <w:rPr>
          <w:i/>
        </w:rPr>
        <w:t>Satire as Journalism: The Daily Show and American Politics at the Turn of the Twenty-First Century</w:t>
      </w:r>
      <w:r w:rsidRPr="006D6267">
        <w:t>. Ph.D. Thesis. Columbia University: USA.</w:t>
      </w:r>
    </w:p>
    <w:p w14:paraId="4981FABA" w14:textId="77777777" w:rsidR="006D6267" w:rsidRDefault="006D6267" w:rsidP="00741106"/>
    <w:p w14:paraId="1A7C9108" w14:textId="40EC7A20" w:rsidR="006D6267" w:rsidRPr="007621A7" w:rsidRDefault="007621A7" w:rsidP="007621A7">
      <w:pPr>
        <w:jc w:val="center"/>
        <w:rPr>
          <w:b/>
        </w:rPr>
      </w:pPr>
      <w:r w:rsidRPr="007621A7">
        <w:rPr>
          <w:b/>
        </w:rPr>
        <w:t>Comedy</w:t>
      </w:r>
    </w:p>
    <w:p w14:paraId="67FFF7ED" w14:textId="55EA83A9" w:rsidR="007621A7" w:rsidRDefault="007621A7" w:rsidP="007621A7">
      <w:pPr>
        <w:rPr>
          <w:rFonts w:ascii="Times" w:eastAsia="Times New Roman" w:hAnsi="Times" w:cs="Times New Roman"/>
          <w:sz w:val="20"/>
          <w:szCs w:val="20"/>
        </w:rPr>
      </w:pPr>
      <w:r>
        <w:t xml:space="preserve">2. Dean, G. (2000) </w:t>
      </w:r>
      <w:r w:rsidRPr="007621A7">
        <w:rPr>
          <w:i/>
        </w:rPr>
        <w:t xml:space="preserve">Step by Step to Stand-Up </w:t>
      </w:r>
      <w:proofErr w:type="gramStart"/>
      <w:r w:rsidRPr="007621A7">
        <w:rPr>
          <w:i/>
        </w:rPr>
        <w:t>Comedy</w:t>
      </w:r>
      <w:r>
        <w:t xml:space="preserve"> .</w:t>
      </w:r>
      <w:proofErr w:type="gramEnd"/>
      <w:r>
        <w:t xml:space="preserve"> </w:t>
      </w:r>
      <w:r w:rsidRPr="007621A7">
        <w:t>Portsmouth, NH</w:t>
      </w:r>
      <w:r>
        <w:t xml:space="preserve">: </w:t>
      </w:r>
      <w:r w:rsidRPr="007621A7">
        <w:t>Heinemann Drama</w:t>
      </w:r>
      <w:r>
        <w:t>.</w:t>
      </w:r>
    </w:p>
    <w:p w14:paraId="6752288C" w14:textId="77777777" w:rsidR="007621A7" w:rsidRPr="007621A7" w:rsidRDefault="007621A7" w:rsidP="007621A7">
      <w:pPr>
        <w:rPr>
          <w:rFonts w:ascii="Times" w:eastAsia="Times New Roman" w:hAnsi="Times" w:cs="Times New Roman"/>
          <w:sz w:val="20"/>
          <w:szCs w:val="20"/>
        </w:rPr>
      </w:pPr>
    </w:p>
    <w:p w14:paraId="37D4A31E" w14:textId="1AB8CC8A" w:rsidR="006D6267" w:rsidRDefault="007621A7" w:rsidP="007621A7">
      <w:pPr>
        <w:shd w:val="clear" w:color="auto" w:fill="FFFFFF"/>
        <w:spacing w:after="100" w:afterAutospacing="1"/>
        <w:outlineLvl w:val="0"/>
      </w:pPr>
      <w:r>
        <w:t xml:space="preserve">3. </w:t>
      </w:r>
      <w:r w:rsidR="006D6267" w:rsidRPr="007621A7">
        <w:t xml:space="preserve">Hurley, M.M., Dennett, D.C., Adams, R.B. </w:t>
      </w:r>
      <w:r>
        <w:t xml:space="preserve">(2011) </w:t>
      </w:r>
      <w:r w:rsidR="006D6267" w:rsidRPr="007621A7">
        <w:rPr>
          <w:i/>
        </w:rPr>
        <w:t>Inside Jokes: Using Humor to Reverse-Engineer the Mind</w:t>
      </w:r>
      <w:r w:rsidRPr="007621A7">
        <w:rPr>
          <w:i/>
        </w:rPr>
        <w:t>.</w:t>
      </w:r>
      <w:r>
        <w:t xml:space="preserve"> Cambridge, MA: MIT Press.</w:t>
      </w:r>
    </w:p>
    <w:p w14:paraId="60250130" w14:textId="78DB938F" w:rsidR="007621A7" w:rsidRPr="007621A7" w:rsidRDefault="007621A7" w:rsidP="007621A7">
      <w:pPr>
        <w:rPr>
          <w:rFonts w:ascii="Times" w:eastAsia="Times New Roman" w:hAnsi="Times" w:cs="Times New Roman"/>
          <w:sz w:val="20"/>
          <w:szCs w:val="20"/>
        </w:rPr>
      </w:pPr>
      <w:r>
        <w:t xml:space="preserve">4. Kaplan, S. (2013) </w:t>
      </w:r>
      <w:r w:rsidRPr="007621A7">
        <w:rPr>
          <w:i/>
        </w:rPr>
        <w:t>The Hidden Tools of Comedy: The Serious Business of Being Funny.</w:t>
      </w:r>
      <w:r>
        <w:t xml:space="preserve"> </w:t>
      </w:r>
      <w:r w:rsidRPr="007621A7">
        <w:t>Studio City, CA: Michael Wiese Productions</w:t>
      </w:r>
      <w:r>
        <w:t>.</w:t>
      </w:r>
    </w:p>
    <w:p w14:paraId="726C7BDB" w14:textId="3F7E7D6D" w:rsidR="006D6267" w:rsidRDefault="006D6267" w:rsidP="00741106"/>
    <w:p w14:paraId="54ED170C" w14:textId="77777777" w:rsidR="007621A7" w:rsidRDefault="007621A7" w:rsidP="00741106"/>
    <w:p w14:paraId="59B1142F" w14:textId="25590613" w:rsidR="00741106" w:rsidRPr="00200724" w:rsidRDefault="007621A7" w:rsidP="00200724">
      <w:pPr>
        <w:jc w:val="center"/>
        <w:rPr>
          <w:b/>
        </w:rPr>
      </w:pPr>
      <w:r w:rsidRPr="007621A7">
        <w:rPr>
          <w:b/>
        </w:rPr>
        <w:t xml:space="preserve">Crowdsourcing &amp; </w:t>
      </w:r>
      <w:r w:rsidR="00200724">
        <w:rPr>
          <w:b/>
        </w:rPr>
        <w:t>AI</w:t>
      </w:r>
    </w:p>
    <w:p w14:paraId="0A618000" w14:textId="61F00E8B" w:rsidR="00200724" w:rsidRDefault="00200724" w:rsidP="00741106">
      <w:r>
        <w:t>5. O'Neill, B</w:t>
      </w:r>
      <w:proofErr w:type="gramStart"/>
      <w:r>
        <w:t>. ,</w:t>
      </w:r>
      <w:proofErr w:type="gramEnd"/>
      <w:r>
        <w:t xml:space="preserve"> </w:t>
      </w:r>
      <w:proofErr w:type="spellStart"/>
      <w:r w:rsidRPr="00200724">
        <w:t>Riedl</w:t>
      </w:r>
      <w:proofErr w:type="spellEnd"/>
      <w:r>
        <w:t>, M.O</w:t>
      </w:r>
      <w:r w:rsidRPr="00200724">
        <w:t>. </w:t>
      </w:r>
      <w:hyperlink r:id="rId13" w:history="1">
        <w:r w:rsidRPr="00200724">
          <w:t>Dramatis: A Computational Model of Suspense</w:t>
        </w:r>
      </w:hyperlink>
      <w:r w:rsidRPr="00200724">
        <w:t>. </w:t>
      </w:r>
      <w:r>
        <w:rPr>
          <w:i/>
          <w:iCs/>
        </w:rPr>
        <w:t>AAAI 2014</w:t>
      </w:r>
      <w:r>
        <w:t xml:space="preserve">, </w:t>
      </w:r>
    </w:p>
    <w:p w14:paraId="5B8B4EF9" w14:textId="77777777" w:rsidR="00200724" w:rsidRDefault="00200724" w:rsidP="00741106"/>
    <w:p w14:paraId="79602C82" w14:textId="32F27A92" w:rsidR="00741106" w:rsidRDefault="00200724" w:rsidP="00741106">
      <w:r>
        <w:t xml:space="preserve">6. </w:t>
      </w:r>
      <w:r w:rsidR="007621A7">
        <w:t>Winston</w:t>
      </w:r>
      <w:r>
        <w:t xml:space="preserve">, P.H. 2011. The Strong Story Hypothesis and the Directed Perception Hypothesis. </w:t>
      </w:r>
      <w:proofErr w:type="gramStart"/>
      <w:r>
        <w:t xml:space="preserve">In </w:t>
      </w:r>
      <w:r w:rsidRPr="00200724">
        <w:rPr>
          <w:i/>
        </w:rPr>
        <w:t>Technical Report FS-11-01, Papers from the AAAI Fall Symposium.</w:t>
      </w:r>
      <w:proofErr w:type="gramEnd"/>
      <w:r>
        <w:t xml:space="preserve"> AAAI Press.</w:t>
      </w:r>
    </w:p>
    <w:p w14:paraId="79986478" w14:textId="77777777" w:rsidR="00741106" w:rsidRDefault="00741106" w:rsidP="00741106"/>
    <w:p w14:paraId="29E70CFA" w14:textId="1B54F3DB" w:rsidR="00200724" w:rsidRPr="00200724" w:rsidRDefault="00200724" w:rsidP="00200724">
      <w:r>
        <w:t xml:space="preserve">7. </w:t>
      </w:r>
      <w:r w:rsidRPr="00200724">
        <w:t xml:space="preserve">Yu, L., </w:t>
      </w:r>
      <w:proofErr w:type="spellStart"/>
      <w:r w:rsidRPr="00200724">
        <w:t>Kittur</w:t>
      </w:r>
      <w:proofErr w:type="spellEnd"/>
      <w:r w:rsidRPr="00200724">
        <w:t xml:space="preserve">, N., Kraut, R.E. 2014. </w:t>
      </w:r>
      <w:r w:rsidRPr="00200724">
        <w:rPr>
          <w:i/>
        </w:rPr>
        <w:t>Distributed analogical idea generation: inventing with crowds</w:t>
      </w:r>
      <w:r w:rsidRPr="00200724">
        <w:t xml:space="preserve">. CHI 2014. </w:t>
      </w:r>
    </w:p>
    <w:p w14:paraId="66534980" w14:textId="77777777" w:rsidR="00741106" w:rsidRDefault="00741106" w:rsidP="00741106"/>
    <w:p w14:paraId="637AD074" w14:textId="74267105" w:rsidR="00DE20CC" w:rsidRDefault="00DE20CC" w:rsidP="00DE20CC"/>
    <w:sectPr w:rsidR="00DE20CC" w:rsidSect="004944F0">
      <w:pgSz w:w="12240" w:h="15840"/>
      <w:pgMar w:top="1440" w:right="1800" w:bottom="1440" w:left="1800" w:header="720" w:footer="720" w:gutter="0"/>
      <w:cols w:space="720"/>
      <w:docGrid w:linePitch="360"/>
      <w:printerSettings r:id="rId1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C261B"/>
    <w:multiLevelType w:val="hybridMultilevel"/>
    <w:tmpl w:val="410C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55898"/>
    <w:multiLevelType w:val="hybridMultilevel"/>
    <w:tmpl w:val="CB40F24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D993375"/>
    <w:multiLevelType w:val="hybridMultilevel"/>
    <w:tmpl w:val="FBEE9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DA73EF"/>
    <w:multiLevelType w:val="hybridMultilevel"/>
    <w:tmpl w:val="718A34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021186"/>
    <w:multiLevelType w:val="hybridMultilevel"/>
    <w:tmpl w:val="F2845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0CC"/>
    <w:rsid w:val="0006111D"/>
    <w:rsid w:val="000C05ED"/>
    <w:rsid w:val="001A70FF"/>
    <w:rsid w:val="00200724"/>
    <w:rsid w:val="003D2A4C"/>
    <w:rsid w:val="004944F0"/>
    <w:rsid w:val="004E7967"/>
    <w:rsid w:val="005D47B6"/>
    <w:rsid w:val="00656947"/>
    <w:rsid w:val="006D6267"/>
    <w:rsid w:val="00741106"/>
    <w:rsid w:val="007621A7"/>
    <w:rsid w:val="00843972"/>
    <w:rsid w:val="00844CED"/>
    <w:rsid w:val="008E140E"/>
    <w:rsid w:val="0090720E"/>
    <w:rsid w:val="00A068F2"/>
    <w:rsid w:val="00A6137E"/>
    <w:rsid w:val="00AA5579"/>
    <w:rsid w:val="00B45BBD"/>
    <w:rsid w:val="00C41F32"/>
    <w:rsid w:val="00CB661A"/>
    <w:rsid w:val="00CB7D43"/>
    <w:rsid w:val="00DB7737"/>
    <w:rsid w:val="00DE20CC"/>
    <w:rsid w:val="00F0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3479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626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0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9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96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397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439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D6267"/>
    <w:rPr>
      <w:rFonts w:ascii="Times" w:hAnsi="Times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6D6267"/>
  </w:style>
  <w:style w:type="character" w:customStyle="1" w:styleId="apple-converted-space">
    <w:name w:val="apple-converted-space"/>
    <w:basedOn w:val="DefaultParagraphFont"/>
    <w:rsid w:val="00200724"/>
  </w:style>
  <w:style w:type="character" w:styleId="Emphasis">
    <w:name w:val="Emphasis"/>
    <w:basedOn w:val="DefaultParagraphFont"/>
    <w:uiPriority w:val="20"/>
    <w:qFormat/>
    <w:rsid w:val="0020072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00724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626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0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9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96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397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439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D6267"/>
    <w:rPr>
      <w:rFonts w:ascii="Times" w:hAnsi="Times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6D6267"/>
  </w:style>
  <w:style w:type="character" w:customStyle="1" w:styleId="apple-converted-space">
    <w:name w:val="apple-converted-space"/>
    <w:basedOn w:val="DefaultParagraphFont"/>
    <w:rsid w:val="00200724"/>
  </w:style>
  <w:style w:type="character" w:styleId="Emphasis">
    <w:name w:val="Emphasis"/>
    <w:basedOn w:val="DefaultParagraphFont"/>
    <w:uiPriority w:val="20"/>
    <w:qFormat/>
    <w:rsid w:val="0020072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007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yperlink" Target="http://academiccommons.columbia.edu/catalog?f%5Bauthor_facet%5D%5B%5D=Cutbirth,%20Joe%20Hale" TargetMode="External"/><Relationship Id="rId13" Type="http://schemas.openxmlformats.org/officeDocument/2006/relationships/hyperlink" Target="http://www.cc.gatech.edu/~riedl/pubs/oneill-aaai14.pdf" TargetMode="External"/><Relationship Id="rId14" Type="http://schemas.openxmlformats.org/officeDocument/2006/relationships/printerSettings" Target="printerSettings/printerSettings1.bin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mailto:hmslydi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4E84ED-6ACB-C948-A4EC-36DD28D68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</Pages>
  <Words>478</Words>
  <Characters>2727</Characters>
  <Application>Microsoft Macintosh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Chilton</dc:creator>
  <cp:keywords/>
  <dc:description/>
  <cp:lastModifiedBy>Lydia Chilton</cp:lastModifiedBy>
  <cp:revision>5</cp:revision>
  <cp:lastPrinted>2015-02-19T18:36:00Z</cp:lastPrinted>
  <dcterms:created xsi:type="dcterms:W3CDTF">2015-02-17T21:42:00Z</dcterms:created>
  <dcterms:modified xsi:type="dcterms:W3CDTF">2015-02-20T02:13:00Z</dcterms:modified>
</cp:coreProperties>
</file>