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BBA" w:rsidRDefault="00F04BBA" w:rsidP="00E53B26">
      <w:pPr>
        <w:rPr>
          <w:rFonts w:ascii="Georgia" w:eastAsia="Times New Roman" w:hAnsi="Georgia" w:cs="Times New Roman"/>
          <w:color w:val="1A1A1A"/>
          <w:kern w:val="36"/>
          <w:sz w:val="42"/>
          <w:szCs w:val="42"/>
          <w:shd w:val="clear" w:color="auto" w:fill="FEFEFE"/>
        </w:rPr>
      </w:pPr>
      <w:bookmarkStart w:id="0" w:name="_GoBack"/>
      <w:bookmarkEnd w:id="0"/>
      <w:r>
        <w:rPr>
          <w:rFonts w:ascii="Georgia" w:eastAsia="Times New Roman" w:hAnsi="Georgia" w:cs="Times New Roman"/>
          <w:color w:val="1A1A1A"/>
          <w:kern w:val="36"/>
          <w:sz w:val="42"/>
          <w:szCs w:val="42"/>
          <w:shd w:val="clear" w:color="auto" w:fill="FEFEFE"/>
        </w:rPr>
        <w:t>#1</w:t>
      </w:r>
    </w:p>
    <w:p w:rsidR="00F04BBA" w:rsidRPr="00DE7560" w:rsidRDefault="00F04BBA" w:rsidP="00F04BBA">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Obama To Propose Tax Hikes On Wealthy To Help Out Middle Class</w:t>
      </w:r>
    </w:p>
    <w:p w:rsidR="00F04BBA" w:rsidRPr="00DE7560" w:rsidRDefault="00F04BBA" w:rsidP="00F04BBA">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During tonight’s State of the Union address, President Obama will reportedly propose that Congress raise taxes on the wealthiest taxpayers, in part by closing a “trust fund loophole” protecting inherited money from taxes, and use the funds to expand tax credits for the middle class.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F04BBA" w:rsidRPr="0033523D" w:rsidRDefault="00F04BBA" w:rsidP="00F04BBA">
      <w:pPr>
        <w:pStyle w:val="NormalWeb"/>
        <w:spacing w:before="0" w:beforeAutospacing="0" w:after="0" w:afterAutospacing="0"/>
        <w:rPr>
          <w:rFonts w:ascii="Georgia" w:eastAsia="Times New Roman" w:hAnsi="Georgia"/>
          <w:color w:val="1A1A1A"/>
          <w:sz w:val="23"/>
          <w:szCs w:val="23"/>
        </w:rPr>
      </w:pPr>
      <w:r>
        <w:br/>
      </w:r>
    </w:p>
    <w:p w:rsidR="00F04BBA" w:rsidRDefault="00F04BBA" w:rsidP="00F04BBA">
      <w:r>
        <w:br/>
      </w:r>
    </w:p>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#2</w:t>
      </w:r>
    </w:p>
    <w:p w:rsidR="00F04BBA" w:rsidRDefault="00F04BBA" w:rsidP="00F04BBA"/>
    <w:p w:rsidR="00F04BBA" w:rsidRPr="00F04BBA" w:rsidRDefault="00F04BBA" w:rsidP="00F04BBA">
      <w:r w:rsidRPr="00DE7560">
        <w:rPr>
          <w:rFonts w:ascii="Georgia" w:eastAsia="Times New Roman" w:hAnsi="Georgia" w:cs="Times New Roman"/>
          <w:color w:val="1A1A1A"/>
          <w:kern w:val="36"/>
          <w:sz w:val="42"/>
          <w:szCs w:val="42"/>
          <w:shd w:val="clear" w:color="auto" w:fill="FEFEFE"/>
        </w:rPr>
        <w:t>Report: NFL Investigating Patriots Locker Room Attendant For ‘</w:t>
      </w:r>
      <w:proofErr w:type="spellStart"/>
      <w:r w:rsidRPr="00DE7560">
        <w:rPr>
          <w:rFonts w:ascii="Georgia" w:eastAsia="Times New Roman" w:hAnsi="Georgia" w:cs="Times New Roman"/>
          <w:color w:val="1A1A1A"/>
          <w:kern w:val="36"/>
          <w:sz w:val="42"/>
          <w:szCs w:val="42"/>
          <w:shd w:val="clear" w:color="auto" w:fill="FEFEFE"/>
        </w:rPr>
        <w:t>Deflategate</w:t>
      </w:r>
      <w:proofErr w:type="spellEnd"/>
      <w:r w:rsidRPr="00DE7560">
        <w:rPr>
          <w:rFonts w:ascii="Georgia" w:eastAsia="Times New Roman" w:hAnsi="Georgia" w:cs="Times New Roman"/>
          <w:color w:val="1A1A1A"/>
          <w:kern w:val="36"/>
          <w:sz w:val="42"/>
          <w:szCs w:val="42"/>
          <w:shd w:val="clear" w:color="auto" w:fill="FEFEFE"/>
        </w:rPr>
        <w:t>’</w:t>
      </w:r>
    </w:p>
    <w:p w:rsidR="00F04BBA" w:rsidRPr="00DE7560" w:rsidRDefault="00F04BBA" w:rsidP="00F04BBA">
      <w:pPr>
        <w:rPr>
          <w:rFonts w:ascii="Times" w:hAnsi="Times" w:cs="Times New Roman"/>
          <w:sz w:val="20"/>
          <w:szCs w:val="20"/>
        </w:rPr>
      </w:pPr>
      <w:r w:rsidRPr="00DE7560">
        <w:rPr>
          <w:rFonts w:ascii="Arial" w:hAnsi="Arial" w:cs="Times New Roman"/>
          <w:color w:val="1A1A1A"/>
          <w:sz w:val="23"/>
          <w:szCs w:val="23"/>
          <w:shd w:val="clear" w:color="auto" w:fill="FEFEFE"/>
        </w:rPr>
        <w:t xml:space="preserve">The NFL is reportedly zeroing in on a New England Patriots locker room attendant as a “person of interest” in the so-called </w:t>
      </w:r>
      <w:proofErr w:type="spellStart"/>
      <w:r w:rsidRPr="00DE7560">
        <w:rPr>
          <w:rFonts w:ascii="Arial" w:hAnsi="Arial" w:cs="Times New Roman"/>
          <w:color w:val="1A1A1A"/>
          <w:sz w:val="23"/>
          <w:szCs w:val="23"/>
          <w:shd w:val="clear" w:color="auto" w:fill="FEFEFE"/>
        </w:rPr>
        <w:t>Deflategate</w:t>
      </w:r>
      <w:proofErr w:type="spellEnd"/>
      <w:r w:rsidRPr="00DE7560">
        <w:rPr>
          <w:rFonts w:ascii="Arial" w:hAnsi="Arial" w:cs="Times New Roman"/>
          <w:color w:val="1A1A1A"/>
          <w:sz w:val="23"/>
          <w:szCs w:val="23"/>
          <w:shd w:val="clear" w:color="auto" w:fill="FEFEFE"/>
        </w:rPr>
        <w:t xml:space="preserve"> scandal, in which 11 of 12 Patriots footballs used during the AFC title game were found to be under-inflated, with one source claiming a team employee took two bags of 12 balls into a single bathroom stall before the game. What do </w:t>
      </w:r>
      <w:r w:rsidRPr="00DE7560">
        <w:rPr>
          <w:rFonts w:ascii="Arial" w:hAnsi="Arial" w:cs="Times New Roman"/>
          <w:i/>
          <w:iCs/>
          <w:color w:val="1A1A1A"/>
          <w:sz w:val="23"/>
          <w:szCs w:val="23"/>
          <w:shd w:val="clear" w:color="auto" w:fill="FEFEFE"/>
        </w:rPr>
        <w:t>you</w:t>
      </w:r>
      <w:r w:rsidRPr="00DE7560">
        <w:rPr>
          <w:rFonts w:ascii="Arial" w:hAnsi="Arial" w:cs="Times New Roman"/>
          <w:color w:val="1A1A1A"/>
          <w:sz w:val="23"/>
          <w:szCs w:val="23"/>
          <w:shd w:val="clear" w:color="auto" w:fill="FEFEFE"/>
        </w:rPr>
        <w:t xml:space="preserve"> think?</w:t>
      </w:r>
    </w:p>
    <w:p w:rsidR="00F04BBA" w:rsidRPr="00DE7560" w:rsidRDefault="00F04BBA" w:rsidP="00F04BBA">
      <w:pPr>
        <w:rPr>
          <w:rFonts w:ascii="Times" w:eastAsia="Times New Roman" w:hAnsi="Times" w:cs="Times New Roman"/>
          <w:sz w:val="20"/>
          <w:szCs w:val="20"/>
        </w:rPr>
      </w:pPr>
    </w:p>
    <w:p w:rsidR="00F04BBA" w:rsidRDefault="00F04BBA" w:rsidP="00F04BBA"/>
    <w:p w:rsidR="00F04BBA" w:rsidRDefault="00F04BBA" w:rsidP="00F04BBA">
      <w:r>
        <w:br w:type="page"/>
      </w: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lastRenderedPageBreak/>
        <w:t>#3</w:t>
      </w:r>
    </w:p>
    <w:p w:rsidR="00F04BBA" w:rsidRPr="00DE7560" w:rsidRDefault="00F04BBA" w:rsidP="00F04BBA">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Study: Earth 44% Doomed</w:t>
      </w:r>
    </w:p>
    <w:p w:rsidR="00F04BBA" w:rsidRPr="00DE7560" w:rsidRDefault="00F04BBA" w:rsidP="00F04BBA">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A new study from a team of international researchers has found that human activity has pushed earth across four of nine environmental boundaries needed for humanity to exist in a “safe operating zone,” and that the planet is headed toward a danger zone in which long-term survival is unclear.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F04BBA" w:rsidRDefault="00F04BBA" w:rsidP="00F04BBA"/>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#4</w:t>
      </w: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p>
    <w:p w:rsidR="00F04BBA" w:rsidRPr="00DE7560" w:rsidRDefault="00F04BBA" w:rsidP="00F04BBA">
      <w:pPr>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1 In 5 Spouses Commits ‘Financial Infidelity’</w:t>
      </w:r>
    </w:p>
    <w:p w:rsidR="00F04BBA" w:rsidRPr="00DE7560" w:rsidRDefault="00F04BBA" w:rsidP="00F04BBA">
      <w:pPr>
        <w:rPr>
          <w:rFonts w:ascii="Arial" w:eastAsia="Times New Roman" w:hAnsi="Arial" w:cs="Times New Roman"/>
          <w:color w:val="1A1A1A"/>
          <w:sz w:val="23"/>
          <w:szCs w:val="23"/>
          <w:shd w:val="clear" w:color="auto" w:fill="FEFEFE"/>
        </w:rPr>
      </w:pPr>
    </w:p>
    <w:p w:rsidR="00F04BBA" w:rsidRPr="00DE7560" w:rsidRDefault="00F04BBA" w:rsidP="00F04BBA">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new study conducted by the site CreditCards.com has found that one in five married people in the U.S. commits so-called financial infidelity by hiding purchases from their partner, with men twice as likely as women to make secret purchases on items like electronics. What do you think?</w:t>
      </w:r>
    </w:p>
    <w:p w:rsidR="00F04BBA" w:rsidRDefault="00F04BBA" w:rsidP="00F04BBA"/>
    <w:p w:rsidR="00F04BBA" w:rsidRDefault="00F04BBA" w:rsidP="00F04BBA">
      <w:r>
        <w:br w:type="page"/>
      </w: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#5</w:t>
      </w:r>
    </w:p>
    <w:p w:rsidR="00F04BBA" w:rsidRPr="00DE7560"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Dog Movies Spur Adoption For Up To 10 Years</w:t>
      </w:r>
    </w:p>
    <w:p w:rsidR="00F04BBA" w:rsidRPr="00DE7560" w:rsidRDefault="00F04BBA" w:rsidP="00F04BBA">
      <w:pPr>
        <w:rPr>
          <w:rFonts w:ascii="Arial" w:eastAsia="Times New Roman" w:hAnsi="Arial" w:cs="Times New Roman"/>
          <w:color w:val="1A1A1A"/>
          <w:sz w:val="23"/>
          <w:szCs w:val="23"/>
          <w:shd w:val="clear" w:color="auto" w:fill="FEFEFE"/>
        </w:rPr>
      </w:pPr>
    </w:p>
    <w:p w:rsidR="00F04BBA" w:rsidRPr="00DE7560" w:rsidRDefault="00F04BBA" w:rsidP="00F04BBA">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study has found that popular dog movies can boost adoption of featured breeds for up to 10 years after their release, though in previous cases, many families have quickly returned dogs they were not prepared to own. What do you think?</w:t>
      </w:r>
    </w:p>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#6</w:t>
      </w: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Pr="00F04BBA" w:rsidRDefault="00F04BBA" w:rsidP="00F04BBA">
      <w:r w:rsidRPr="00DE7560">
        <w:rPr>
          <w:rFonts w:ascii="Georgia" w:eastAsia="Times New Roman" w:hAnsi="Georgia" w:cs="Times New Roman"/>
          <w:color w:val="1A1A1A"/>
          <w:kern w:val="36"/>
          <w:sz w:val="42"/>
          <w:szCs w:val="42"/>
          <w:shd w:val="clear" w:color="auto" w:fill="FEFEFE"/>
        </w:rPr>
        <w:t>Study Links Negative Tweets To More Heart Disease</w:t>
      </w:r>
    </w:p>
    <w:p w:rsidR="00F04BBA" w:rsidRDefault="00F04BBA" w:rsidP="00F04BBA"/>
    <w:p w:rsidR="00F04BBA" w:rsidRPr="00DE7560" w:rsidRDefault="00F04BBA" w:rsidP="00F04BBA">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According to a new study, tweets that convey negative emotions such as hate, hostility, or boredom correlate to higher rates of heart disease-related deaths in the surrounding community. What do you think?</w:t>
      </w:r>
    </w:p>
    <w:p w:rsidR="00F04BBA" w:rsidRDefault="00F04BBA" w:rsidP="00F04BBA"/>
    <w:p w:rsidR="0094718A" w:rsidRDefault="0094718A"/>
    <w:sectPr w:rsidR="0094718A"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B2D5B"/>
    <w:multiLevelType w:val="multilevel"/>
    <w:tmpl w:val="54BAD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E5512"/>
    <w:multiLevelType w:val="multilevel"/>
    <w:tmpl w:val="B244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5C3FC5"/>
    <w:multiLevelType w:val="multilevel"/>
    <w:tmpl w:val="45B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BA"/>
    <w:rsid w:val="001E6A91"/>
    <w:rsid w:val="005D0F95"/>
    <w:rsid w:val="0094718A"/>
    <w:rsid w:val="00B45BBD"/>
    <w:rsid w:val="00C51889"/>
    <w:rsid w:val="00E53B26"/>
    <w:rsid w:val="00EE57B6"/>
    <w:rsid w:val="00F04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BB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B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cp:lastPrinted>2015-01-28T18:35:00Z</cp:lastPrinted>
  <dcterms:created xsi:type="dcterms:W3CDTF">2015-01-28T18:03:00Z</dcterms:created>
  <dcterms:modified xsi:type="dcterms:W3CDTF">2015-02-09T18:30:00Z</dcterms:modified>
</cp:coreProperties>
</file>