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EBC1">
      <w:pPr>
        <w:pStyle w:val="3"/>
        <w:bidi w:val="0"/>
      </w:pPr>
      <w:r>
        <w:rPr>
          <w:rFonts w:hint="eastAsia"/>
          <w:lang w:val="en-US"/>
        </w:rPr>
        <w:t>一．</w:t>
      </w:r>
      <w:r>
        <w:rPr>
          <w:rFonts w:hint="default"/>
        </w:rPr>
        <w:t>用户定位与痛点分析</w:t>
      </w:r>
    </w:p>
    <w:p w14:paraId="01E194E5">
      <w:pPr>
        <w:pStyle w:val="4"/>
        <w:bidi w:val="0"/>
        <w:rPr>
          <w:rFonts w:hint="default"/>
        </w:rPr>
      </w:pPr>
      <w:r>
        <w:rPr>
          <w:rFonts w:hint="default"/>
        </w:rPr>
        <w:t>（一）目标用户类型</w:t>
      </w:r>
    </w:p>
    <w:p w14:paraId="2C2FE07F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聚焦于单个 3D 素材元素生成，核心目标用户分为四大类，覆盖专业生产与大众创作场景，具体如下：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2"/>
        <w:gridCol w:w="6876"/>
      </w:tblGrid>
      <w:tr w14:paraId="13B6CA4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E30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D80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核心需求场景</w:t>
            </w:r>
          </w:p>
        </w:tc>
      </w:tr>
      <w:tr w14:paraId="670A865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013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游戏 / 影视美术设计师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364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快速生成道具（如武器、家具）、角色部件（如盔甲、发型）等单个素材，用于游戏关卡搭建、影视场景补全</w:t>
            </w:r>
          </w:p>
        </w:tc>
      </w:tr>
      <w:tr w14:paraId="08C1B48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60E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电商视觉运营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DA0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为商品（如服装、家电、饰品）生成高精度单个 3D 模型，用于详情页 3D 展示、AR 试穿 / 试用功能</w:t>
            </w:r>
          </w:p>
        </w:tc>
      </w:tr>
      <w:tr w14:paraId="2351B5D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CCF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3D 爱好者 / 自媒体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05D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生成个性化单个 3D 元素（如潮玩形象、定制手办、虚拟头像），用于社交分享、3D 打印或短视频创作</w:t>
            </w:r>
          </w:p>
        </w:tc>
      </w:tr>
    </w:tbl>
    <w:p w14:paraId="560D24D4">
      <w:pPr>
        <w:pStyle w:val="4"/>
        <w:bidi w:val="0"/>
        <w:rPr>
          <w:rFonts w:hint="default"/>
          <w:b w:val="0"/>
          <w:bCs w:val="0"/>
        </w:rPr>
      </w:pPr>
      <w:r>
        <w:rPr>
          <w:rFonts w:hint="default"/>
        </w:rPr>
        <w:t>（二）用户核心痛点</w:t>
      </w:r>
    </w:p>
    <w:p w14:paraId="033B55A4">
      <w:pPr>
        <w:pStyle w:val="5"/>
        <w:numPr>
          <w:ilvl w:val="0"/>
          <w:numId w:val="0"/>
        </w:numPr>
        <w:bidi w:val="0"/>
        <w:outlineLvl w:val="3"/>
        <w:rPr>
          <w:rStyle w:val="8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</w:t>
      </w:r>
      <w:r>
        <w:rPr>
          <w:rStyle w:val="8"/>
          <w:rFonts w:hint="default"/>
          <w:b/>
          <w:bCs/>
        </w:rPr>
        <w:t>专业门槛高</w:t>
      </w:r>
      <w:r>
        <w:rPr>
          <w:rStyle w:val="8"/>
          <w:rFonts w:hint="default"/>
          <w:b w:val="0"/>
          <w:bCs w:val="0"/>
        </w:rPr>
        <w:t>：传统 3D 建模工具，普通用户难以快速上手，专业设计师也需数小时至数天才能完成单个素材制作。</w:t>
      </w:r>
    </w:p>
    <w:p w14:paraId="4F914F8E">
      <w:pPr>
        <w:pStyle w:val="5"/>
        <w:numPr>
          <w:ilvl w:val="0"/>
          <w:numId w:val="0"/>
        </w:numPr>
        <w:bidi w:val="0"/>
        <w:outlineLvl w:val="3"/>
        <w:rPr>
          <w:rStyle w:val="8"/>
          <w:b w:val="0"/>
          <w:bCs w:val="0"/>
        </w:rPr>
      </w:pP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.</w:t>
      </w:r>
      <w:r>
        <w:rPr>
          <w:rStyle w:val="8"/>
          <w:rFonts w:hint="default"/>
          <w:b/>
          <w:bCs/>
        </w:rPr>
        <w:t>输入与输出匹配度低</w:t>
      </w:r>
      <w:r>
        <w:rPr>
          <w:rStyle w:val="8"/>
          <w:rFonts w:hint="default"/>
          <w:b w:val="0"/>
          <w:bCs w:val="0"/>
        </w:rPr>
        <w:t>：现有工具中，用户通过文本描述或参考图生成 3D 模型时，常出现 “描述与结果偏差大”、“风格不统一”的问题，需反复调整。</w:t>
      </w:r>
    </w:p>
    <w:p w14:paraId="5CA47698">
      <w:pPr>
        <w:pStyle w:val="5"/>
        <w:numPr>
          <w:ilvl w:val="0"/>
          <w:numId w:val="0"/>
        </w:numPr>
        <w:bidi w:val="0"/>
        <w:outlineLvl w:val="3"/>
        <w:rPr>
          <w:rStyle w:val="8"/>
          <w:b w:val="0"/>
          <w:bCs w:val="0"/>
        </w:rPr>
      </w:pP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.</w:t>
      </w:r>
      <w:r>
        <w:rPr>
          <w:rStyle w:val="8"/>
          <w:rFonts w:hint="default"/>
          <w:b/>
          <w:bCs/>
        </w:rPr>
        <w:t>素材复用与管理难</w:t>
      </w:r>
      <w:r>
        <w:rPr>
          <w:rStyle w:val="8"/>
          <w:rFonts w:hint="default"/>
          <w:b w:val="0"/>
          <w:bCs w:val="0"/>
        </w:rPr>
        <w:t>：用户生成的单个 3D 素材分散存储，缺乏统一的预览、分类、版本管理功能，后续调用或修改时需重新查找，效率低下。</w:t>
      </w:r>
    </w:p>
    <w:p w14:paraId="07826C0E">
      <w:pPr>
        <w:pStyle w:val="4"/>
        <w:bidi w:val="0"/>
        <w:rPr>
          <w:rFonts w:hint="default"/>
        </w:rPr>
      </w:pPr>
      <w:r>
        <w:rPr>
          <w:rFonts w:hint="default"/>
        </w:rPr>
        <w:t>（三）用户故事</w:t>
      </w:r>
    </w:p>
    <w:p w14:paraId="7785A257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  <w:b/>
          <w:bCs/>
        </w:rPr>
        <w:t>游戏美术设计师 - 小张</w:t>
      </w:r>
      <w:r>
        <w:rPr>
          <w:rFonts w:hint="default"/>
        </w:rPr>
        <w:t>：“我负责一款像素风手游的道具设计，现在需要 10 个不同风格的‘魔法药水’3D 模型。用 Blender 做一个要 2 小时，时间根本不够。如果能输入‘像素风、蓝色液体、带金色瓶盖的玻璃瓶’，直接生成可用的模型，就能节省大量时间投入到关卡设计中。”</w:t>
      </w:r>
    </w:p>
    <w:p w14:paraId="77C53AA7">
      <w:pPr>
        <w:pStyle w:val="3"/>
        <w:bidi w:val="0"/>
        <w:rPr>
          <w:rFonts w:hint="default"/>
        </w:rPr>
      </w:pPr>
    </w:p>
    <w:p w14:paraId="07763798">
      <w:pPr>
        <w:pStyle w:val="3"/>
        <w:bidi w:val="0"/>
        <w:rPr>
          <w:rFonts w:hint="default"/>
        </w:rPr>
      </w:pPr>
    </w:p>
    <w:p w14:paraId="576892BD">
      <w:pPr>
        <w:pStyle w:val="3"/>
        <w:bidi w:val="0"/>
        <w:rPr>
          <w:rFonts w:hint="default"/>
        </w:rPr>
      </w:pPr>
      <w:r>
        <w:rPr>
          <w:rFonts w:hint="default"/>
        </w:rPr>
        <w:t>二、功能规划与优先级排序</w:t>
      </w:r>
    </w:p>
    <w:tbl>
      <w:tblPr>
        <w:tblStyle w:val="6"/>
        <w:tblW w:w="9097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2080"/>
        <w:gridCol w:w="3991"/>
        <w:gridCol w:w="1945"/>
      </w:tblGrid>
      <w:tr w14:paraId="12E1AA6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6CC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B1A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AE8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功能描述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2A8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用户价值</w:t>
            </w:r>
          </w:p>
        </w:tc>
      </w:tr>
      <w:tr w14:paraId="201E51E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938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lang w:val="en-US" w:eastAsia="zh-CN"/>
              </w:rPr>
              <w:t>P0（核心必选）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7F7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文本生成 3D（Text-to-3D）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26B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支持用户输入自然语言描述（如 “红色复古摩托车，金属质感，1:12 比例”），选择风格（写实 / 卡通 / 低多边形）、精度（低 / 中 / 高），生成单个 3D 模型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087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满足用户 “无参考图” 场景下的快速生成需求，降低创作门槛</w:t>
            </w:r>
          </w:p>
        </w:tc>
      </w:tr>
      <w:tr w14:paraId="347AD40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AEB055">
            <w:pPr>
              <w:jc w:val="left"/>
              <w:rPr>
                <w:rFonts w:hint="eastAsia" w:ascii="宋体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73C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图像生成 3D（Image-to-3D）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CFF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支持用户上传单个物体参考图（如产品实拍图、手绘稿），自动识别物体轮廓与细节，生成匹配的 3D 模型，支持调整模型角度</w:t>
            </w:r>
            <w:bookmarkStart w:id="0" w:name="_GoBack"/>
            <w:bookmarkEnd w:id="0"/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267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解决 “文本描述不精准” 问题，提升生成结果与用户预期匹配度</w:t>
            </w:r>
          </w:p>
        </w:tc>
      </w:tr>
      <w:tr w14:paraId="05A6835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AE890E">
            <w:pPr>
              <w:jc w:val="left"/>
              <w:rPr>
                <w:rFonts w:hint="eastAsia" w:ascii="宋体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76E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个人资产库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60F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自动保存用户生成的所有 3D 模型，支持按 生成时间 分类，提供关键词搜索，显示模型生成参数（如原始文本 / 图片）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0EE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解决素材管理混乱问题，方便用户后续复用或修改</w:t>
            </w:r>
          </w:p>
        </w:tc>
      </w:tr>
      <w:tr w14:paraId="31D87AA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2BF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lang w:val="en-US" w:eastAsia="zh-CN"/>
              </w:rPr>
              <w:t>P1（体验优化）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CDA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智能提示词增强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210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 xml:space="preserve">用户输入简单描述（如 “一只猫”）时，自动补充专业细节（如 “橘色短毛猫，坐姿，卡通风格，眼睛为绿色，毛发纹理清晰”），并提供风格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38A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降低用户 “描述不专业” 导致的生成偏差，提升首次生成成功率</w:t>
            </w:r>
          </w:p>
        </w:tc>
      </w:tr>
      <w:tr w14:paraId="02308E9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D6341E">
            <w:pPr>
              <w:jc w:val="left"/>
              <w:rPr>
                <w:rFonts w:hint="eastAsia" w:ascii="宋体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4A9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图像预处理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5CF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用户上传参考图时，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可选择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优化图像质量（去噪、增强对比度、去除背景）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3AF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解决低质量参考图导致的 3D 模型细节缺失问题</w:t>
            </w:r>
          </w:p>
        </w:tc>
      </w:tr>
    </w:tbl>
    <w:p w14:paraId="6D60C23F">
      <w:pPr>
        <w:pStyle w:val="3"/>
        <w:bidi w:val="0"/>
        <w:rPr>
          <w:rFonts w:hint="default"/>
        </w:rPr>
      </w:pPr>
      <w:r>
        <w:rPr>
          <w:rFonts w:hint="default"/>
        </w:rPr>
        <w:t>三、本次开发范围与 API 选型</w:t>
      </w:r>
    </w:p>
    <w:p w14:paraId="7A1D292B">
      <w:pPr>
        <w:pStyle w:val="4"/>
        <w:bidi w:val="0"/>
        <w:rPr>
          <w:rFonts w:hint="default"/>
        </w:rPr>
      </w:pPr>
      <w:r>
        <w:rPr>
          <w:rFonts w:hint="default"/>
        </w:rPr>
        <w:t>（一）本次开发功能范围</w:t>
      </w:r>
    </w:p>
    <w:p w14:paraId="2E26DF4A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核心功能：Text-to-3D、Image-to-3D、模型基础操作（预览 / 导出 / 颜色替换）、个人资产库（分类 / 搜索）；</w:t>
      </w:r>
    </w:p>
    <w:p w14:paraId="12C62A89">
      <w:pPr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体验优化功能：智能提示词增强、图像预处理</w:t>
      </w:r>
      <w:r>
        <w:rPr>
          <w:rFonts w:hint="eastAsia"/>
          <w:lang w:eastAsia="zh-CN"/>
        </w:rPr>
        <w:t>。</w:t>
      </w:r>
    </w:p>
    <w:p w14:paraId="37E16BCD">
      <w:pPr>
        <w:pStyle w:val="4"/>
        <w:bidi w:val="0"/>
        <w:rPr>
          <w:rFonts w:hint="default"/>
        </w:rPr>
      </w:pPr>
      <w:r>
        <w:rPr>
          <w:rFonts w:hint="default"/>
        </w:rPr>
        <w:t>（二）3D 模型生成 API 选型</w:t>
      </w:r>
    </w:p>
    <w:p w14:paraId="3A2CB04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1. 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2535"/>
        <w:gridCol w:w="2662"/>
        <w:gridCol w:w="2793"/>
      </w:tblGrid>
      <w:tr w14:paraId="6D531C0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C4D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455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腾讯混元 3D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925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阿里通义 - 3D 生成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FBB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TripoAI 3D API</w:t>
            </w:r>
          </w:p>
        </w:tc>
      </w:tr>
      <w:tr w14:paraId="5C3D93D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585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生成效果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599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支持文本 / 图像双输入生成单个物体，图像生成匹配度高，机械产品等硬表面材质细节还原精准；风格一致性较好细节稍弱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3FC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单个物体生成速度快，适合快速出原型；但透明材质（如玻璃、水晶）和纹理细节（如木纹、皮革）还原度一般，风格偏差偶发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4E2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专注单个物体高保真生成，有机形态细节表现突出，支持 PBR 材质输出；文本生成灵活性高，简单描述可自动补充姿态、纹理细节</w:t>
            </w:r>
          </w:p>
        </w:tc>
      </w:tr>
      <w:tr w14:paraId="2DFE7A9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65E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文档友好度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433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C++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语言 SDK，在线调试工具支持实时预览生成进度；接口参数注释清晰，新手易上手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F1D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文档结构简洁，但 “单个物体生成” 相关参数（如精度控制、风格枚举）说明较简略，无专属 Demo；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DDE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文档侧重高保真生成技术细节，提供 Blender 插件集成教程；无中文文档，需依赖翻译工具，对非英语用户友好度低</w:t>
            </w:r>
          </w:p>
        </w:tc>
      </w:tr>
    </w:tbl>
    <w:p w14:paraId="332571A6">
      <w:pPr>
        <w:pStyle w:val="3"/>
        <w:bidi w:val="0"/>
      </w:pPr>
      <w:r>
        <w:rPr>
          <w:rFonts w:hint="default"/>
        </w:rPr>
        <w:t>二、最终选型：腾讯混元 3D API</w:t>
      </w:r>
    </w:p>
    <w:p w14:paraId="2AB0C4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结合项目 “单个 3D 素材生成” 核心需求、用户场景适配性及开发落地效率，最终选择腾</w:t>
      </w:r>
      <w:r>
        <w:rPr>
          <w:rFonts w:hint="default"/>
          <w:b/>
          <w:bCs/>
          <w:lang w:val="en-US" w:eastAsia="zh-CN"/>
        </w:rPr>
        <w:t>讯混元 3D API</w:t>
      </w:r>
      <w:r>
        <w:rPr>
          <w:rFonts w:hint="default"/>
          <w:lang w:val="en-US" w:eastAsia="zh-CN"/>
        </w:rPr>
        <w:t>，具体理由如下：</w:t>
      </w:r>
    </w:p>
    <w:p w14:paraId="52218419">
      <w:pPr>
        <w:numPr>
          <w:ilvl w:val="0"/>
          <w:numId w:val="1"/>
        </w:numPr>
        <w:bidi w:val="0"/>
      </w:pPr>
      <w:r>
        <w:rPr>
          <w:rFonts w:hint="default"/>
        </w:rPr>
        <w:t>场景匹配度最优：项目目标用户覆盖 “工业设计、电商、3D 打印爱好者”，腾讯混元在硬表面材质还原；相比 TripoAI 的 “有机形态强但背景适配差”</w:t>
      </w:r>
      <w:r>
        <w:rPr>
          <w:rFonts w:hint="eastAsia"/>
          <w:lang w:eastAsia="zh-CN"/>
        </w:rPr>
        <w:t>。</w:t>
      </w:r>
    </w:p>
    <w:p w14:paraId="7F429FD0">
      <w:pPr>
        <w:numPr>
          <w:ilvl w:val="0"/>
          <w:numId w:val="1"/>
        </w:numPr>
        <w:bidi w:val="0"/>
      </w:pPr>
      <w:r>
        <w:rPr>
          <w:rFonts w:hint="default"/>
        </w:rPr>
        <w:t>成本与用户量适配：项目初期用户量较少，腾讯混元的 “免费额度” 高于 TripoAI（60 次），随着用户量增长可进一步降低成本；阿里通义免费额度最低、无优惠，长期使用成本更高。</w:t>
      </w:r>
    </w:p>
    <w:p w14:paraId="6A73D6C8">
      <w:pPr>
        <w:numPr>
          <w:ilvl w:val="0"/>
          <w:numId w:val="1"/>
        </w:numPr>
        <w:bidi w:val="0"/>
      </w:pPr>
      <w:r>
        <w:rPr>
          <w:rFonts w:hint="default"/>
        </w:rPr>
        <w:t>开发效率与易用性高：项目团队以中文开发为主，腾讯混元的双语言 SDK、中文文档、清晰的参数区分可大幅降低开发难度；</w:t>
      </w:r>
      <w:r>
        <w:rPr>
          <w:rFonts w:hint="eastAsia"/>
          <w:lang w:val="en-US" w:eastAsia="zh-CN"/>
        </w:rPr>
        <w:t>支持</w:t>
      </w:r>
      <w:r>
        <w:rPr>
          <w:rFonts w:hint="default"/>
        </w:rPr>
        <w:t>在线调试，便于问题排查，相比 TripoAI 的 “无中文文档”，可缩短开发周期</w:t>
      </w:r>
      <w:r>
        <w:rPr>
          <w:rFonts w:hint="eastAsia"/>
          <w:lang w:eastAsia="zh-CN"/>
        </w:rPr>
        <w:t>。</w:t>
      </w:r>
    </w:p>
    <w:p w14:paraId="6EFACD88">
      <w:pPr>
        <w:numPr>
          <w:ilvl w:val="0"/>
          <w:numId w:val="1"/>
        </w:numPr>
        <w:bidi w:val="0"/>
      </w:pPr>
      <w:r>
        <w:rPr>
          <w:rFonts w:hint="default"/>
        </w:rPr>
        <w:t>技术栈兼容性强：项目后端采用 “C++（核心业务）+Python（AI 模块）” 架构；</w:t>
      </w:r>
    </w:p>
    <w:p w14:paraId="011C459D">
      <w:pPr>
        <w:bidi w:val="0"/>
        <w:ind w:firstLine="420" w:firstLineChars="0"/>
      </w:pPr>
    </w:p>
    <w:p w14:paraId="4C88FE89">
      <w:pPr>
        <w:pStyle w:val="3"/>
        <w:bidi w:val="0"/>
        <w:rPr>
          <w:rFonts w:hint="default"/>
        </w:rPr>
      </w:pPr>
      <w:r>
        <w:rPr>
          <w:rFonts w:hint="default"/>
        </w:rPr>
        <w:t>四、3D 模型生成效果评估系统设计</w:t>
      </w:r>
    </w:p>
    <w:p w14:paraId="2491CA70">
      <w:pPr>
        <w:pStyle w:val="4"/>
        <w:bidi w:val="0"/>
        <w:rPr>
          <w:rFonts w:hint="default"/>
        </w:rPr>
      </w:pPr>
      <w:r>
        <w:rPr>
          <w:rFonts w:hint="default"/>
        </w:rPr>
        <w:t>（一）关键评估指标（KPI）</w:t>
      </w:r>
    </w:p>
    <w:p w14:paraId="370BE6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从 “用户主观体验” 与 “模型客观质量” 两个维度，设置 5 个核心指标，确保评估全面性：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  <w:gridCol w:w="1266"/>
        <w:gridCol w:w="3578"/>
        <w:gridCol w:w="2893"/>
      </w:tblGrid>
      <w:tr w14:paraId="2D38A8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191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指标类型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517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831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46C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目标阈值</w:t>
            </w:r>
          </w:p>
        </w:tc>
      </w:tr>
      <w:tr w14:paraId="59A330D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CCB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lang w:val="en-US" w:eastAsia="zh-CN"/>
              </w:rPr>
              <w:t>主观指标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6B8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用户满意度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90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结果与用户预期匹配度，通过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收藏率来评判指标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C83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≥80%</w:t>
            </w:r>
          </w:p>
        </w:tc>
      </w:tr>
      <w:tr w14:paraId="716C43B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BEC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8"/>
                <w:lang w:val="en-US" w:eastAsia="zh-CN"/>
              </w:rPr>
              <w:t>客观指标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42E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模型细节完整度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81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生成的模型是否包含用户描述的关键细节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7AC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≥90%</w:t>
            </w:r>
          </w:p>
        </w:tc>
      </w:tr>
      <w:tr w14:paraId="0FCEDD6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6D473E">
            <w:pPr>
              <w:jc w:val="left"/>
              <w:rPr>
                <w:rFonts w:hint="eastAsia" w:ascii="宋体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0BB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生成耗时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CF7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从用户提交输入到生成完成的时间（含预处理），按精度区分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DFF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低精度≤5 秒，中精度≤10 秒，高精度≤20 秒</w:t>
            </w:r>
          </w:p>
        </w:tc>
      </w:tr>
    </w:tbl>
    <w:p w14:paraId="529A33CB">
      <w:pPr>
        <w:pStyle w:val="4"/>
        <w:bidi w:val="0"/>
        <w:rPr>
          <w:rFonts w:hint="default"/>
        </w:rPr>
      </w:pPr>
      <w:r>
        <w:rPr>
          <w:rFonts w:hint="default"/>
        </w:rPr>
        <w:t>（二）评估系统设计</w:t>
      </w:r>
    </w:p>
    <w:p w14:paraId="74F5771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采用 “自动检测 + 用户反馈 ” 的评估体系，实现 “实时监控→问题定位→迭代优化” 的闭环，具体架构如下：</w:t>
      </w:r>
    </w:p>
    <w:p w14:paraId="69DF816D">
      <w:pPr>
        <w:pStyle w:val="5"/>
        <w:bidi w:val="0"/>
        <w:rPr>
          <w:rFonts w:hint="default"/>
        </w:rPr>
      </w:pPr>
      <w:r>
        <w:rPr>
          <w:rFonts w:hint="default"/>
        </w:rPr>
        <w:t>1. 一级：自动检测</w:t>
      </w:r>
    </w:p>
    <w:p w14:paraId="470B5107">
      <w:pPr>
        <w:numPr>
          <w:ilvl w:val="0"/>
          <w:numId w:val="2"/>
        </w:numPr>
        <w:bidi w:val="0"/>
      </w:pPr>
      <w:r>
        <w:rPr>
          <w:rFonts w:hint="default"/>
        </w:rPr>
        <w:t>触发时机：用户提交生成请求后，在 “处理→生成→输出” 三个阶段分别触发检测；</w:t>
      </w:r>
    </w:p>
    <w:p w14:paraId="774A779E">
      <w:pPr>
        <w:numPr>
          <w:ilvl w:val="0"/>
          <w:numId w:val="2"/>
        </w:numPr>
        <w:bidi w:val="0"/>
      </w:pPr>
      <w:r>
        <w:rPr>
          <w:rFonts w:hint="default"/>
        </w:rPr>
        <w:t>预处理阶段：通过图像算法检测参考图质量，通过 NLP 算法检测提示词完整性，若不达标则自动提示用户优化；</w:t>
      </w:r>
    </w:p>
    <w:p w14:paraId="32973CFF">
      <w:pPr>
        <w:numPr>
          <w:ilvl w:val="0"/>
          <w:numId w:val="2"/>
        </w:numPr>
        <w:bidi w:val="0"/>
      </w:pPr>
      <w:r>
        <w:rPr>
          <w:rFonts w:hint="default"/>
        </w:rPr>
        <w:t>生成阶段：调用混元 3D API 的 “中间结果接口”，实时监控模型网格构建进度</w:t>
      </w:r>
      <w:r>
        <w:rPr>
          <w:rFonts w:hint="eastAsia"/>
          <w:lang w:eastAsia="zh-CN"/>
        </w:rPr>
        <w:t>。</w:t>
      </w:r>
    </w:p>
    <w:p w14:paraId="7AAB6DC4">
      <w:pPr>
        <w:numPr>
          <w:ilvl w:val="0"/>
          <w:numId w:val="2"/>
        </w:numPr>
        <w:bidi w:val="0"/>
      </w:pPr>
      <w:r>
        <w:rPr>
          <w:rFonts w:hint="default"/>
        </w:rPr>
        <w:t>输出阶段：通过自研算法检测模型可用性，检测细节完整度（，生成 “客观质量报告”。</w:t>
      </w:r>
    </w:p>
    <w:p w14:paraId="56C74EAF">
      <w:pPr>
        <w:pStyle w:val="5"/>
        <w:bidi w:val="0"/>
        <w:rPr>
          <w:rFonts w:hint="default"/>
        </w:rPr>
      </w:pPr>
      <w:r>
        <w:rPr>
          <w:rFonts w:hint="default"/>
        </w:rPr>
        <w:t>2. 二级：用户反馈</w:t>
      </w:r>
    </w:p>
    <w:p w14:paraId="261EC92F">
      <w:pPr>
        <w:numPr>
          <w:ilvl w:val="0"/>
          <w:numId w:val="3"/>
        </w:numPr>
        <w:bidi w:val="0"/>
      </w:pPr>
      <w:r>
        <w:rPr>
          <w:rFonts w:hint="default"/>
        </w:rPr>
        <w:t>反馈触发：模型生成完成后，弹出轻量化反馈弹窗：</w:t>
      </w:r>
    </w:p>
    <w:p w14:paraId="13720D3C">
      <w:pPr>
        <w:numPr>
          <w:ilvl w:val="0"/>
          <w:numId w:val="3"/>
        </w:numPr>
        <w:bidi w:val="0"/>
      </w:pPr>
      <w:r>
        <w:rPr>
          <w:rFonts w:hint="default"/>
        </w:rPr>
        <w:t>“本次生成结果是否符合您的预期？”（非常满意 / 满意 / 一般 / 不满意）；</w:t>
      </w:r>
    </w:p>
    <w:p w14:paraId="4EDE539B">
      <w:pPr>
        <w:numPr>
          <w:ilvl w:val="0"/>
          <w:numId w:val="3"/>
        </w:numPr>
        <w:bidi w:val="0"/>
      </w:pPr>
      <w:r>
        <w:rPr>
          <w:rFonts w:hint="default"/>
        </w:rPr>
        <w:t>若选择 “一般 / 不满意”，补充 “主要原因是？”（细节缺失 / 风格偏差 / 无法使用 / 其他）；</w:t>
      </w:r>
    </w:p>
    <w:p w14:paraId="0EE55A5F">
      <w:pPr>
        <w:numPr>
          <w:ilvl w:val="0"/>
          <w:numId w:val="4"/>
        </w:numPr>
        <w:bidi w:val="0"/>
      </w:pPr>
      <w:r>
        <w:rPr>
          <w:rFonts w:hint="default"/>
        </w:rPr>
        <w:t>将用户反馈通知技术团队排查问题。</w:t>
      </w:r>
    </w:p>
    <w:p w14:paraId="3FDC4393">
      <w:pPr>
        <w:pStyle w:val="3"/>
        <w:bidi w:val="0"/>
        <w:rPr>
          <w:rFonts w:hint="default"/>
        </w:rPr>
      </w:pPr>
      <w:r>
        <w:rPr>
          <w:rFonts w:hint="default"/>
        </w:rPr>
        <w:t>五、第三方 API 调用频次优化方案</w:t>
      </w:r>
    </w:p>
    <w:p w14:paraId="0F1E7C32">
      <w:pPr>
        <w:pStyle w:val="4"/>
        <w:bidi w:val="0"/>
        <w:rPr>
          <w:rFonts w:hint="default"/>
        </w:rPr>
      </w:pPr>
      <w:r>
        <w:rPr>
          <w:rFonts w:hint="default"/>
        </w:rPr>
        <w:t>（一）优化思路梳理</w:t>
      </w:r>
    </w:p>
    <w:p w14:paraId="59411C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减少 API 调用次数的核心逻辑是 “避免无效调用” 与 “复用已有结果”，梳理出 4 种可行思路：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3764"/>
        <w:gridCol w:w="1818"/>
        <w:gridCol w:w="2227"/>
      </w:tblGrid>
      <w:tr w14:paraId="7A495BC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04A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优化思路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E8F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9E9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3A4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局限性</w:t>
            </w:r>
          </w:p>
        </w:tc>
      </w:tr>
      <w:tr w14:paraId="3F6EF02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78F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输入预处理过滤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CCD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在用户提交输入后、调用 API 前，通过算法判断输入是否 “有效”（如提示词是否完整、参考图是否清晰），无效输入直接提示用户优化，不调用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844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无需额外存储，实时过滤无效请求，降低直接成本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D83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仅能过滤 “明显无效” 的输入，无法判断 “有效但生成效果差” 的输入</w:t>
            </w:r>
          </w:p>
        </w:tc>
      </w:tr>
      <w:tr w14:paraId="6D28B8E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7A9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. 批量生成合并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F1D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针对同一用户的同类需求（如 “生成 5 个卡通风格的杯子”），将多个生成请求合并为 1 次 API 调用（需 API 支持批量参数），返回多个结果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C8F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减少调用次数（5 次→1 次），降低单用户调用频率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C16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依赖 API 是否支持批量功能；仅适用于 “同类批量需求”，场景有限</w:t>
            </w:r>
          </w:p>
        </w:tc>
      </w:tr>
    </w:tbl>
    <w:p w14:paraId="3231DC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FDEE9"/>
    <w:multiLevelType w:val="multilevel"/>
    <w:tmpl w:val="8AFFD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3005C24"/>
    <w:multiLevelType w:val="multilevel"/>
    <w:tmpl w:val="A3005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50D4B15"/>
    <w:multiLevelType w:val="multilevel"/>
    <w:tmpl w:val="F50D4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4FD72CA"/>
    <w:multiLevelType w:val="multilevel"/>
    <w:tmpl w:val="44FD72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579BC"/>
    <w:rsid w:val="05F579BC"/>
    <w:rsid w:val="146124BC"/>
    <w:rsid w:val="1F617814"/>
    <w:rsid w:val="347B0F20"/>
    <w:rsid w:val="3F63656D"/>
    <w:rsid w:val="57346FE0"/>
    <w:rsid w:val="61946FF9"/>
    <w:rsid w:val="619863BE"/>
    <w:rsid w:val="675B2727"/>
    <w:rsid w:val="6AB14817"/>
    <w:rsid w:val="760F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  <w:style w:type="character" w:customStyle="1" w:styleId="10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4277</Words>
  <Characters>4561</Characters>
  <Lines>0</Lines>
  <Paragraphs>0</Paragraphs>
  <TotalTime>30</TotalTime>
  <ScaleCrop>false</ScaleCrop>
  <LinksUpToDate>false</LinksUpToDate>
  <CharactersWithSpaces>4939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2025-09-28T13:39:00Z</dcterms:created>
  <dc:creator>～～ 回眸丶谁浅笑～～</dc:creator>
  <cp:lastModifiedBy>～～ 回眸丶谁浅笑～～</cp:lastModifiedBy>
  <dcterms:modified xsi:type="dcterms:W3CDTF">2025-09-28T14:54:31Z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7766DDC69FCA459AA228255E13A2580A_13</vt:lpwstr>
  </property>
  <property fmtid="{D5CDD505-2E9C-101B-9397-08002B2CF9AE}" pid="4" name="KSOTemplateDocerSaveRecord">
    <vt:lpwstr>eyJoZGlkIjoiN2JhNzFhZGI2NmFkN2FmYjg2YTFhNTk5MjgyMGQ3OWYiLCJ1c2VySWQiOiIyOTc2MzMxNTAifQ==</vt:lpwstr>
  </property>
</Properties>
</file>