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B4332"/>
          <w:sz w:val="56"/>
          <w:szCs w:val="56"/>
        </w:rPr>
        <w:t xml:space="preserve">ONENEWS APP</w:t>
      </w:r>
    </w:p>
    <w:p>
      <w:pPr>
        <w:spacing w:after="600"/>
        <w:jc w:val="center"/>
      </w:pPr>
      <w:r>
        <w:rPr>
          <w:rFonts w:ascii="Calibri" w:cs="Calibri" w:eastAsia="Calibri" w:hAnsi="Calibri"/>
          <w:color w:val="2D6A4F"/>
          <w:sz w:val="32"/>
          <w:szCs w:val="32"/>
        </w:rPr>
        <w:t xml:space="preserve">AI-Powered News Summarization for East Africa</w:t>
      </w:r>
    </w:p>
    <w:p>
      <w:pPr>
        <w:spacing w:after="200"/>
        <w:jc w:val="center"/>
      </w:pPr>
      <w:r>
        <w:rPr>
          <w:rFonts w:ascii="Calibri" w:cs="Calibri" w:eastAsia="Calibri" w:hAnsi="Calibri"/>
          <w:color w:val="40916C"/>
          <w:sz w:val="28"/>
          <w:szCs w:val="28"/>
        </w:rPr>
        <w:t xml:space="preserve">Business Requirements Document &amp; Project Roadmap</w:t>
      </w:r>
    </w:p>
    <w:p>
      <w:pPr>
        <w:spacing w:before="1200"/>
      </w:pPr>
    </w:p>
    <w:p>
      <w:pPr>
        <w:spacing w:after="100"/>
        <w:jc w:val="center"/>
      </w:pPr>
      <w:r>
        <w:rPr>
          <w:rFonts w:ascii="Calibri" w:cs="Calibri" w:eastAsia="Calibri" w:hAnsi="Calibri"/>
          <w:color w:val="6B7280"/>
          <w:sz w:val="22"/>
          <w:szCs w:val="22"/>
        </w:rPr>
        <w:t xml:space="preserve">Document Code: ON-2026-BRD-001</w:t>
      </w:r>
    </w:p>
    <w:p>
      <w:pPr>
        <w:spacing w:after="100"/>
        <w:jc w:val="center"/>
      </w:pPr>
      <w:r>
        <w:rPr>
          <w:rFonts w:ascii="Calibri" w:cs="Calibri" w:eastAsia="Calibri" w:hAnsi="Calibri"/>
          <w:color w:val="6B7280"/>
          <w:sz w:val="22"/>
          <w:szCs w:val="22"/>
        </w:rPr>
        <w:t xml:space="preserve">Version: v1.0</w:t>
      </w:r>
    </w:p>
    <w:p>
      <w:pPr>
        <w:spacing w:after="100"/>
        <w:jc w:val="center"/>
      </w:pPr>
      <w:r>
        <w:rPr>
          <w:rFonts w:ascii="Calibri" w:cs="Calibri" w:eastAsia="Calibri" w:hAnsi="Calibri"/>
          <w:color w:val="6B7280"/>
          <w:sz w:val="22"/>
          <w:szCs w:val="22"/>
        </w:rPr>
        <w:t xml:space="preserve">Status: DRAFT</w:t>
      </w:r>
    </w:p>
    <w:p>
      <w:pPr>
        <w:spacing w:after="100"/>
        <w:jc w:val="center"/>
      </w:pPr>
      <w:r>
        <w:rPr>
          <w:rFonts w:ascii="Calibri" w:cs="Calibri" w:eastAsia="Calibri" w:hAnsi="Calibri"/>
          <w:color w:val="6B7280"/>
          <w:sz w:val="22"/>
          <w:szCs w:val="22"/>
        </w:rPr>
        <w:t xml:space="preserve">Date: September 2026</w:t>
      </w:r>
    </w:p>
    <w:p>
      <w:pPr>
        <w:spacing w:after="100"/>
        <w:jc w:val="center"/>
      </w:pPr>
      <w:r>
        <w:rPr>
          <w:rFonts w:ascii="Calibri" w:cs="Calibri" w:eastAsia="Calibri" w:hAnsi="Calibri"/>
          <w:color w:val="6B7280"/>
          <w:sz w:val="22"/>
          <w:szCs w:val="22"/>
        </w:rPr>
        <w:t xml:space="preserve">Author: OneNews Product Team</w:t>
      </w:r>
    </w:p>
    <w:p>
      <w:r>
        <w:br w:type="page"/>
      </w:r>
    </w:p>
    <w:p>
      <w:pPr>
        <w:pStyle w:val="Heading1"/>
        <w:spacing w:after="200" w:before="360"/>
      </w:pPr>
      <w:r>
        <w:rPr>
          <w:rFonts w:ascii="Calibri" w:cs="Calibri" w:eastAsia="Calibri" w:hAnsi="Calibri"/>
          <w:b/>
          <w:bCs/>
          <w:color w:val="1B433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B4332"/>
          <w:sz w:val="32"/>
          <w:szCs w:val="32"/>
        </w:rPr>
        <w:t xml:space="preserve">1. Executive Summary</w:t>
      </w:r>
    </w:p>
    <w:p>
      <w:pPr>
        <w:spacing w:after="120" w:line="360"/>
      </w:pPr>
      <w:r>
        <w:rPr>
          <w:rFonts w:ascii="Calibri" w:cs="Calibri" w:eastAsia="Calibri" w:hAnsi="Calibri"/>
          <w:color w:val="1A1A1A"/>
          <w:sz w:val="22"/>
          <w:szCs w:val="22"/>
        </w:rPr>
        <w:t xml:space="preserve">OneNews is a mobile-first AI news application that distills East African news into 60-second reads, designed for busy professionals who want to stay informed without spending hours scrolling. The app launches in Rwanda and expands across East Africa (Kenya, Uganda, Tanzania) within 24 months.</w:t>
      </w:r>
    </w:p>
    <w:p>
      <w:pPr>
        <w:spacing w:after="120" w:line="360"/>
      </w:pPr>
      <w:r>
        <w:rPr>
          <w:rFonts w:ascii="Calibri" w:cs="Calibri" w:eastAsia="Calibri" w:hAnsi="Calibri"/>
          <w:color w:val="1A1A1A"/>
          <w:sz w:val="22"/>
          <w:szCs w:val="22"/>
        </w:rPr>
        <w:t xml:space="preserve">The product addresses a critical gap in the East African media landscape: there is no AI-powered news summarization app that delivers concise, personalized news in local languages (Kinyarwanda, Swahili, English) at a price point accessible to the mass market.</w:t>
      </w:r>
    </w:p>
    <w:p>
      <w:pPr>
        <w:spacing w:after="120" w:line="360"/>
      </w:pPr>
      <w:r>
        <w:rPr>
          <w:rFonts w:ascii="Calibri" w:cs="Calibri" w:eastAsia="Calibri" w:hAnsi="Calibri"/>
          <w:b/>
          <w:bCs/>
          <w:color w:val="1A1A1A"/>
          <w:sz w:val="22"/>
          <w:szCs w:val="22"/>
        </w:rPr>
        <w:t xml:space="preserve">Key Value Propositions:</w:t>
      </w:r>
    </w:p>
    <w:p>
      <w:pPr>
        <w:pStyle w:val="ListParagraph"/>
        <w:numPr>
          <w:ilvl w:val="0"/>
          <w:numId w:val="2"/>
        </w:numPr>
        <w:spacing w:after="80" w:line="340"/>
      </w:pPr>
      <w:r>
        <w:rPr>
          <w:rFonts w:ascii="Calibri" w:cs="Calibri" w:eastAsia="Calibri" w:hAnsi="Calibri"/>
          <w:color w:val="1A1A1A"/>
          <w:sz w:val="22"/>
          <w:szCs w:val="22"/>
        </w:rPr>
        <w:t xml:space="preserve">60-second AI summaries — consume a full news digest in under a minute</w:t>
      </w:r>
    </w:p>
    <w:p>
      <w:pPr>
        <w:pStyle w:val="ListParagraph"/>
        <w:numPr>
          <w:ilvl w:val="0"/>
          <w:numId w:val="2"/>
        </w:numPr>
        <w:spacing w:after="80" w:line="340"/>
      </w:pPr>
      <w:r>
        <w:rPr>
          <w:rFonts w:ascii="Calibri" w:cs="Calibri" w:eastAsia="Calibri" w:hAnsi="Calibri"/>
          <w:color w:val="1A1A1A"/>
          <w:sz w:val="22"/>
          <w:szCs w:val="22"/>
        </w:rPr>
        <w:t xml:space="preserve">Local language support — Kinyarwanda, English, and Swahili from launch</w:t>
      </w:r>
    </w:p>
    <w:p>
      <w:pPr>
        <w:pStyle w:val="ListParagraph"/>
        <w:numPr>
          <w:ilvl w:val="0"/>
          <w:numId w:val="2"/>
        </w:numPr>
        <w:spacing w:after="80" w:line="340"/>
      </w:pPr>
      <w:r>
        <w:rPr>
          <w:rFonts w:ascii="Calibri" w:cs="Calibri" w:eastAsia="Calibri" w:hAnsi="Calibri"/>
          <w:color w:val="1A1A1A"/>
          <w:sz w:val="22"/>
          <w:szCs w:val="22"/>
        </w:rPr>
        <w:t xml:space="preserve">Mobile money integration — subscribe for $0.20/month via MTN MoMo, Airtel Money, or M-Pesa</w:t>
      </w:r>
    </w:p>
    <w:p>
      <w:pPr>
        <w:pStyle w:val="ListParagraph"/>
        <w:numPr>
          <w:ilvl w:val="0"/>
          <w:numId w:val="2"/>
        </w:numPr>
        <w:spacing w:after="80" w:line="340"/>
      </w:pPr>
      <w:r>
        <w:rPr>
          <w:rFonts w:ascii="Calibri" w:cs="Calibri" w:eastAsia="Calibri" w:hAnsi="Calibri"/>
          <w:color w:val="1A1A1A"/>
          <w:sz w:val="22"/>
          <w:szCs w:val="22"/>
        </w:rPr>
        <w:t xml:space="preserve">Offline-first design — download digests and read during commutes, even with no signal</w:t>
      </w:r>
    </w:p>
    <w:p>
      <w:pPr>
        <w:pStyle w:val="ListParagraph"/>
        <w:numPr>
          <w:ilvl w:val="0"/>
          <w:numId w:val="2"/>
        </w:numPr>
        <w:spacing w:after="80" w:line="340"/>
      </w:pPr>
      <w:r>
        <w:rPr>
          <w:rFonts w:ascii="Calibri" w:cs="Calibri" w:eastAsia="Calibri" w:hAnsi="Calibri"/>
          <w:color w:val="1A1A1A"/>
          <w:sz w:val="22"/>
          <w:szCs w:val="22"/>
        </w:rPr>
        <w:t xml:space="preserve">Trust through transparency — every summary clearly shows its original source</w:t>
      </w:r>
    </w:p>
    <w:p>
      <w:pPr>
        <w:spacing w:after="120" w:line="360"/>
      </w:pPr>
      <w:r>
        <w:rPr>
          <w:rFonts w:ascii="Calibri" w:cs="Calibri" w:eastAsia="Calibri" w:hAnsi="Calibri"/>
          <w:b/>
          <w:bCs/>
          <w:color w:val="1A1A1A"/>
          <w:sz w:val="22"/>
          <w:szCs w:val="22"/>
        </w:rPr>
        <w:t xml:space="preserve">Target Launch: Q1 2027 (Rwanda)</w:t>
      </w:r>
    </w:p>
    <w:p>
      <w:pPr>
        <w:spacing w:after="120" w:line="360"/>
      </w:pPr>
      <w:r>
        <w:rPr>
          <w:rFonts w:ascii="Calibri" w:cs="Calibri" w:eastAsia="Calibri" w:hAnsi="Calibri"/>
          <w:b/>
          <w:bCs/>
          <w:color w:val="1A1A1A"/>
          <w:sz w:val="22"/>
          <w:szCs w:val="22"/>
        </w:rPr>
        <w:t xml:space="preserve">Target Markets: Rwanda → Kenya → Uganda → Tanzania</w:t>
      </w:r>
    </w:p>
    <w:p>
      <w:pPr>
        <w:spacing w:after="120" w:line="360"/>
      </w:pPr>
      <w:r>
        <w:rPr>
          <w:rFonts w:ascii="Calibri" w:cs="Calibri" w:eastAsia="Calibri" w:hAnsi="Calibri"/>
          <w:b/>
          <w:bCs/>
          <w:color w:val="1A1A1A"/>
          <w:sz w:val="22"/>
          <w:szCs w:val="22"/>
        </w:rPr>
        <w:t xml:space="preserve">Funding Sought: $50K–$100K pre-seed</w:t>
      </w:r>
    </w:p>
    <w:p>
      <w:pPr>
        <w:pStyle w:val="Heading1"/>
        <w:spacing w:after="200" w:before="360"/>
      </w:pPr>
      <w:r>
        <w:rPr>
          <w:rFonts w:ascii="Calibri" w:cs="Calibri" w:eastAsia="Calibri" w:hAnsi="Calibri"/>
          <w:b/>
          <w:bCs/>
          <w:color w:val="1B4332"/>
          <w:sz w:val="32"/>
          <w:szCs w:val="32"/>
        </w:rPr>
        <w:t xml:space="preserve">2. Business Context &amp; Objectives</w:t>
      </w:r>
    </w:p>
    <w:p>
      <w:pPr>
        <w:pStyle w:val="Heading2"/>
        <w:spacing w:after="160" w:before="280"/>
      </w:pPr>
      <w:r>
        <w:rPr>
          <w:rFonts w:ascii="Calibri" w:cs="Calibri" w:eastAsia="Calibri" w:hAnsi="Calibri"/>
          <w:b/>
          <w:bCs/>
          <w:color w:val="2D6A4F"/>
          <w:sz w:val="26"/>
          <w:szCs w:val="26"/>
        </w:rPr>
        <w:t xml:space="preserve">2.1 Current State (AS-IS)</w:t>
      </w:r>
    </w:p>
    <w:p>
      <w:pPr>
        <w:spacing w:after="120" w:line="360"/>
      </w:pPr>
      <w:r>
        <w:rPr>
          <w:rFonts w:ascii="Calibri" w:cs="Calibri" w:eastAsia="Calibri" w:hAnsi="Calibri"/>
          <w:color w:val="1A1A1A"/>
          <w:sz w:val="22"/>
          <w:szCs w:val="22"/>
        </w:rPr>
        <w:t xml:space="preserve">The East African digital news landscape is characterized by:</w:t>
      </w:r>
    </w:p>
    <w:p>
      <w:pPr>
        <w:pStyle w:val="ListParagraph"/>
        <w:numPr>
          <w:ilvl w:val="0"/>
          <w:numId w:val="2"/>
        </w:numPr>
        <w:spacing w:after="80" w:line="340"/>
      </w:pPr>
      <w:r>
        <w:rPr>
          <w:rFonts w:ascii="Calibri" w:cs="Calibri" w:eastAsia="Calibri" w:hAnsi="Calibri"/>
          <w:color w:val="1A1A1A"/>
          <w:sz w:val="22"/>
          <w:szCs w:val="22"/>
        </w:rPr>
        <w:t xml:space="preserve">Information overload — too many sources, too much noise, too little time</w:t>
      </w:r>
    </w:p>
    <w:p>
      <w:pPr>
        <w:pStyle w:val="ListParagraph"/>
        <w:numPr>
          <w:ilvl w:val="0"/>
          <w:numId w:val="2"/>
        </w:numPr>
        <w:spacing w:after="80" w:line="340"/>
      </w:pPr>
      <w:r>
        <w:rPr>
          <w:rFonts w:ascii="Calibri" w:cs="Calibri" w:eastAsia="Calibri" w:hAnsi="Calibri"/>
          <w:color w:val="1A1A1A"/>
          <w:sz w:val="22"/>
          <w:szCs w:val="22"/>
        </w:rPr>
        <w:t xml:space="preserve">Low trust in digital news — only 9% of Rwandans are on social media; radio remains most trusted</w:t>
      </w:r>
    </w:p>
    <w:p>
      <w:pPr>
        <w:pStyle w:val="ListParagraph"/>
        <w:numPr>
          <w:ilvl w:val="0"/>
          <w:numId w:val="2"/>
        </w:numPr>
        <w:spacing w:after="80" w:line="340"/>
      </w:pPr>
      <w:r>
        <w:rPr>
          <w:rFonts w:ascii="Calibri" w:cs="Calibri" w:eastAsia="Calibri" w:hAnsi="Calibri"/>
          <w:color w:val="1A1A1A"/>
          <w:sz w:val="22"/>
          <w:szCs w:val="22"/>
        </w:rPr>
        <w:t xml:space="preserve">No concise format — full articles take 5–10 minutes to read; no 60-second summary format exists</w:t>
      </w:r>
    </w:p>
    <w:p>
      <w:pPr>
        <w:pStyle w:val="ListParagraph"/>
        <w:numPr>
          <w:ilvl w:val="0"/>
          <w:numId w:val="2"/>
        </w:numPr>
        <w:spacing w:after="80" w:line="340"/>
      </w:pPr>
      <w:r>
        <w:rPr>
          <w:rFonts w:ascii="Calibri" w:cs="Calibri" w:eastAsia="Calibri" w:hAnsi="Calibri"/>
          <w:color w:val="1A1A1A"/>
          <w:sz w:val="22"/>
          <w:szCs w:val="22"/>
        </w:rPr>
        <w:t xml:space="preserve">Language barriers — most apps are English-only; Kinyarwanda and Swahili are underserved</w:t>
      </w:r>
    </w:p>
    <w:p>
      <w:pPr>
        <w:pStyle w:val="ListParagraph"/>
        <w:numPr>
          <w:ilvl w:val="0"/>
          <w:numId w:val="2"/>
        </w:numPr>
        <w:spacing w:after="80" w:line="340"/>
      </w:pPr>
      <w:r>
        <w:rPr>
          <w:rFonts w:ascii="Calibri" w:cs="Calibri" w:eastAsia="Calibri" w:hAnsi="Calibri"/>
          <w:color w:val="1A1A1A"/>
          <w:sz w:val="22"/>
          <w:szCs w:val="22"/>
        </w:rPr>
        <w:t xml:space="preserve">Data costs — while improving, data is still a barrier for many users</w:t>
      </w:r>
    </w:p>
    <w:p>
      <w:pPr>
        <w:pStyle w:val="ListParagraph"/>
        <w:numPr>
          <w:ilvl w:val="0"/>
          <w:numId w:val="2"/>
        </w:numPr>
        <w:spacing w:after="80" w:line="340"/>
      </w:pPr>
      <w:r>
        <w:rPr>
          <w:rFonts w:ascii="Calibri" w:cs="Calibri" w:eastAsia="Calibri" w:hAnsi="Calibri"/>
          <w:color w:val="1A1A1A"/>
          <w:sz w:val="22"/>
          <w:szCs w:val="22"/>
        </w:rPr>
        <w:t xml:space="preserve">Payment friction — credit cards reach only 5% of Africans; mobile money reaches 60%+</w:t>
      </w:r>
    </w:p>
    <w:p>
      <w:pPr>
        <w:pStyle w:val="Heading2"/>
        <w:spacing w:after="160" w:before="280"/>
      </w:pPr>
      <w:r>
        <w:rPr>
          <w:rFonts w:ascii="Calibri" w:cs="Calibri" w:eastAsia="Calibri" w:hAnsi="Calibri"/>
          <w:b/>
          <w:bCs/>
          <w:color w:val="2D6A4F"/>
          <w:sz w:val="26"/>
          <w:szCs w:val="26"/>
        </w:rPr>
        <w:t xml:space="preserve">2.2 Desired Future State (TO-BE)</w:t>
      </w:r>
    </w:p>
    <w:p>
      <w:pPr>
        <w:spacing w:after="120" w:line="360"/>
      </w:pPr>
      <w:r>
        <w:rPr>
          <w:rFonts w:ascii="Calibri" w:cs="Calibri" w:eastAsia="Calibri" w:hAnsi="Calibri"/>
          <w:color w:val="1A1A1A"/>
          <w:sz w:val="22"/>
          <w:szCs w:val="22"/>
        </w:rPr>
        <w:t xml:space="preserve">OneNews transforms news consumption from a 30-minute daily chore into a 60-second routine. Users open the app, swipe through 10–15 AI-summarized stories, tap to read full articles if interested, and go about their day — informed, not overwhelmed.</w:t>
      </w:r>
    </w:p>
    <w:p>
      <w:pPr>
        <w:pStyle w:val="Heading2"/>
        <w:spacing w:after="160" w:before="280"/>
      </w:pPr>
      <w:r>
        <w:rPr>
          <w:rFonts w:ascii="Calibri" w:cs="Calibri" w:eastAsia="Calibri" w:hAnsi="Calibri"/>
          <w:b/>
          <w:bCs/>
          <w:color w:val="2D6A4F"/>
          <w:sz w:val="26"/>
          <w:szCs w:val="26"/>
        </w:rPr>
        <w:t xml:space="preserve">2.3 Business Objectives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500"/>
        <w:gridCol w:w="1500"/>
      </w:tblGrid>
      <w:tr>
        <w:trPr>
          <w:tblHeader/>
        </w:trPr>
        <w:tc>
          <w:tcPr>
            <w:tcW w:type="dxa" w:w="1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4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Objective</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Timeline</w:t>
            </w:r>
          </w:p>
        </w:tc>
      </w:tr>
      <w:tr>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OBJ-001</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Launch OneNews in Rwanda with 100K downloads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100,000</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Q2 2027</w:t>
            </w:r>
          </w:p>
        </w:tc>
      </w:tr>
      <w:tr>
        <w:tc>
          <w:tcPr>
            <w:tcW w:type="dxa" w:w="12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OBJ-002</w:t>
            </w:r>
          </w:p>
        </w:tc>
        <w:tc>
          <w:tcPr>
            <w:tcW w:type="dxa" w:w="4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Achieve 30K MAU in Rwanda</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30,000</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Q4 2027</w:t>
            </w:r>
          </w:p>
        </w:tc>
      </w:tr>
      <w:tr>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OBJ-003</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Expand to Kenya with 200K downloads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200,000</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Q2 2028</w:t>
            </w:r>
          </w:p>
        </w:tc>
      </w:tr>
      <w:tr>
        <w:tc>
          <w:tcPr>
            <w:tcW w:type="dxa" w:w="12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OBJ-004</w:t>
            </w:r>
          </w:p>
        </w:tc>
        <w:tc>
          <w:tcPr>
            <w:tcW w:type="dxa" w:w="4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Reach $500K annual revenue</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$500,000</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Q4 2028</w:t>
            </w:r>
          </w:p>
        </w:tc>
      </w:tr>
      <w:tr>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OBJ-005</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Expand to Uganda and Tanzania</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500K total downloads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Q4 2028</w:t>
            </w:r>
          </w:p>
        </w:tc>
      </w:tr>
    </w:tbl>
    <w:p>
      <w:pPr>
        <w:spacing w:after="200"/>
      </w:pPr>
    </w:p>
    <w:p>
      <w:pPr>
        <w:pStyle w:val="Heading2"/>
        <w:spacing w:after="160" w:before="280"/>
      </w:pPr>
      <w:r>
        <w:rPr>
          <w:rFonts w:ascii="Calibri" w:cs="Calibri" w:eastAsia="Calibri" w:hAnsi="Calibri"/>
          <w:b/>
          <w:bCs/>
          <w:color w:val="2D6A4F"/>
          <w:sz w:val="26"/>
          <w:szCs w:val="26"/>
        </w:rPr>
        <w:t xml:space="preserve">2.4 Success Metrics / KPIs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rPr>
          <w:tblHeader/>
        </w:trPr>
        <w:tc>
          <w:tcPr>
            <w:tcW w:type="dxa" w:w="2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Target (Year 1)</w:t>
            </w:r>
          </w:p>
        </w:tc>
        <w:tc>
          <w:tcPr>
            <w:tcW w:type="dxa" w:w="2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Target (Year 2)</w:t>
            </w:r>
          </w:p>
        </w:tc>
        <w:tc>
          <w:tcPr>
            <w:tcW w:type="dxa" w:w="2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Target (Year 3)</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Downloads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100K</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500K</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1.5M</w:t>
            </w:r>
          </w:p>
        </w:tc>
      </w:tr>
      <w:tr>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Monthly Active Users</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30K</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150K</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500K</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Premium Conversion Rate</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15%</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20%</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25%</w:t>
            </w:r>
          </w:p>
        </w:tc>
      </w:tr>
      <w:tr>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Daily Active Users</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5K</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20K</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100K</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Session Duration</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3 min</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4 min</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5 min</w:t>
            </w:r>
          </w:p>
        </w:tc>
      </w:tr>
      <w:tr>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Day 7 Retention</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25%</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35%</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40%</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Day 30 Retention</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10%</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15%</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20%</w:t>
            </w:r>
          </w:p>
        </w:tc>
      </w:tr>
      <w:tr>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Revenue</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$50K–$100K</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$300K–$550K</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$1M–$2M</w:t>
            </w:r>
          </w:p>
        </w:tc>
      </w:tr>
    </w:tbl>
    <w:p>
      <w:pPr>
        <w:pStyle w:val="Heading1"/>
        <w:spacing w:after="200" w:before="360"/>
      </w:pPr>
      <w:r>
        <w:rPr>
          <w:rFonts w:ascii="Calibri" w:cs="Calibri" w:eastAsia="Calibri" w:hAnsi="Calibri"/>
          <w:b/>
          <w:bCs/>
          <w:color w:val="1B4332"/>
          <w:sz w:val="32"/>
          <w:szCs w:val="32"/>
        </w:rPr>
        <w:t xml:space="preserve">3. Scope</w:t>
      </w:r>
    </w:p>
    <w:p>
      <w:pPr>
        <w:pStyle w:val="Heading2"/>
        <w:spacing w:after="160" w:before="280"/>
      </w:pPr>
      <w:r>
        <w:rPr>
          <w:rFonts w:ascii="Calibri" w:cs="Calibri" w:eastAsia="Calibri" w:hAnsi="Calibri"/>
          <w:b/>
          <w:bCs/>
          <w:color w:val="2D6A4F"/>
          <w:sz w:val="26"/>
          <w:szCs w:val="26"/>
        </w:rPr>
        <w:t xml:space="preserve">3.1 In-Scope</w:t>
      </w:r>
    </w:p>
    <w:p>
      <w:pPr>
        <w:pStyle w:val="ListParagraph"/>
        <w:numPr>
          <w:ilvl w:val="0"/>
          <w:numId w:val="2"/>
        </w:numPr>
        <w:spacing w:after="80" w:line="340"/>
      </w:pPr>
      <w:r>
        <w:rPr>
          <w:rFonts w:ascii="Calibri" w:cs="Calibri" w:eastAsia="Calibri" w:hAnsi="Calibri"/>
          <w:color w:val="1A1A1A"/>
          <w:sz w:val="22"/>
          <w:szCs w:val="22"/>
        </w:rPr>
        <w:t xml:space="preserve">AI-powered news summarization engine (extractive + abstractive)</w:t>
      </w:r>
    </w:p>
    <w:p>
      <w:pPr>
        <w:pStyle w:val="ListParagraph"/>
        <w:numPr>
          <w:ilvl w:val="0"/>
          <w:numId w:val="2"/>
        </w:numPr>
        <w:spacing w:after="80" w:line="340"/>
      </w:pPr>
      <w:r>
        <w:rPr>
          <w:rFonts w:ascii="Calibri" w:cs="Calibri" w:eastAsia="Calibri" w:hAnsi="Calibri"/>
          <w:color w:val="1A1A1A"/>
          <w:sz w:val="22"/>
          <w:szCs w:val="22"/>
        </w:rPr>
        <w:t xml:space="preserve">Mobile application (Android-first, iOS secondary) — Flutter framework</w:t>
      </w:r>
    </w:p>
    <w:p>
      <w:pPr>
        <w:pStyle w:val="ListParagraph"/>
        <w:numPr>
          <w:ilvl w:val="0"/>
          <w:numId w:val="2"/>
        </w:numPr>
        <w:spacing w:after="80" w:line="340"/>
      </w:pPr>
      <w:r>
        <w:rPr>
          <w:rFonts w:ascii="Calibri" w:cs="Calibri" w:eastAsia="Calibri" w:hAnsi="Calibri"/>
          <w:color w:val="1A1A1A"/>
          <w:sz w:val="22"/>
          <w:szCs w:val="22"/>
        </w:rPr>
        <w:t xml:space="preserve">Content ingestion pipeline (RSS, API, web scraping)</w:t>
      </w:r>
    </w:p>
    <w:p>
      <w:pPr>
        <w:pStyle w:val="ListParagraph"/>
        <w:numPr>
          <w:ilvl w:val="0"/>
          <w:numId w:val="2"/>
        </w:numPr>
        <w:spacing w:after="80" w:line="340"/>
      </w:pPr>
      <w:r>
        <w:rPr>
          <w:rFonts w:ascii="Calibri" w:cs="Calibri" w:eastAsia="Calibri" w:hAnsi="Calibri"/>
          <w:color w:val="1A1A1A"/>
          <w:sz w:val="22"/>
          <w:szCs w:val="22"/>
        </w:rPr>
        <w:t xml:space="preserve">Kinyarwanda and English language support at launch</w:t>
      </w:r>
    </w:p>
    <w:p>
      <w:pPr>
        <w:pStyle w:val="ListParagraph"/>
        <w:numPr>
          <w:ilvl w:val="0"/>
          <w:numId w:val="2"/>
        </w:numPr>
        <w:spacing w:after="80" w:line="340"/>
      </w:pPr>
      <w:r>
        <w:rPr>
          <w:rFonts w:ascii="Calibri" w:cs="Calibri" w:eastAsia="Calibri" w:hAnsi="Calibri"/>
          <w:color w:val="1A1A1A"/>
          <w:sz w:val="22"/>
          <w:szCs w:val="22"/>
        </w:rPr>
        <w:t xml:space="preserve">Swahili language support for East Africa expansion</w:t>
      </w:r>
    </w:p>
    <w:p>
      <w:pPr>
        <w:pStyle w:val="ListParagraph"/>
        <w:numPr>
          <w:ilvl w:val="0"/>
          <w:numId w:val="2"/>
        </w:numPr>
        <w:spacing w:after="80" w:line="340"/>
      </w:pPr>
      <w:r>
        <w:rPr>
          <w:rFonts w:ascii="Calibri" w:cs="Calibri" w:eastAsia="Calibri" w:hAnsi="Calibri"/>
          <w:color w:val="1A1A1A"/>
          <w:sz w:val="22"/>
          <w:szCs w:val="22"/>
        </w:rPr>
        <w:t xml:space="preserve">Category-based news feeds (Sports, Business, Tech, Politics, Entertainment, Health)</w:t>
      </w:r>
    </w:p>
    <w:p>
      <w:pPr>
        <w:pStyle w:val="ListParagraph"/>
        <w:numPr>
          <w:ilvl w:val="0"/>
          <w:numId w:val="2"/>
        </w:numPr>
        <w:spacing w:after="80" w:line="340"/>
      </w:pPr>
      <w:r>
        <w:rPr>
          <w:rFonts w:ascii="Calibri" w:cs="Calibri" w:eastAsia="Calibri" w:hAnsi="Calibri"/>
          <w:color w:val="1A1A1A"/>
          <w:sz w:val="22"/>
          <w:szCs w:val="22"/>
        </w:rPr>
        <w:t xml:space="preserve">Offline mode — download digests for offline reading</w:t>
      </w:r>
    </w:p>
    <w:p>
      <w:pPr>
        <w:pStyle w:val="ListParagraph"/>
        <w:numPr>
          <w:ilvl w:val="0"/>
          <w:numId w:val="2"/>
        </w:numPr>
        <w:spacing w:after="80" w:line="340"/>
      </w:pPr>
      <w:r>
        <w:rPr>
          <w:rFonts w:ascii="Calibri" w:cs="Calibri" w:eastAsia="Calibri" w:hAnsi="Calibri"/>
          <w:color w:val="1A1A1A"/>
          <w:sz w:val="22"/>
          <w:szCs w:val="22"/>
        </w:rPr>
        <w:t xml:space="preserve">Push notifications for breaking news</w:t>
      </w:r>
    </w:p>
    <w:p>
      <w:pPr>
        <w:pStyle w:val="ListParagraph"/>
        <w:numPr>
          <w:ilvl w:val="0"/>
          <w:numId w:val="2"/>
        </w:numPr>
        <w:spacing w:after="80" w:line="340"/>
      </w:pPr>
      <w:r>
        <w:rPr>
          <w:rFonts w:ascii="Calibri" w:cs="Calibri" w:eastAsia="Calibri" w:hAnsi="Calibri"/>
          <w:color w:val="1A1A1A"/>
          <w:sz w:val="22"/>
          <w:szCs w:val="22"/>
        </w:rPr>
        <w:t xml:space="preserve">Mobile money payment integration (MTN MoMo, Airtel Money, M-Pesa)</w:t>
      </w:r>
    </w:p>
    <w:p>
      <w:pPr>
        <w:pStyle w:val="ListParagraph"/>
        <w:numPr>
          <w:ilvl w:val="0"/>
          <w:numId w:val="2"/>
        </w:numPr>
        <w:spacing w:after="80" w:line="340"/>
      </w:pPr>
      <w:r>
        <w:rPr>
          <w:rFonts w:ascii="Calibri" w:cs="Calibri" w:eastAsia="Calibri" w:hAnsi="Calibri"/>
          <w:color w:val="1A1A1A"/>
          <w:sz w:val="22"/>
          <w:szCs w:val="22"/>
        </w:rPr>
        <w:t xml:space="preserve">Advertising integration (Google AdMob + direct brand deals)</w:t>
      </w:r>
    </w:p>
    <w:p>
      <w:pPr>
        <w:pStyle w:val="ListParagraph"/>
        <w:numPr>
          <w:ilvl w:val="0"/>
          <w:numId w:val="2"/>
        </w:numPr>
        <w:spacing w:after="80" w:line="340"/>
      </w:pPr>
      <w:r>
        <w:rPr>
          <w:rFonts w:ascii="Calibri" w:cs="Calibri" w:eastAsia="Calibri" w:hAnsi="Calibri"/>
          <w:color w:val="1A1A1A"/>
          <w:sz w:val="22"/>
          <w:szCs w:val="22"/>
        </w:rPr>
        <w:t xml:space="preserve">SMS/USSD news service for feature phone users</w:t>
      </w:r>
    </w:p>
    <w:p>
      <w:pPr>
        <w:pStyle w:val="ListParagraph"/>
        <w:numPr>
          <w:ilvl w:val="0"/>
          <w:numId w:val="2"/>
        </w:numPr>
        <w:spacing w:after="80" w:line="340"/>
      </w:pPr>
      <w:r>
        <w:rPr>
          <w:rFonts w:ascii="Calibri" w:cs="Calibri" w:eastAsia="Calibri" w:hAnsi="Calibri"/>
          <w:color w:val="1A1A1A"/>
          <w:sz w:val="22"/>
          <w:szCs w:val="22"/>
        </w:rPr>
        <w:t xml:space="preserve">Analytics and user behavior tracking</w:t>
      </w:r>
    </w:p>
    <w:p>
      <w:pPr>
        <w:pStyle w:val="ListParagraph"/>
        <w:numPr>
          <w:ilvl w:val="0"/>
          <w:numId w:val="2"/>
        </w:numPr>
        <w:spacing w:after="80" w:line="340"/>
      </w:pPr>
      <w:r>
        <w:rPr>
          <w:rFonts w:ascii="Calibri" w:cs="Calibri" w:eastAsia="Calibri" w:hAnsi="Calibri"/>
          <w:color w:val="1A1A1A"/>
          <w:sz w:val="22"/>
          <w:szCs w:val="22"/>
        </w:rPr>
        <w:t xml:space="preserve">Admin dashboard for content management</w:t>
      </w:r>
    </w:p>
    <w:p>
      <w:pPr>
        <w:pStyle w:val="Heading2"/>
        <w:spacing w:after="160" w:before="280"/>
      </w:pPr>
      <w:r>
        <w:rPr>
          <w:rFonts w:ascii="Calibri" w:cs="Calibri" w:eastAsia="Calibri" w:hAnsi="Calibri"/>
          <w:b/>
          <w:bCs/>
          <w:color w:val="2D6A4F"/>
          <w:sz w:val="26"/>
          <w:szCs w:val="26"/>
        </w:rPr>
        <w:t xml:space="preserve">3.2 Out-of-Scope</w:t>
      </w:r>
    </w:p>
    <w:p>
      <w:pPr>
        <w:pStyle w:val="ListParagraph"/>
        <w:numPr>
          <w:ilvl w:val="0"/>
          <w:numId w:val="2"/>
        </w:numPr>
        <w:spacing w:after="80" w:line="340"/>
      </w:pPr>
      <w:r>
        <w:rPr>
          <w:rFonts w:ascii="Calibri" w:cs="Calibri" w:eastAsia="Calibri" w:hAnsi="Calibri"/>
          <w:color w:val="1A1A1A"/>
          <w:sz w:val="22"/>
          <w:szCs w:val="22"/>
        </w:rPr>
        <w:t xml:space="preserve">Original journalism / in-house reporting (we aggregate, we don't produce)</w:t>
      </w:r>
    </w:p>
    <w:p>
      <w:pPr>
        <w:pStyle w:val="ListParagraph"/>
        <w:numPr>
          <w:ilvl w:val="0"/>
          <w:numId w:val="2"/>
        </w:numPr>
        <w:spacing w:after="80" w:line="340"/>
      </w:pPr>
      <w:r>
        <w:rPr>
          <w:rFonts w:ascii="Calibri" w:cs="Calibri" w:eastAsia="Calibri" w:hAnsi="Calibri"/>
          <w:color w:val="1A1A1A"/>
          <w:sz w:val="22"/>
          <w:szCs w:val="22"/>
        </w:rPr>
        <w:t xml:space="preserve">Video production (audio summaries only at launch)</w:t>
      </w:r>
    </w:p>
    <w:p>
      <w:pPr>
        <w:pStyle w:val="ListParagraph"/>
        <w:numPr>
          <w:ilvl w:val="0"/>
          <w:numId w:val="2"/>
        </w:numPr>
        <w:spacing w:after="80" w:line="340"/>
      </w:pPr>
      <w:r>
        <w:rPr>
          <w:rFonts w:ascii="Calibri" w:cs="Calibri" w:eastAsia="Calibri" w:hAnsi="Calibri"/>
          <w:color w:val="1A1A1A"/>
          <w:sz w:val="22"/>
          <w:szCs w:val="22"/>
        </w:rPr>
        <w:t xml:space="preserve">Web application (mobile-only at launch; web version in Phase 2)</w:t>
      </w:r>
    </w:p>
    <w:p>
      <w:pPr>
        <w:pStyle w:val="ListParagraph"/>
        <w:numPr>
          <w:ilvl w:val="0"/>
          <w:numId w:val="2"/>
        </w:numPr>
        <w:spacing w:after="80" w:line="340"/>
      </w:pPr>
      <w:r>
        <w:rPr>
          <w:rFonts w:ascii="Calibri" w:cs="Calibri" w:eastAsia="Calibri" w:hAnsi="Calibri"/>
          <w:color w:val="1A1A1A"/>
          <w:sz w:val="22"/>
          <w:szCs w:val="22"/>
        </w:rPr>
        <w:t xml:space="preserve">Podcast production</w:t>
      </w:r>
    </w:p>
    <w:p>
      <w:pPr>
        <w:pStyle w:val="ListParagraph"/>
        <w:numPr>
          <w:ilvl w:val="0"/>
          <w:numId w:val="2"/>
        </w:numPr>
        <w:spacing w:after="80" w:line="340"/>
      </w:pPr>
      <w:r>
        <w:rPr>
          <w:rFonts w:ascii="Calibri" w:cs="Calibri" w:eastAsia="Calibri" w:hAnsi="Calibri"/>
          <w:color w:val="1A1A1A"/>
          <w:sz w:val="22"/>
          <w:szCs w:val="22"/>
        </w:rPr>
        <w:t xml:space="preserve">E-commerce / marketplace features</w:t>
      </w:r>
    </w:p>
    <w:p>
      <w:pPr>
        <w:pStyle w:val="ListParagraph"/>
        <w:numPr>
          <w:ilvl w:val="0"/>
          <w:numId w:val="2"/>
        </w:numPr>
        <w:spacing w:after="80" w:line="340"/>
      </w:pPr>
      <w:r>
        <w:rPr>
          <w:rFonts w:ascii="Calibri" w:cs="Calibri" w:eastAsia="Calibri" w:hAnsi="Calibri"/>
          <w:color w:val="1A1A1A"/>
          <w:sz w:val="22"/>
          <w:szCs w:val="22"/>
        </w:rPr>
        <w:t xml:space="preserve">Social network / user-generated content</w:t>
      </w:r>
    </w:p>
    <w:p>
      <w:pPr>
        <w:pStyle w:val="ListParagraph"/>
        <w:numPr>
          <w:ilvl w:val="0"/>
          <w:numId w:val="2"/>
        </w:numPr>
        <w:spacing w:after="80" w:line="340"/>
      </w:pPr>
      <w:r>
        <w:rPr>
          <w:rFonts w:ascii="Calibri" w:cs="Calibri" w:eastAsia="Calibri" w:hAnsi="Calibri"/>
          <w:color w:val="1A1A1A"/>
          <w:sz w:val="22"/>
          <w:szCs w:val="22"/>
        </w:rPr>
        <w:t xml:space="preserve">Print or physical distribution</w:t>
      </w:r>
    </w:p>
    <w:p>
      <w:pPr>
        <w:pStyle w:val="ListParagraph"/>
        <w:numPr>
          <w:ilvl w:val="0"/>
          <w:numId w:val="2"/>
        </w:numPr>
        <w:spacing w:after="80" w:line="340"/>
      </w:pPr>
      <w:r>
        <w:rPr>
          <w:rFonts w:ascii="Calibri" w:cs="Calibri" w:eastAsia="Calibri" w:hAnsi="Calibri"/>
          <w:color w:val="1A1A1A"/>
          <w:sz w:val="22"/>
          <w:szCs w:val="22"/>
        </w:rPr>
        <w:t xml:space="preserve">West or Central Africa expansion (future consideration)</w:t>
      </w:r>
    </w:p>
    <w:p>
      <w:pPr>
        <w:pStyle w:val="Heading1"/>
        <w:spacing w:after="200" w:before="360"/>
      </w:pPr>
      <w:r>
        <w:rPr>
          <w:rFonts w:ascii="Calibri" w:cs="Calibri" w:eastAsia="Calibri" w:hAnsi="Calibri"/>
          <w:b/>
          <w:bCs/>
          <w:color w:val="1B4332"/>
          <w:sz w:val="32"/>
          <w:szCs w:val="32"/>
        </w:rPr>
        <w:t xml:space="preserve">4. Stakeholders &amp; RACI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1500"/>
      </w:tblGrid>
      <w:tr>
        <w:trPr>
          <w:tblHeader/>
        </w:trPr>
        <w:tc>
          <w:tcPr>
            <w:tcW w:type="dxa" w:w="3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Stakeholder</w:t>
            </w:r>
          </w:p>
        </w:tc>
        <w:tc>
          <w:tcPr>
            <w:tcW w:type="dxa" w:w="4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RACI</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Founder / CEO</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Product vision, strategy, fundraising</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w:t>
            </w:r>
          </w:p>
        </w:tc>
      </w:tr>
      <w:tr>
        <w:tc>
          <w:tcPr>
            <w:tcW w:type="dxa" w:w="3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CTO / Co-Founder</w:t>
            </w:r>
          </w:p>
        </w:tc>
        <w:tc>
          <w:tcPr>
            <w:tcW w:type="dxa" w:w="4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Technical architecture, AI/ML, engineering</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R</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Mobile Developer</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Flutter app development</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R</w:t>
            </w:r>
          </w:p>
        </w:tc>
      </w:tr>
      <w:tr>
        <w:tc>
          <w:tcPr>
            <w:tcW w:type="dxa" w:w="3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Backend / AI Engineer</w:t>
            </w:r>
          </w:p>
        </w:tc>
        <w:tc>
          <w:tcPr>
            <w:tcW w:type="dxa" w:w="4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API, AI pipeline, infrastructure</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R</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Content Editor</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Quality control, source relationships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R</w:t>
            </w:r>
          </w:p>
        </w:tc>
      </w:tr>
      <w:tr>
        <w:tc>
          <w:tcPr>
            <w:tcW w:type="dxa" w:w="3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Marketing Lead</w:t>
            </w:r>
          </w:p>
        </w:tc>
        <w:tc>
          <w:tcPr>
            <w:tcW w:type="dxa" w:w="4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User acquisition, brand, partnerships</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R</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Sales / Partnerships</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Advertiser and telecom partnerships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R</w:t>
            </w:r>
          </w:p>
        </w:tc>
      </w:tr>
      <w:tr>
        <w:tc>
          <w:tcPr>
            <w:tcW w:type="dxa" w:w="3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Media Partners</w:t>
            </w:r>
          </w:p>
        </w:tc>
        <w:tc>
          <w:tcPr>
            <w:tcW w:type="dxa" w:w="4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Content licensing, source feeds</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Telecom Partners (MTN, Airtel)</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Distribution, data bundles, payments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w:t>
            </w:r>
          </w:p>
        </w:tc>
      </w:tr>
      <w:tr>
        <w:tc>
          <w:tcPr>
            <w:tcW w:type="dxa" w:w="3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End Users</w:t>
            </w:r>
          </w:p>
        </w:tc>
        <w:tc>
          <w:tcPr>
            <w:tcW w:type="dxa" w:w="4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Consumers of the product</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I</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Advisors / Mentors</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Strategic guidance</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w:t>
            </w:r>
          </w:p>
        </w:tc>
      </w:tr>
    </w:tbl>
    <w:p>
      <w:pPr>
        <w:pStyle w:val="Heading1"/>
        <w:spacing w:after="200" w:before="360"/>
      </w:pPr>
      <w:r>
        <w:rPr>
          <w:rFonts w:ascii="Calibri" w:cs="Calibri" w:eastAsia="Calibri" w:hAnsi="Calibri"/>
          <w:b/>
          <w:bCs/>
          <w:color w:val="1B4332"/>
          <w:sz w:val="32"/>
          <w:szCs w:val="32"/>
        </w:rPr>
        <w:t xml:space="preserve">5. Functional Requirements</w:t>
      </w:r>
    </w:p>
    <w:p>
      <w:pPr>
        <w:pStyle w:val="Heading2"/>
        <w:spacing w:after="160" w:before="280"/>
      </w:pPr>
      <w:r>
        <w:rPr>
          <w:rFonts w:ascii="Calibri" w:cs="Calibri" w:eastAsia="Calibri" w:hAnsi="Calibri"/>
          <w:b/>
          <w:bCs/>
          <w:color w:val="2D6A4F"/>
          <w:sz w:val="26"/>
          <w:szCs w:val="26"/>
        </w:rPr>
        <w:t xml:space="preserve">5.1 Content Ingestion &amp; AI Summarization</w:t>
      </w:r>
    </w:p>
    <w:p>
      <w:pPr>
        <w:pStyle w:val="Heading2"/>
        <w:spacing w:after="160" w:before="280"/>
      </w:pPr>
      <w:r>
        <w:rPr>
          <w:rFonts w:ascii="Calibri" w:cs="Calibri" w:eastAsia="Calibri" w:hAnsi="Calibri"/>
          <w:b/>
          <w:bCs/>
          <w:color w:val="2D6A4F"/>
          <w:sz w:val="26"/>
          <w:szCs w:val="26"/>
        </w:rPr>
        <w:t xml:space="preserve">5.2 Mobile Application</w:t>
      </w:r>
    </w:p>
    <w:p>
      <w:pPr>
        <w:pStyle w:val="Heading2"/>
        <w:spacing w:after="160" w:before="280"/>
      </w:pPr>
      <w:r>
        <w:rPr>
          <w:rFonts w:ascii="Calibri" w:cs="Calibri" w:eastAsia="Calibri" w:hAnsi="Calibri"/>
          <w:b/>
          <w:bCs/>
          <w:color w:val="2D6A4F"/>
          <w:sz w:val="26"/>
          <w:szCs w:val="26"/>
        </w:rPr>
        <w:t xml:space="preserve">5.3 Monetization</w:t>
      </w:r>
    </w:p>
    <w:p>
      <w:pPr>
        <w:pStyle w:val="Heading2"/>
        <w:spacing w:after="160" w:before="280"/>
      </w:pPr>
      <w:r>
        <w:rPr>
          <w:rFonts w:ascii="Calibri" w:cs="Calibri" w:eastAsia="Calibri" w:hAnsi="Calibri"/>
          <w:b/>
          <w:bCs/>
          <w:color w:val="2D6A4F"/>
          <w:sz w:val="26"/>
          <w:szCs w:val="26"/>
        </w:rPr>
        <w:t xml:space="preserve">5.4 Admin &amp; Analytics</w:t>
      </w:r>
    </w:p>
    <w:p>
      <w:pPr>
        <w:pStyle w:val="Heading1"/>
        <w:spacing w:after="200" w:before="360"/>
      </w:pPr>
      <w:r>
        <w:rPr>
          <w:rFonts w:ascii="Calibri" w:cs="Calibri" w:eastAsia="Calibri" w:hAnsi="Calibri"/>
          <w:b/>
          <w:bCs/>
          <w:color w:val="1B4332"/>
          <w:sz w:val="32"/>
          <w:szCs w:val="32"/>
        </w:rPr>
        <w:t xml:space="preserve">6. Non-Functional Requirements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500"/>
        <w:gridCol w:w="1000"/>
      </w:tblGrid>
      <w:tr>
        <w:trPr>
          <w:tblHeader/>
        </w:trPr>
        <w:tc>
          <w:tcPr>
            <w:tcW w:type="dxa" w:w="1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4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1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NFR-001</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Performance</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App SHALL load the daily digest in ≤ 3 seconds on 4G networks</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Must</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NFR-002</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Performance</w:t>
            </w:r>
          </w:p>
        </w:tc>
        <w:tc>
          <w:tcPr>
            <w:tcW w:type="dxa" w:w="4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AI summarization SHALL process 100 articles in ≤ 5 minutes</w:t>
            </w:r>
          </w:p>
        </w:tc>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Must</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NFR-003</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Availability</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System SHALL maintain 99.5% uptime during business hours (Mon–Sat 06:00–22:00 CAT)</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Must</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NFR-004</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Scalability</w:t>
            </w:r>
          </w:p>
        </w:tc>
        <w:tc>
          <w:tcPr>
            <w:tcW w:type="dxa" w:w="4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System SHALL support 500K concurrent users without degradation</w:t>
            </w:r>
          </w:p>
        </w:tc>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Should</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NFR-005</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Security</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All API calls SHALL use TLS 1.2 or higher</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Must</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NFR-006</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Security</w:t>
            </w:r>
          </w:p>
        </w:tc>
        <w:tc>
          <w:tcPr>
            <w:tcW w:type="dxa" w:w="4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User payment data SHALL be encrypted at rest (AES-256) and never stored on device</w:t>
            </w:r>
          </w:p>
        </w:tc>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Must</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NFR-007</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Security</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Admin dashboard SHALL require multi-factor authentication</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Must</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NFR-008</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Compatibility</w:t>
            </w:r>
          </w:p>
        </w:tc>
        <w:tc>
          <w:tcPr>
            <w:tcW w:type="dxa" w:w="4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App SHALL run on Android 8.0+ with 2GB RAM minimum</w:t>
            </w:r>
          </w:p>
        </w:tc>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Must</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NFR-009</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Compatibility</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App SHALL support iOS 14.0+ (Phase 2)</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Should</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NFR-010</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Data Usage</w:t>
            </w:r>
          </w:p>
        </w:tc>
        <w:tc>
          <w:tcPr>
            <w:tcW w:type="dxa" w:w="4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 full digest load SHALL consume ≤ 500KB of data</w:t>
            </w:r>
          </w:p>
        </w:tc>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Must</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NFR-011</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Localization</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All UI SHALL be localizable (Kinyarwanda, English, Swahili)</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Must</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NFR-012</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Auditability</w:t>
            </w:r>
          </w:p>
        </w:tc>
        <w:tc>
          <w:tcPr>
            <w:tcW w:type="dxa" w:w="4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All state changes SHALL be logged to an audit trail within 1 second</w:t>
            </w:r>
          </w:p>
        </w:tc>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Must</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NFR-013</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Backup</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Database SHALL be backed up daily with 30-day retention</w:t>
            </w:r>
          </w:p>
        </w:tc>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Must</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NFR-014</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Monitoring</w:t>
            </w:r>
          </w:p>
        </w:tc>
        <w:tc>
          <w:tcPr>
            <w:tcW w:type="dxa" w:w="4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System SHALL alert on-call team for any downtime &gt; 5 minutes</w:t>
            </w:r>
          </w:p>
        </w:tc>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Must</w:t>
            </w:r>
          </w:p>
        </w:tc>
      </w:tr>
    </w:tbl>
    <w:p>
      <w:pPr>
        <w:pStyle w:val="Heading1"/>
        <w:spacing w:after="200" w:before="360"/>
      </w:pPr>
      <w:r>
        <w:rPr>
          <w:rFonts w:ascii="Calibri" w:cs="Calibri" w:eastAsia="Calibri" w:hAnsi="Calibri"/>
          <w:b/>
          <w:bCs/>
          <w:color w:val="1B4332"/>
          <w:sz w:val="32"/>
          <w:szCs w:val="32"/>
        </w:rPr>
        <w:t xml:space="preserve">7. Business Rules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00"/>
      </w:tblGrid>
      <w:tr>
        <w:trPr>
          <w:tblHeader/>
        </w:trPr>
        <w:tc>
          <w:tcPr>
            <w:tcW w:type="dxa" w:w="1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5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2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BR-001</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Only pre-approved, credible news sources shall be ingested</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Editorial Policy</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BR-002</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All ingested content shall be timestamped with source attribution</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Editorial Policy</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BR-003</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Summaries shall be generated in the same language as the source</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AI Policy</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BR-004</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Articles with AI confidence &lt; 0.7 shall be flagged for human review</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Quality Policy</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BR-005</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Articles may belong to multiple categories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Taxonomy</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BR-006</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Category assignments shall be reviewable by human editors</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Editorial Policy</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BR-007</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Duplicate detection threshold: 85% semantic similarity</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Technical Standard</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BR-008</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Primary source (earliest published) listed first</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Editorial Policy</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BR-009</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Editors can edit summaries, change categories, add/remove sources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Editorial Policy</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BR-010</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All editor actions logged with editor ID and timestamp</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Audit Policy</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BR-011</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Story cards display: summary, source, category, timestamp</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Product Spec</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BR-012</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Stories sorted by relevance score then recency</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Product Spec</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BR-013</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Category feeds show 20 most recent stories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Product Spec</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BR-014</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Users can follow/unfollow categories</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Product Spec</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BR-015</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Full article view shows source name and URL</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Product Spec</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BR-016</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"Read Summary" button returns to digest</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Product Spec</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BR-017</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Offline cache: max 3 digests, 30 stories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Technical Spec</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BR-018</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Cached content expires after 72 hours</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Technical Spec</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BR-019</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Users can opt out of push notifications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Product Spec</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BR-020</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Breaking news notifications limited to 3 per day</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Product Spec</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BR-021</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Language preference persists across sessions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Product Spec</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BR-022</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All UI elements translated, not just content</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Localization Policy</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BR-023</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Search covers past 7 days of digests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Product Spec</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BR-024</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Search results ranked by relevance</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Product Spec</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BR-025</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Subscriptions auto-renew monthly unless cancelled</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Payment Policy</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BR-026</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Payment confirmation via SMS + in-app</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Payment Policy</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BR-027</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Failed payments: retry after 24h, cancel after 72h</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Payment Policy</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BR-028</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Free tier: max 5 ads per digest session</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Ad Policy</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BR-029</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Ads clearly labeled as "Sponsored" or "Advertisement"</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Ad Policy</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BR-030</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Premium users see zero ads</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Ad Policy</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BR-031</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SMS digests limited to 5 stories per message</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SMS Policy</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BR-032</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Users can opt in/out via SMS commands</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SMS Policy</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BR-033</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Only authorized admin users access dashboard</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Security Policy</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BR-034</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All admin actions logged to audit trail</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Audit Policy</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BR-035</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Analytics aggregated and anonymized</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Privacy Policy</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BR-036</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Reports exportable in CSV and PDF</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Product Spec</w:t>
            </w:r>
          </w:p>
        </w:tc>
      </w:tr>
    </w:tbl>
    <w:p>
      <w:pPr>
        <w:pStyle w:val="Heading1"/>
        <w:spacing w:after="200" w:before="360"/>
      </w:pPr>
      <w:r>
        <w:rPr>
          <w:rFonts w:ascii="Calibri" w:cs="Calibri" w:eastAsia="Calibri" w:hAnsi="Calibri"/>
          <w:b/>
          <w:bCs/>
          <w:color w:val="1B4332"/>
          <w:sz w:val="32"/>
          <w:szCs w:val="32"/>
        </w:rPr>
        <w:t xml:space="preserve">8. Integration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1200"/>
        <w:gridCol w:w="1300"/>
      </w:tblGrid>
      <w:tr>
        <w:trPr>
          <w:tblHeader/>
        </w:trPr>
        <w:tc>
          <w:tcPr>
            <w:tcW w:type="dxa" w:w="2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System</w:t>
            </w:r>
          </w:p>
        </w:tc>
        <w:tc>
          <w:tcPr>
            <w:tcW w:type="dxa" w:w="2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Direction</w:t>
            </w:r>
          </w:p>
        </w:tc>
        <w:tc>
          <w:tcPr>
            <w:tcW w:type="dxa" w:w="13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Auth</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MTN MoMo API</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Mobile money payments (Rwanda)</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REST API</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Outbound</w:t>
            </w:r>
          </w:p>
        </w:tc>
        <w:tc>
          <w:tcPr>
            <w:tcW w:type="dxa" w:w="13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OAuth 2.0</w:t>
            </w:r>
          </w:p>
        </w:tc>
      </w:tr>
      <w:tr>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Airtel Money API</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Mobile money payments (Rwanda)</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REST API</w:t>
            </w:r>
          </w:p>
        </w:tc>
        <w:tc>
          <w:tcPr>
            <w:tcW w:type="dxa" w:w="12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Outbound</w:t>
            </w:r>
          </w:p>
        </w:tc>
        <w:tc>
          <w:tcPr>
            <w:tcW w:type="dxa" w:w="13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OAuth 2.0</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M-Pesa API</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Mobile money payments (Kenya)</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REST API</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Outbound</w:t>
            </w:r>
          </w:p>
        </w:tc>
        <w:tc>
          <w:tcPr>
            <w:tcW w:type="dxa" w:w="13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OAuth 2.0</w:t>
            </w:r>
          </w:p>
        </w:tc>
      </w:tr>
      <w:tr>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Google AdMob</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Advertising</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SDK</w:t>
            </w:r>
          </w:p>
        </w:tc>
        <w:tc>
          <w:tcPr>
            <w:tcW w:type="dxa" w:w="12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Inbound</w:t>
            </w:r>
          </w:p>
        </w:tc>
        <w:tc>
          <w:tcPr>
            <w:tcW w:type="dxa" w:w="13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API Key</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Firebase Cloud Messaging</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Push notifications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REST API</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Outbound</w:t>
            </w:r>
          </w:p>
        </w:tc>
        <w:tc>
          <w:tcPr>
            <w:tcW w:type="dxa" w:w="13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Server Key</w:t>
            </w:r>
          </w:p>
        </w:tc>
      </w:tr>
      <w:tr>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News Source RSS Feeds</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Content ingestion</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RSS/Atom</w:t>
            </w:r>
          </w:p>
        </w:tc>
        <w:tc>
          <w:tcPr>
            <w:tcW w:type="dxa" w:w="12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Inbound</w:t>
            </w:r>
          </w:p>
        </w:tc>
        <w:tc>
          <w:tcPr>
            <w:tcW w:type="dxa" w:w="13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None</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News Source APIs</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Content ingestion</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REST API</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Inbound</w:t>
            </w:r>
          </w:p>
        </w:tc>
        <w:tc>
          <w:tcPr>
            <w:tcW w:type="dxa" w:w="13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API Key</w:t>
            </w:r>
          </w:p>
        </w:tc>
      </w:tr>
      <w:tr>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AI/LLM API (GPT-4o/Claude)</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Summarization</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REST API</w:t>
            </w:r>
          </w:p>
        </w:tc>
        <w:tc>
          <w:tcPr>
            <w:tcW w:type="dxa" w:w="12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Outbound</w:t>
            </w:r>
          </w:p>
        </w:tc>
        <w:tc>
          <w:tcPr>
            <w:tcW w:type="dxa" w:w="13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API Key</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Elasticsearch</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Search</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REST API</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Bidirectional</w:t>
            </w:r>
          </w:p>
        </w:tc>
        <w:tc>
          <w:tcPr>
            <w:tcW w:type="dxa" w:w="13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API Key</w:t>
            </w:r>
          </w:p>
        </w:tc>
      </w:tr>
      <w:tr>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Mixpanel</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Analytics</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REST API</w:t>
            </w:r>
          </w:p>
        </w:tc>
        <w:tc>
          <w:tcPr>
            <w:tcW w:type="dxa" w:w="12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Outbound</w:t>
            </w:r>
          </w:p>
        </w:tc>
        <w:tc>
          <w:tcPr>
            <w:tcW w:type="dxa" w:w="13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API Key</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Carrier Billing (SMS)</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SMS news service</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SMS Gateway</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Bidirectional</w:t>
            </w:r>
          </w:p>
        </w:tc>
        <w:tc>
          <w:tcPr>
            <w:tcW w:type="dxa" w:w="13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API Key</w:t>
            </w:r>
          </w:p>
        </w:tc>
      </w:tr>
    </w:tbl>
    <w:p>
      <w:pPr>
        <w:pStyle w:val="Heading1"/>
        <w:spacing w:after="200" w:before="360"/>
      </w:pPr>
      <w:r>
        <w:rPr>
          <w:rFonts w:ascii="Calibri" w:cs="Calibri" w:eastAsia="Calibri" w:hAnsi="Calibri"/>
          <w:b/>
          <w:bCs/>
          <w:color w:val="1B4332"/>
          <w:sz w:val="32"/>
          <w:szCs w:val="32"/>
        </w:rPr>
        <w:t xml:space="preserve">9. Data Requirements</w:t>
      </w:r>
    </w:p>
    <w:p>
      <w:pPr>
        <w:pStyle w:val="Heading2"/>
        <w:spacing w:after="160" w:before="280"/>
      </w:pPr>
      <w:r>
        <w:rPr>
          <w:rFonts w:ascii="Calibri" w:cs="Calibri" w:eastAsia="Calibri" w:hAnsi="Calibri"/>
          <w:b/>
          <w:bCs/>
          <w:color w:val="2D6A4F"/>
          <w:sz w:val="26"/>
          <w:szCs w:val="26"/>
        </w:rPr>
        <w:t xml:space="preserve">9.1 Key Entities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500"/>
      </w:tblGrid>
      <w:tr>
        <w:trPr>
          <w:tblHeader/>
        </w:trPr>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Entity</w:t>
            </w:r>
          </w:p>
        </w:tc>
        <w:tc>
          <w:tcPr>
            <w:tcW w:type="dxa" w:w="4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Key Attributes</w:t>
            </w:r>
          </w:p>
        </w:tc>
        <w:tc>
          <w:tcPr>
            <w:tcW w:type="dxa" w:w="2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Article</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id, title, summary, source_id, category, published_at, language, confidence_score, status</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 news article ingested from a source</w:t>
            </w:r>
          </w:p>
        </w:tc>
      </w:tr>
      <w:tr>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Source</w:t>
            </w:r>
          </w:p>
        </w:tc>
        <w:tc>
          <w:tcPr>
            <w:tcW w:type="dxa" w:w="4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id, name, url, rss_feed_url, language, credibility_score, is_active</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 news source (e.g., The New Times, Igihe)</w:t>
            </w:r>
          </w:p>
        </w:tc>
      </w:tr>
      <w:tr>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Category</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id, name, name_en, name_rw, name_sw, is_active</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News category (Sports, Business, etc.)</w:t>
            </w:r>
          </w:p>
        </w:tc>
      </w:tr>
      <w:tr>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User</w:t>
            </w:r>
          </w:p>
        </w:tc>
        <w:tc>
          <w:tcPr>
            <w:tcW w:type="dxa" w:w="4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id, phone, language, subscription_tier, created_at, last_active</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App user</w:t>
            </w:r>
          </w:p>
        </w:tc>
      </w:tr>
      <w:tr>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Subscription</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id, user_id, tier, start_date, end_date, payment_status, provider</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User subscription record</w:t>
            </w:r>
          </w:p>
        </w:tc>
      </w:tr>
      <w:tr>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Digest</w:t>
            </w:r>
          </w:p>
        </w:tc>
        <w:tc>
          <w:tcPr>
            <w:tcW w:type="dxa" w:w="4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id, date, period (morning/afternoon/evening), story_ids, created_at</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 daily digest collection</w:t>
            </w:r>
          </w:p>
        </w:tc>
      </w:tr>
      <w:tr>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Ad</w:t>
            </w:r>
          </w:p>
        </w:tc>
        <w:tc>
          <w:tcPr>
            <w:tcW w:type="dxa" w:w="4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id, type, content, sponsor, placement, start_date, end_date, is_active</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Advertisement record</w:t>
            </w:r>
          </w:p>
        </w:tc>
      </w:tr>
      <w:tr>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EditorAction</w:t>
            </w:r>
          </w:p>
        </w:tc>
        <w:tc>
          <w:tcPr>
            <w:tcW w:type="dxa" w:w="4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id, editor_id, article_id, action, timestamp, notes</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Audit trail for editor actions</w:t>
            </w:r>
          </w:p>
        </w:tc>
      </w:tr>
    </w:tbl>
    <w:p>
      <w:pPr>
        <w:pStyle w:val="Heading2"/>
        <w:spacing w:after="160" w:before="280"/>
      </w:pPr>
      <w:r>
        <w:rPr>
          <w:rFonts w:ascii="Calibri" w:cs="Calibri" w:eastAsia="Calibri" w:hAnsi="Calibri"/>
          <w:b/>
          <w:bCs/>
          <w:color w:val="2D6A4F"/>
          <w:sz w:val="26"/>
          <w:szCs w:val="26"/>
        </w:rPr>
        <w:t xml:space="preserve">9.2 Data Retention</w:t>
      </w:r>
    </w:p>
    <w:p>
      <w:pPr>
        <w:pStyle w:val="ListParagraph"/>
        <w:numPr>
          <w:ilvl w:val="0"/>
          <w:numId w:val="2"/>
        </w:numPr>
        <w:spacing w:after="80" w:line="340"/>
      </w:pPr>
      <w:r>
        <w:rPr>
          <w:rFonts w:ascii="Calibri" w:cs="Calibri" w:eastAsia="Calibri" w:hAnsi="Calibri"/>
          <w:color w:val="1A1A1A"/>
          <w:sz w:val="22"/>
          <w:szCs w:val="22"/>
        </w:rPr>
        <w:t xml:space="preserve">Article content: 90 days in active storage, 1 year in archive</w:t>
      </w:r>
    </w:p>
    <w:p>
      <w:pPr>
        <w:pStyle w:val="ListParagraph"/>
        <w:numPr>
          <w:ilvl w:val="0"/>
          <w:numId w:val="2"/>
        </w:numPr>
        <w:spacing w:after="80" w:line="340"/>
      </w:pPr>
      <w:r>
        <w:rPr>
          <w:rFonts w:ascii="Calibri" w:cs="Calibri" w:eastAsia="Calibri" w:hAnsi="Calibri"/>
          <w:color w:val="1A1A1A"/>
          <w:sz w:val="22"/>
          <w:szCs w:val="22"/>
        </w:rPr>
        <w:t xml:space="preserve">User data: retained until account deletion request</w:t>
      </w:r>
    </w:p>
    <w:p>
      <w:pPr>
        <w:pStyle w:val="ListParagraph"/>
        <w:numPr>
          <w:ilvl w:val="0"/>
          <w:numId w:val="2"/>
        </w:numPr>
        <w:spacing w:after="80" w:line="340"/>
      </w:pPr>
      <w:r>
        <w:rPr>
          <w:rFonts w:ascii="Calibri" w:cs="Calibri" w:eastAsia="Calibri" w:hAnsi="Calibri"/>
          <w:color w:val="1A1A1A"/>
          <w:sz w:val="22"/>
          <w:szCs w:val="22"/>
        </w:rPr>
        <w:t xml:space="preserve">Analytics data: 2 years aggregated, 90 days raw</w:t>
      </w:r>
    </w:p>
    <w:p>
      <w:pPr>
        <w:pStyle w:val="ListParagraph"/>
        <w:numPr>
          <w:ilvl w:val="0"/>
          <w:numId w:val="2"/>
        </w:numPr>
        <w:spacing w:after="80" w:line="340"/>
      </w:pPr>
      <w:r>
        <w:rPr>
          <w:rFonts w:ascii="Calibri" w:cs="Calibri" w:eastAsia="Calibri" w:hAnsi="Calibri"/>
          <w:color w:val="1A1A1A"/>
          <w:sz w:val="22"/>
          <w:szCs w:val="22"/>
        </w:rPr>
        <w:t xml:space="preserve">Audit logs: 7 years (regulatory compliance)</w:t>
      </w:r>
    </w:p>
    <w:p>
      <w:pPr>
        <w:pStyle w:val="Heading2"/>
        <w:spacing w:after="160" w:before="280"/>
      </w:pPr>
      <w:r>
        <w:rPr>
          <w:rFonts w:ascii="Calibri" w:cs="Calibri" w:eastAsia="Calibri" w:hAnsi="Calibri"/>
          <w:b/>
          <w:bCs/>
          <w:color w:val="2D6A4F"/>
          <w:sz w:val="26"/>
          <w:szCs w:val="26"/>
        </w:rPr>
        <w:t xml:space="preserve">9.3 Sensitive Data Classification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500"/>
      </w:tblGrid>
      <w:tr>
        <w:trPr>
          <w:tblHeader/>
        </w:trPr>
        <w:tc>
          <w:tcPr>
            <w:tcW w:type="dxa" w:w="2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Data</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Classification</w:t>
            </w:r>
          </w:p>
        </w:tc>
        <w:tc>
          <w:tcPr>
            <w:tcW w:type="dxa" w:w="4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Handling</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User phone number</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PII</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Encrypted at rest, masked in logs</w:t>
            </w:r>
          </w:p>
        </w:tc>
      </w:tr>
      <w:tr>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Payment information</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Financial</w:t>
            </w:r>
          </w:p>
        </w:tc>
        <w:tc>
          <w:tcPr>
            <w:tcW w:type="dxa" w:w="4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Tokenized, never stored on device</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Reading history</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Behavioral</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Anonymized for analytics, retained 90 days</w:t>
            </w:r>
          </w:p>
        </w:tc>
      </w:tr>
      <w:tr>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Admin credentials</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Security</w:t>
            </w:r>
          </w:p>
        </w:tc>
        <w:tc>
          <w:tcPr>
            <w:tcW w:type="dxa" w:w="4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Hashed (bcrypt), MFA required</w:t>
            </w:r>
          </w:p>
        </w:tc>
      </w:tr>
    </w:tbl>
    <w:p>
      <w:pPr>
        <w:pStyle w:val="Heading1"/>
        <w:spacing w:after="200" w:before="360"/>
      </w:pPr>
      <w:r>
        <w:rPr>
          <w:rFonts w:ascii="Calibri" w:cs="Calibri" w:eastAsia="Calibri" w:hAnsi="Calibri"/>
          <w:b/>
          <w:bCs/>
          <w:color w:val="1B4332"/>
          <w:sz w:val="32"/>
          <w:szCs w:val="32"/>
        </w:rPr>
        <w:t xml:space="preserve">10. Security &amp; Compliance</w:t>
      </w:r>
    </w:p>
    <w:p>
      <w:pPr>
        <w:pStyle w:val="Heading2"/>
        <w:spacing w:after="160" w:before="280"/>
      </w:pPr>
      <w:r>
        <w:rPr>
          <w:rFonts w:ascii="Calibri" w:cs="Calibri" w:eastAsia="Calibri" w:hAnsi="Calibri"/>
          <w:b/>
          <w:bCs/>
          <w:color w:val="2D6A4F"/>
          <w:sz w:val="26"/>
          <w:szCs w:val="26"/>
        </w:rPr>
        <w:t xml:space="preserve">10.1 Authentication &amp; Authorization</w:t>
      </w:r>
    </w:p>
    <w:p>
      <w:pPr>
        <w:pStyle w:val="ListParagraph"/>
        <w:numPr>
          <w:ilvl w:val="0"/>
          <w:numId w:val="2"/>
        </w:numPr>
        <w:spacing w:after="80" w:line="340"/>
      </w:pPr>
      <w:r>
        <w:rPr>
          <w:rFonts w:ascii="Calibri" w:cs="Calibri" w:eastAsia="Calibri" w:hAnsi="Calibri"/>
          <w:color w:val="1A1A1A"/>
          <w:sz w:val="22"/>
          <w:szCs w:val="22"/>
        </w:rPr>
        <w:t xml:space="preserve">User authentication: Phone number + OTP (no passwords)</w:t>
      </w:r>
    </w:p>
    <w:p>
      <w:pPr>
        <w:pStyle w:val="ListParagraph"/>
        <w:numPr>
          <w:ilvl w:val="0"/>
          <w:numId w:val="2"/>
        </w:numPr>
        <w:spacing w:after="80" w:line="340"/>
      </w:pPr>
      <w:r>
        <w:rPr>
          <w:rFonts w:ascii="Calibri" w:cs="Calibri" w:eastAsia="Calibri" w:hAnsi="Calibri"/>
          <w:color w:val="1A1A1A"/>
          <w:sz w:val="22"/>
          <w:szCs w:val="22"/>
        </w:rPr>
        <w:t xml:space="preserve">Admin authentication: Email + password + MFA</w:t>
      </w:r>
    </w:p>
    <w:p>
      <w:pPr>
        <w:pStyle w:val="ListParagraph"/>
        <w:numPr>
          <w:ilvl w:val="0"/>
          <w:numId w:val="2"/>
        </w:numPr>
        <w:spacing w:after="80" w:line="340"/>
      </w:pPr>
      <w:r>
        <w:rPr>
          <w:rFonts w:ascii="Calibri" w:cs="Calibri" w:eastAsia="Calibri" w:hAnsi="Calibri"/>
          <w:color w:val="1A1A1A"/>
          <w:sz w:val="22"/>
          <w:szCs w:val="22"/>
        </w:rPr>
        <w:t xml:space="preserve">Role-based access control (RBAC): Admin, Editor, Viewer roles</w:t>
      </w:r>
    </w:p>
    <w:p>
      <w:pPr>
        <w:pStyle w:val="ListParagraph"/>
        <w:numPr>
          <w:ilvl w:val="0"/>
          <w:numId w:val="2"/>
        </w:numPr>
        <w:spacing w:after="80" w:line="340"/>
      </w:pPr>
      <w:r>
        <w:rPr>
          <w:rFonts w:ascii="Calibri" w:cs="Calibri" w:eastAsia="Calibri" w:hAnsi="Calibri"/>
          <w:color w:val="1A1A1A"/>
          <w:sz w:val="22"/>
          <w:szCs w:val="22"/>
        </w:rPr>
        <w:t xml:space="preserve">Session management: JWT tokens with 24-hour expiry</w:t>
      </w:r>
    </w:p>
    <w:p>
      <w:pPr>
        <w:pStyle w:val="Heading2"/>
        <w:spacing w:after="160" w:before="280"/>
      </w:pPr>
      <w:r>
        <w:rPr>
          <w:rFonts w:ascii="Calibri" w:cs="Calibri" w:eastAsia="Calibri" w:hAnsi="Calibri"/>
          <w:b/>
          <w:bCs/>
          <w:color w:val="2D6A4F"/>
          <w:sz w:val="26"/>
          <w:szCs w:val="26"/>
        </w:rPr>
        <w:t xml:space="preserve">10.2 Encryption</w:t>
      </w:r>
    </w:p>
    <w:p>
      <w:pPr>
        <w:pStyle w:val="ListParagraph"/>
        <w:numPr>
          <w:ilvl w:val="0"/>
          <w:numId w:val="2"/>
        </w:numPr>
        <w:spacing w:after="80" w:line="340"/>
      </w:pPr>
      <w:r>
        <w:rPr>
          <w:rFonts w:ascii="Calibri" w:cs="Calibri" w:eastAsia="Calibri" w:hAnsi="Calibri"/>
          <w:color w:val="1A1A1A"/>
          <w:sz w:val="22"/>
          <w:szCs w:val="22"/>
        </w:rPr>
        <w:t xml:space="preserve">In transit: TLS 1.2+ for all API calls</w:t>
      </w:r>
    </w:p>
    <w:p>
      <w:pPr>
        <w:pStyle w:val="ListParagraph"/>
        <w:numPr>
          <w:ilvl w:val="0"/>
          <w:numId w:val="2"/>
        </w:numPr>
        <w:spacing w:after="80" w:line="340"/>
      </w:pPr>
      <w:r>
        <w:rPr>
          <w:rFonts w:ascii="Calibri" w:cs="Calibri" w:eastAsia="Calibri" w:hAnsi="Calibri"/>
          <w:color w:val="1A1A1A"/>
          <w:sz w:val="22"/>
          <w:szCs w:val="22"/>
        </w:rPr>
        <w:t xml:space="preserve">At rest: AES-256 for database, encrypted backups</w:t>
      </w:r>
    </w:p>
    <w:p>
      <w:pPr>
        <w:pStyle w:val="ListParagraph"/>
        <w:numPr>
          <w:ilvl w:val="0"/>
          <w:numId w:val="2"/>
        </w:numPr>
        <w:spacing w:after="80" w:line="340"/>
      </w:pPr>
      <w:r>
        <w:rPr>
          <w:rFonts w:ascii="Calibri" w:cs="Calibri" w:eastAsia="Calibri" w:hAnsi="Calibri"/>
          <w:color w:val="1A1A1A"/>
          <w:sz w:val="22"/>
          <w:szCs w:val="22"/>
        </w:rPr>
        <w:t xml:space="preserve">Payment data: Tokenized via mobile money provider APIs</w:t>
      </w:r>
    </w:p>
    <w:p>
      <w:pPr>
        <w:pStyle w:val="Heading2"/>
        <w:spacing w:after="160" w:before="280"/>
      </w:pPr>
      <w:r>
        <w:rPr>
          <w:rFonts w:ascii="Calibri" w:cs="Calibri" w:eastAsia="Calibri" w:hAnsi="Calibri"/>
          <w:b/>
          <w:bCs/>
          <w:color w:val="2D6A4F"/>
          <w:sz w:val="26"/>
          <w:szCs w:val="26"/>
        </w:rPr>
        <w:t xml:space="preserve">10.3 Regulatory Compliance</w:t>
      </w:r>
    </w:p>
    <w:p>
      <w:pPr>
        <w:pStyle w:val="ListParagraph"/>
        <w:numPr>
          <w:ilvl w:val="0"/>
          <w:numId w:val="2"/>
        </w:numPr>
        <w:spacing w:after="80" w:line="340"/>
      </w:pPr>
      <w:r>
        <w:rPr>
          <w:rFonts w:ascii="Calibri" w:cs="Calibri" w:eastAsia="Calibri" w:hAnsi="Calibri"/>
          <w:color w:val="1A1A1A"/>
          <w:sz w:val="22"/>
          <w:szCs w:val="22"/>
        </w:rPr>
        <w:t xml:space="preserve">Rwanda Data Protection Law (2021) — user consent, data minimization, right to deletion</w:t>
      </w:r>
    </w:p>
    <w:p>
      <w:pPr>
        <w:pStyle w:val="ListParagraph"/>
        <w:numPr>
          <w:ilvl w:val="0"/>
          <w:numId w:val="2"/>
        </w:numPr>
        <w:spacing w:after="80" w:line="340"/>
      </w:pPr>
      <w:r>
        <w:rPr>
          <w:rFonts w:ascii="Calibri" w:cs="Calibri" w:eastAsia="Calibri" w:hAnsi="Calibri"/>
          <w:color w:val="1A1A1A"/>
          <w:sz w:val="22"/>
          <w:szCs w:val="22"/>
        </w:rPr>
        <w:t xml:space="preserve">BNR (National Bank of Rwanda) — mobile money regulations for payment processing</w:t>
      </w:r>
    </w:p>
    <w:p>
      <w:pPr>
        <w:pStyle w:val="ListParagraph"/>
        <w:numPr>
          <w:ilvl w:val="0"/>
          <w:numId w:val="2"/>
        </w:numPr>
        <w:spacing w:after="80" w:line="340"/>
      </w:pPr>
      <w:r>
        <w:rPr>
          <w:rFonts w:ascii="Calibri" w:cs="Calibri" w:eastAsia="Calibri" w:hAnsi="Calibri"/>
          <w:color w:val="1A1A1A"/>
          <w:sz w:val="22"/>
          <w:szCs w:val="22"/>
        </w:rPr>
        <w:t xml:space="preserve">RURA (Rwanda Utilities Regulatory Authority) — telecom and data regulations</w:t>
      </w:r>
    </w:p>
    <w:p>
      <w:pPr>
        <w:pStyle w:val="ListParagraph"/>
        <w:numPr>
          <w:ilvl w:val="0"/>
          <w:numId w:val="2"/>
        </w:numPr>
        <w:spacing w:after="80" w:line="340"/>
      </w:pPr>
      <w:r>
        <w:rPr>
          <w:rFonts w:ascii="Calibri" w:cs="Calibri" w:eastAsia="Calibri" w:hAnsi="Calibri"/>
          <w:color w:val="1A1A1A"/>
          <w:sz w:val="22"/>
          <w:szCs w:val="22"/>
        </w:rPr>
        <w:t xml:space="preserve">GDPR considerations for any EU users</w:t>
      </w:r>
    </w:p>
    <w:p>
      <w:pPr>
        <w:pStyle w:val="Heading2"/>
        <w:spacing w:after="160" w:before="280"/>
      </w:pPr>
      <w:r>
        <w:rPr>
          <w:rFonts w:ascii="Calibri" w:cs="Calibri" w:eastAsia="Calibri" w:hAnsi="Calibri"/>
          <w:b/>
          <w:bCs/>
          <w:color w:val="2D6A4F"/>
          <w:sz w:val="26"/>
          <w:szCs w:val="26"/>
        </w:rPr>
        <w:t xml:space="preserve">10.4 Data Privacy</w:t>
      </w:r>
    </w:p>
    <w:p>
      <w:pPr>
        <w:pStyle w:val="ListParagraph"/>
        <w:numPr>
          <w:ilvl w:val="0"/>
          <w:numId w:val="2"/>
        </w:numPr>
        <w:spacing w:after="80" w:line="340"/>
      </w:pPr>
      <w:r>
        <w:rPr>
          <w:rFonts w:ascii="Calibri" w:cs="Calibri" w:eastAsia="Calibri" w:hAnsi="Calibri"/>
          <w:color w:val="1A1A1A"/>
          <w:sz w:val="22"/>
          <w:szCs w:val="22"/>
        </w:rPr>
        <w:t xml:space="preserve">Explicit opt-in for analytics tracking</w:t>
      </w:r>
    </w:p>
    <w:p>
      <w:pPr>
        <w:pStyle w:val="ListParagraph"/>
        <w:numPr>
          <w:ilvl w:val="0"/>
          <w:numId w:val="2"/>
        </w:numPr>
        <w:spacing w:after="80" w:line="340"/>
      </w:pPr>
      <w:r>
        <w:rPr>
          <w:rFonts w:ascii="Calibri" w:cs="Calibri" w:eastAsia="Calibri" w:hAnsi="Calibri"/>
          <w:color w:val="1A1A1A"/>
          <w:sz w:val="22"/>
          <w:szCs w:val="22"/>
        </w:rPr>
        <w:t xml:space="preserve">Explicit opt-in for push notifications</w:t>
      </w:r>
    </w:p>
    <w:p>
      <w:pPr>
        <w:pStyle w:val="ListParagraph"/>
        <w:numPr>
          <w:ilvl w:val="0"/>
          <w:numId w:val="2"/>
        </w:numPr>
        <w:spacing w:after="80" w:line="340"/>
      </w:pPr>
      <w:r>
        <w:rPr>
          <w:rFonts w:ascii="Calibri" w:cs="Calibri" w:eastAsia="Calibri" w:hAnsi="Calibri"/>
          <w:color w:val="1A1A1A"/>
          <w:sz w:val="22"/>
          <w:szCs w:val="22"/>
        </w:rPr>
        <w:t xml:space="preserve">Clear privacy policy in app and on website</w:t>
      </w:r>
    </w:p>
    <w:p>
      <w:pPr>
        <w:pStyle w:val="ListParagraph"/>
        <w:numPr>
          <w:ilvl w:val="0"/>
          <w:numId w:val="2"/>
        </w:numPr>
        <w:spacing w:after="80" w:line="340"/>
      </w:pPr>
      <w:r>
        <w:rPr>
          <w:rFonts w:ascii="Calibri" w:cs="Calibri" w:eastAsia="Calibri" w:hAnsi="Calibri"/>
          <w:color w:val="1A1A1A"/>
          <w:sz w:val="22"/>
          <w:szCs w:val="22"/>
        </w:rPr>
        <w:t xml:space="preserve">Data deletion request process (30-day response)</w:t>
      </w:r>
    </w:p>
    <w:p>
      <w:pPr>
        <w:pStyle w:val="Heading1"/>
        <w:spacing w:after="200" w:before="360"/>
      </w:pPr>
      <w:r>
        <w:rPr>
          <w:rFonts w:ascii="Calibri" w:cs="Calibri" w:eastAsia="Calibri" w:hAnsi="Calibri"/>
          <w:b/>
          <w:bCs/>
          <w:color w:val="1B4332"/>
          <w:sz w:val="32"/>
          <w:szCs w:val="32"/>
        </w:rPr>
        <w:t xml:space="preserve">11. Acceptance Criteria Summary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000"/>
      </w:tblGrid>
      <w:tr>
        <w:trPr>
          <w:tblHeader/>
        </w:trPr>
        <w:tc>
          <w:tcPr>
            <w:tcW w:type="dxa" w:w="1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FR-ID</w:t>
            </w:r>
          </w:p>
        </w:tc>
        <w:tc>
          <w:tcPr>
            <w:tcW w:type="dxa" w:w="2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FR Title</w:t>
            </w:r>
          </w:p>
        </w:tc>
        <w:tc>
          <w:tcPr>
            <w:tcW w:type="dxa" w:w="5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Criteria Summary</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FR-001</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News Source Ingestion</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Ingests within 30 min; logs errors</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FR-002</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AI Summarization Engine</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40–80 word summaries; confidence scoring</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FR-003</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Content Categorization</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Auto-categorize; editor reviewable</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FR-004</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Content Deduplication</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85% similarity threshold; merge sources</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FR-005</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Human Editor Review Queue</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Web dashboard; audit logged</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FR-006</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Daily Digest Feed</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10–15 stories; 3x daily refresh</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FR-007</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Category Feeds</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20 stories per category; follow/unfollow</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FR-008</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Full Article View</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In-app browser; source attribution</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FR-009</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Offline Mode</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3 digests cached; 72-hour expiry</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FR-010</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Push Notifications</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Configurable; max 3/day breaking</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FR-011</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Language Switching</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Kinyarwanda, English, Swahili</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FR-012</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Search</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7-day lookback; relevance ranked</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FR-013</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Mobile Money Subscriptions</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MoMo/Airtel; auto-renew; retry logic</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FR-014</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Advertising Integration</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AdMob + direct; 5 ads max free tier</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FR-015</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SMS/USSD News Service</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5 stories per SMS; opt in/out</w:t>
            </w:r>
          </w:p>
        </w:tc>
      </w:tr>
      <w:tr>
        <w:tc>
          <w:tcPr>
            <w:tcW w:type="dxa" w:w="1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FR-016</w:t>
            </w:r>
          </w:p>
        </w:tc>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Admin Dashboard</w:t>
            </w:r>
          </w:p>
        </w:tc>
        <w:tc>
          <w:tcPr>
            <w:tcW w:type="dxa" w:w="5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Web-based; RBAC; audit logged</w:t>
            </w:r>
          </w:p>
        </w:tc>
      </w:tr>
      <w:tr>
        <w:tc>
          <w:tcPr>
            <w:tcW w:type="dxa" w:w="1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FR-017</w:t>
            </w:r>
          </w:p>
        </w:tc>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Analytics &amp; Reporting</w:t>
            </w:r>
          </w:p>
        </w:tc>
        <w:tc>
          <w:tcPr>
            <w:tcW w:type="dxa" w:w="5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DAU/MAU/retention; exportable</w:t>
            </w:r>
          </w:p>
        </w:tc>
      </w:tr>
    </w:tbl>
    <w:p>
      <w:pPr>
        <w:pStyle w:val="Heading1"/>
        <w:spacing w:after="200" w:before="360"/>
      </w:pPr>
      <w:r>
        <w:rPr>
          <w:rFonts w:ascii="Calibri" w:cs="Calibri" w:eastAsia="Calibri" w:hAnsi="Calibri"/>
          <w:b/>
          <w:bCs/>
          <w:color w:val="1B4332"/>
          <w:sz w:val="32"/>
          <w:szCs w:val="32"/>
        </w:rPr>
        <w:t xml:space="preserve">12. Assumptions &amp; Dependencies</w:t>
      </w:r>
    </w:p>
    <w:p>
      <w:pPr>
        <w:pStyle w:val="Heading2"/>
        <w:spacing w:after="160" w:before="280"/>
      </w:pPr>
      <w:r>
        <w:rPr>
          <w:rFonts w:ascii="Calibri" w:cs="Calibri" w:eastAsia="Calibri" w:hAnsi="Calibri"/>
          <w:b/>
          <w:bCs/>
          <w:color w:val="2D6A4F"/>
          <w:sz w:val="26"/>
          <w:szCs w:val="26"/>
        </w:rPr>
        <w:t xml:space="preserve">12.1 Assumptions</w:t>
      </w:r>
    </w:p>
    <w:p>
      <w:pPr>
        <w:pStyle w:val="ListParagraph"/>
        <w:numPr>
          <w:ilvl w:val="0"/>
          <w:numId w:val="2"/>
        </w:numPr>
        <w:spacing w:after="80" w:line="340"/>
      </w:pPr>
      <w:r>
        <w:rPr>
          <w:rFonts w:ascii="Calibri" w:cs="Calibri" w:eastAsia="Calibri" w:hAnsi="Calibri"/>
          <w:color w:val="1A1A1A"/>
          <w:sz w:val="22"/>
          <w:szCs w:val="22"/>
        </w:rPr>
        <w:t xml:space="preserve">MTN MoMo and Airtel Money APIs will be available for integration within 3 months</w:t>
      </w:r>
    </w:p>
    <w:p>
      <w:pPr>
        <w:pStyle w:val="ListParagraph"/>
        <w:numPr>
          <w:ilvl w:val="0"/>
          <w:numId w:val="2"/>
        </w:numPr>
        <w:spacing w:after="80" w:line="340"/>
      </w:pPr>
      <w:r>
        <w:rPr>
          <w:rFonts w:ascii="Calibri" w:cs="Calibri" w:eastAsia="Calibri" w:hAnsi="Calibri"/>
          <w:color w:val="1A1A1A"/>
          <w:sz w:val="22"/>
          <w:szCs w:val="22"/>
        </w:rPr>
        <w:t xml:space="preserve">At least 5 Rwandan news sources will agree to content partnerships</w:t>
      </w:r>
    </w:p>
    <w:p>
      <w:pPr>
        <w:pStyle w:val="ListParagraph"/>
        <w:numPr>
          <w:ilvl w:val="0"/>
          <w:numId w:val="2"/>
        </w:numPr>
        <w:spacing w:after="80" w:line="340"/>
      </w:pPr>
      <w:r>
        <w:rPr>
          <w:rFonts w:ascii="Calibri" w:cs="Calibri" w:eastAsia="Calibri" w:hAnsi="Calibri"/>
          <w:color w:val="1A1A1A"/>
          <w:sz w:val="22"/>
          <w:szCs w:val="22"/>
        </w:rPr>
        <w:t xml:space="preserve">AI/LLM API costs will remain stable at ~$0.01–0.05 per article</w:t>
      </w:r>
    </w:p>
    <w:p>
      <w:pPr>
        <w:pStyle w:val="ListParagraph"/>
        <w:numPr>
          <w:ilvl w:val="0"/>
          <w:numId w:val="2"/>
        </w:numPr>
        <w:spacing w:after="80" w:line="340"/>
      </w:pPr>
      <w:r>
        <w:rPr>
          <w:rFonts w:ascii="Calibri" w:cs="Calibri" w:eastAsia="Calibri" w:hAnsi="Calibri"/>
          <w:color w:val="1A1A1A"/>
          <w:sz w:val="22"/>
          <w:szCs w:val="22"/>
        </w:rPr>
        <w:t xml:space="preserve">Rwanda regulatory environment will remain favorable for digital news apps</w:t>
      </w:r>
    </w:p>
    <w:p>
      <w:pPr>
        <w:pStyle w:val="ListParagraph"/>
        <w:numPr>
          <w:ilvl w:val="0"/>
          <w:numId w:val="2"/>
        </w:numPr>
        <w:spacing w:after="80" w:line="340"/>
      </w:pPr>
      <w:r>
        <w:rPr>
          <w:rFonts w:ascii="Calibri" w:cs="Calibri" w:eastAsia="Calibri" w:hAnsi="Calibri"/>
          <w:color w:val="1A1A1A"/>
          <w:sz w:val="22"/>
          <w:szCs w:val="22"/>
        </w:rPr>
        <w:t xml:space="preserve">Smartphone adoption in Rwanda will continue to grow at current rates</w:t>
      </w:r>
    </w:p>
    <w:p>
      <w:pPr>
        <w:pStyle w:val="ListParagraph"/>
        <w:numPr>
          <w:ilvl w:val="0"/>
          <w:numId w:val="2"/>
        </w:numPr>
        <w:spacing w:after="80" w:line="340"/>
      </w:pPr>
      <w:r>
        <w:rPr>
          <w:rFonts w:ascii="Calibri" w:cs="Calibri" w:eastAsia="Calibri" w:hAnsi="Calibri"/>
          <w:color w:val="1A1A1A"/>
          <w:sz w:val="22"/>
          <w:szCs w:val="22"/>
        </w:rPr>
        <w:t xml:space="preserve">Users will be willing to pay $0.20/month for ad-free news</w:t>
      </w:r>
    </w:p>
    <w:p>
      <w:pPr>
        <w:pStyle w:val="Heading2"/>
        <w:spacing w:after="160" w:before="280"/>
      </w:pPr>
      <w:r>
        <w:rPr>
          <w:rFonts w:ascii="Calibri" w:cs="Calibri" w:eastAsia="Calibri" w:hAnsi="Calibri"/>
          <w:b/>
          <w:bCs/>
          <w:color w:val="2D6A4F"/>
          <w:sz w:val="26"/>
          <w:szCs w:val="26"/>
        </w:rPr>
        <w:t xml:space="preserve">12.2 Dependencies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tblGrid>
      <w:tr>
        <w:trPr>
          <w:tblHeader/>
        </w:trPr>
        <w:tc>
          <w:tcPr>
            <w:tcW w:type="dxa" w:w="3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Dependency</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Target Date</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MTN MoMo API access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2</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Medium</w:t>
            </w:r>
          </w:p>
        </w:tc>
      </w:tr>
      <w:tr>
        <w:tc>
          <w:tcPr>
            <w:tcW w:type="dxa" w:w="3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Airtel Money API access</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2</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Medium</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Content partnerships (5+ sources)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3</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Low</w:t>
            </w:r>
          </w:p>
        </w:tc>
      </w:tr>
      <w:tr>
        <w:tc>
          <w:tcPr>
            <w:tcW w:type="dxa" w:w="3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AI/LLM API access</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1</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Low</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Google Play Store listing</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Mobile Dev</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4</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Low</w:t>
            </w:r>
          </w:p>
        </w:tc>
      </w:tr>
      <w:tr>
        <w:tc>
          <w:tcPr>
            <w:tcW w:type="dxa" w:w="3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Firebase project setup</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1</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Low</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Brand identity design</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Marketing</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2</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Low</w:t>
            </w:r>
          </w:p>
        </w:tc>
      </w:tr>
      <w:tr>
        <w:tc>
          <w:tcPr>
            <w:tcW w:type="dxa" w:w="3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Legal review (data protection)</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3</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Medium</w:t>
            </w:r>
          </w:p>
        </w:tc>
      </w:tr>
    </w:tbl>
    <w:p>
      <w:pPr>
        <w:pStyle w:val="Heading2"/>
        <w:spacing w:after="160" w:before="280"/>
      </w:pPr>
      <w:r>
        <w:rPr>
          <w:rFonts w:ascii="Calibri" w:cs="Calibri" w:eastAsia="Calibri" w:hAnsi="Calibri"/>
          <w:b/>
          <w:bCs/>
          <w:color w:val="2D6A4F"/>
          <w:sz w:val="26"/>
          <w:szCs w:val="26"/>
        </w:rPr>
        <w:t xml:space="preserve">12.3 Constraints</w:t>
      </w:r>
    </w:p>
    <w:p>
      <w:pPr>
        <w:pStyle w:val="ListParagraph"/>
        <w:numPr>
          <w:ilvl w:val="0"/>
          <w:numId w:val="2"/>
        </w:numPr>
        <w:spacing w:after="80" w:line="340"/>
      </w:pPr>
      <w:r>
        <w:rPr>
          <w:rFonts w:ascii="Calibri" w:cs="Calibri" w:eastAsia="Calibri" w:hAnsi="Calibri"/>
          <w:color w:val="1A1A1A"/>
          <w:sz w:val="22"/>
          <w:szCs w:val="22"/>
        </w:rPr>
        <w:t xml:space="preserve">Budget: $50K–$100K pre-seed for first 6 months</w:t>
      </w:r>
    </w:p>
    <w:p>
      <w:pPr>
        <w:pStyle w:val="ListParagraph"/>
        <w:numPr>
          <w:ilvl w:val="0"/>
          <w:numId w:val="2"/>
        </w:numPr>
        <w:spacing w:after="80" w:line="340"/>
      </w:pPr>
      <w:r>
        <w:rPr>
          <w:rFonts w:ascii="Calibri" w:cs="Calibri" w:eastAsia="Calibri" w:hAnsi="Calibri"/>
          <w:color w:val="1A1A1A"/>
          <w:sz w:val="22"/>
          <w:szCs w:val="22"/>
        </w:rPr>
        <w:t xml:space="preserve">Timeline: MVP in 4 months, launch in Month 5</w:t>
      </w:r>
    </w:p>
    <w:p>
      <w:pPr>
        <w:pStyle w:val="ListParagraph"/>
        <w:numPr>
          <w:ilvl w:val="0"/>
          <w:numId w:val="2"/>
        </w:numPr>
        <w:spacing w:after="80" w:line="340"/>
      </w:pPr>
      <w:r>
        <w:rPr>
          <w:rFonts w:ascii="Calibri" w:cs="Calibri" w:eastAsia="Calibri" w:hAnsi="Calibri"/>
          <w:color w:val="1A1A1A"/>
          <w:sz w:val="22"/>
          <w:szCs w:val="22"/>
        </w:rPr>
        <w:t xml:space="preserve">Team: 5 founding members, no external hires in Phase 1</w:t>
      </w:r>
    </w:p>
    <w:p>
      <w:pPr>
        <w:pStyle w:val="ListParagraph"/>
        <w:numPr>
          <w:ilvl w:val="0"/>
          <w:numId w:val="2"/>
        </w:numPr>
        <w:spacing w:after="80" w:line="340"/>
      </w:pPr>
      <w:r>
        <w:rPr>
          <w:rFonts w:ascii="Calibri" w:cs="Calibri" w:eastAsia="Calibri" w:hAnsi="Calibri"/>
          <w:color w:val="1A1A1A"/>
          <w:sz w:val="22"/>
          <w:szCs w:val="22"/>
        </w:rPr>
        <w:t xml:space="preserve">Technology: Flutter for mobile, Python/FastAPI for backend, PostgreSQL for database</w:t>
      </w:r>
    </w:p>
    <w:p>
      <w:pPr>
        <w:pStyle w:val="ListParagraph"/>
        <w:numPr>
          <w:ilvl w:val="0"/>
          <w:numId w:val="2"/>
        </w:numPr>
        <w:spacing w:after="80" w:line="340"/>
      </w:pPr>
      <w:r>
        <w:rPr>
          <w:rFonts w:ascii="Calibri" w:cs="Calibri" w:eastAsia="Calibri" w:hAnsi="Calibri"/>
          <w:color w:val="1A1A1A"/>
          <w:sz w:val="22"/>
          <w:szCs w:val="22"/>
        </w:rPr>
        <w:t xml:space="preserve">Infrastructure: AWS or GCP, Africa-based servers preferred</w:t>
      </w:r>
    </w:p>
    <w:p>
      <w:pPr>
        <w:pStyle w:val="Heading1"/>
        <w:spacing w:after="200" w:before="360"/>
      </w:pPr>
      <w:r>
        <w:rPr>
          <w:rFonts w:ascii="Calibri" w:cs="Calibri" w:eastAsia="Calibri" w:hAnsi="Calibri"/>
          <w:b/>
          <w:bCs/>
          <w:color w:val="1B4332"/>
          <w:sz w:val="32"/>
          <w:szCs w:val="32"/>
        </w:rPr>
        <w:t xml:space="preserve">13. Open Issues / Parking Lot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500"/>
        <w:gridCol w:w="1500"/>
      </w:tblGrid>
      <w:tr>
        <w:trPr>
          <w:tblHeader/>
        </w:trPr>
        <w:tc>
          <w:tcPr>
            <w:tcW w:type="dxa" w:w="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4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Issue</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Target Resolution</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1</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Which AI/LLM provider to use long-term (cost vs. quality tradeoff)</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3</w:t>
            </w:r>
          </w:p>
        </w:tc>
      </w:tr>
      <w:tr>
        <w:tc>
          <w:tcPr>
            <w:tcW w:type="dxa" w:w="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2</w:t>
            </w:r>
          </w:p>
        </w:tc>
        <w:tc>
          <w:tcPr>
            <w:tcW w:type="dxa" w:w="4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Whether to build custom AI model vs. use API</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6</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3</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Telecom partnership terms (revenue share vs. flat fee)</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4</w:t>
            </w:r>
          </w:p>
        </w:tc>
      </w:tr>
      <w:tr>
        <w:tc>
          <w:tcPr>
            <w:tcW w:type="dxa" w:w="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4</w:t>
            </w:r>
          </w:p>
        </w:tc>
        <w:tc>
          <w:tcPr>
            <w:tcW w:type="dxa" w:w="4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Content licensing agreements with media partners</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3</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5</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Rwanda data protection registration requirements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3</w:t>
            </w:r>
          </w:p>
        </w:tc>
      </w:tr>
      <w:tr>
        <w:tc>
          <w:tcPr>
            <w:tcW w:type="dxa" w:w="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6</w:t>
            </w:r>
          </w:p>
        </w:tc>
        <w:tc>
          <w:tcPr>
            <w:tcW w:type="dxa" w:w="4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iOS app timeline (Phase 2 or later)</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6</w:t>
            </w:r>
          </w:p>
        </w:tc>
      </w:tr>
      <w:tr>
        <w:tc>
          <w:tcPr>
            <w:tcW w:type="dxa" w:w="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7</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SMS shortcode acquisition process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4</w:t>
            </w:r>
          </w:p>
        </w:tc>
      </w:tr>
      <w:tr>
        <w:tc>
          <w:tcPr>
            <w:tcW w:type="dxa" w:w="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8</w:t>
            </w:r>
          </w:p>
        </w:tc>
        <w:tc>
          <w:tcPr>
            <w:tcW w:type="dxa" w:w="4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Advertising sales strategy (in-house vs. partner)</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6</w:t>
            </w:r>
          </w:p>
        </w:tc>
      </w:tr>
    </w:tbl>
    <w:p>
      <w:pPr>
        <w:pStyle w:val="Heading1"/>
        <w:spacing w:after="200" w:before="360"/>
      </w:pPr>
      <w:r>
        <w:rPr>
          <w:rFonts w:ascii="Calibri" w:cs="Calibri" w:eastAsia="Calibri" w:hAnsi="Calibri"/>
          <w:b/>
          <w:bCs/>
          <w:color w:val="1B4332"/>
          <w:sz w:val="32"/>
          <w:szCs w:val="32"/>
        </w:rPr>
        <w:t xml:space="preserve">14. Glossary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rPr>
          <w:tblHeader/>
        </w:trPr>
        <w:tc>
          <w:tcPr>
            <w:tcW w:type="dxa" w:w="2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Term</w:t>
            </w:r>
          </w:p>
        </w:tc>
        <w:tc>
          <w:tcPr>
            <w:tcW w:type="dxa" w:w="6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Definition</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AI</w:t>
            </w:r>
          </w:p>
        </w:tc>
        <w:tc>
          <w:tcPr>
            <w:tcW w:type="dxa" w:w="6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Artificial Intelligence</w:t>
            </w:r>
          </w:p>
        </w:tc>
      </w:tr>
      <w:tr>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API</w:t>
            </w:r>
          </w:p>
        </w:tc>
        <w:tc>
          <w:tcPr>
            <w:tcW w:type="dxa" w:w="6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Application Programming Interface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BNR</w:t>
            </w:r>
          </w:p>
        </w:tc>
        <w:tc>
          <w:tcPr>
            <w:tcW w:type="dxa" w:w="6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Banque Nationale du Rwanda — National Bank of Rwanda</w:t>
            </w:r>
          </w:p>
        </w:tc>
      </w:tr>
      <w:tr>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CAT</w:t>
            </w:r>
          </w:p>
        </w:tc>
        <w:tc>
          <w:tcPr>
            <w:tcW w:type="dxa" w:w="6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Central Africa Time (UTC+2)</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CMS</w:t>
            </w:r>
          </w:p>
        </w:tc>
        <w:tc>
          <w:tcPr>
            <w:tcW w:type="dxa" w:w="6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Content Management System</w:t>
            </w:r>
          </w:p>
        </w:tc>
      </w:tr>
      <w:tr>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DAU</w:t>
            </w:r>
          </w:p>
        </w:tc>
        <w:tc>
          <w:tcPr>
            <w:tcW w:type="dxa" w:w="6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Daily Active Users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EAC</w:t>
            </w:r>
          </w:p>
        </w:tc>
        <w:tc>
          <w:tcPr>
            <w:tcW w:type="dxa" w:w="6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East African Community</w:t>
            </w:r>
          </w:p>
        </w:tc>
      </w:tr>
      <w:tr>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KPI</w:t>
            </w:r>
          </w:p>
        </w:tc>
        <w:tc>
          <w:tcPr>
            <w:tcW w:type="dxa" w:w="6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Key Performance Indicator</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LLM</w:t>
            </w:r>
          </w:p>
        </w:tc>
        <w:tc>
          <w:tcPr>
            <w:tcW w:type="dxa" w:w="6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Large Language Model</w:t>
            </w:r>
          </w:p>
        </w:tc>
      </w:tr>
      <w:tr>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MAU</w:t>
            </w:r>
          </w:p>
        </w:tc>
        <w:tc>
          <w:tcPr>
            <w:tcW w:type="dxa" w:w="6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Monthly Active Users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MFA</w:t>
            </w:r>
          </w:p>
        </w:tc>
        <w:tc>
          <w:tcPr>
            <w:tcW w:type="dxa" w:w="6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Multi-Factor Authentication</w:t>
            </w:r>
          </w:p>
        </w:tc>
      </w:tr>
      <w:tr>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MoMo</w:t>
            </w:r>
          </w:p>
        </w:tc>
        <w:tc>
          <w:tcPr>
            <w:tcW w:type="dxa" w:w="6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MTN Mobile Money</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MVP</w:t>
            </w:r>
          </w:p>
        </w:tc>
        <w:tc>
          <w:tcPr>
            <w:tcW w:type="dxa" w:w="6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Minimum Viable Product</w:t>
            </w:r>
          </w:p>
        </w:tc>
      </w:tr>
      <w:tr>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NFR</w:t>
            </w:r>
          </w:p>
        </w:tc>
        <w:tc>
          <w:tcPr>
            <w:tcW w:type="dxa" w:w="6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Non-Functional Requirement</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OTP</w:t>
            </w:r>
          </w:p>
        </w:tc>
        <w:tc>
          <w:tcPr>
            <w:tcW w:type="dxa" w:w="6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One-Time Password</w:t>
            </w:r>
          </w:p>
        </w:tc>
      </w:tr>
      <w:tr>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PII</w:t>
            </w:r>
          </w:p>
        </w:tc>
        <w:tc>
          <w:tcPr>
            <w:tcW w:type="dxa" w:w="6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Personally Identifiable Information</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RBAC</w:t>
            </w:r>
          </w:p>
        </w:tc>
        <w:tc>
          <w:tcPr>
            <w:tcW w:type="dxa" w:w="6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Role-Based Access Control</w:t>
            </w:r>
          </w:p>
        </w:tc>
      </w:tr>
      <w:tr>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RURA</w:t>
            </w:r>
          </w:p>
        </w:tc>
        <w:tc>
          <w:tcPr>
            <w:tcW w:type="dxa" w:w="6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Rwanda Utilities Regulatory Authority</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SMS</w:t>
            </w:r>
          </w:p>
        </w:tc>
        <w:tc>
          <w:tcPr>
            <w:tcW w:type="dxa" w:w="6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Short Message Service</w:t>
            </w:r>
          </w:p>
        </w:tc>
      </w:tr>
      <w:tr>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USSD</w:t>
            </w:r>
          </w:p>
        </w:tc>
        <w:tc>
          <w:tcPr>
            <w:tcW w:type="dxa" w:w="6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Unstructured Supplementary Service Data</w:t>
            </w:r>
          </w:p>
        </w:tc>
      </w:tr>
    </w:tbl>
    <w:p>
      <w:r>
        <w:br w:type="page"/>
      </w:r>
    </w:p>
    <w:p>
      <w:pPr>
        <w:pStyle w:val="Heading1"/>
        <w:spacing w:after="200" w:before="360"/>
      </w:pPr>
      <w:r>
        <w:rPr>
          <w:rFonts w:ascii="Calibri" w:cs="Calibri" w:eastAsia="Calibri" w:hAnsi="Calibri"/>
          <w:b/>
          <w:bCs/>
          <w:color w:val="1B4332"/>
          <w:sz w:val="32"/>
          <w:szCs w:val="32"/>
        </w:rPr>
        <w:t xml:space="preserve">15. Project Roadmap</w:t>
      </w:r>
    </w:p>
    <w:p>
      <w:pPr>
        <w:pStyle w:val="Heading2"/>
        <w:spacing w:after="160" w:before="280"/>
      </w:pPr>
      <w:r>
        <w:rPr>
          <w:rFonts w:ascii="Calibri" w:cs="Calibri" w:eastAsia="Calibri" w:hAnsi="Calibri"/>
          <w:b/>
          <w:bCs/>
          <w:color w:val="2D6A4F"/>
          <w:sz w:val="26"/>
          <w:szCs w:val="26"/>
        </w:rPr>
        <w:t xml:space="preserve">Phase 1: Foundation (Months 1–3)</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tblGrid>
      <w:tr>
        <w:trPr>
          <w:tblHeader/>
        </w:trPr>
        <w:tc>
          <w:tcPr>
            <w:tcW w:type="dxa" w:w="3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Timeline</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Company registration &amp; legal setup</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1</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Brand identity &amp; app mockups</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Marketing</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1–2</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Cloud infrastructure setup (AWS/GCP)</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1</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Firebase project &amp; analytics setup</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1</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Content partnership agreements (5+ sources)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2–3</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MTN MoMo API integration</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2</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Airtel Money API integration</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2</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AI/LLM API integration &amp; testing</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1–2</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Content ingestion pipeline (RSS/scraping)</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Backend</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2</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AI summarization engine v1</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Backend</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2–3</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Flutter app scaffold &amp; navigation</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Mobile Dev</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2</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Admin dashboard v1 (web)</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Backend</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3</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Legal review (data protection compliance)</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3</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bl>
    <w:p>
      <w:pPr>
        <w:spacing w:after="120" w:line="360"/>
      </w:pPr>
      <w:r>
        <w:rPr>
          <w:rFonts w:ascii="Calibri" w:cs="Calibri" w:eastAsia="Calibri" w:hAnsi="Calibri"/>
          <w:b/>
          <w:bCs/>
          <w:color w:val="1A1A1A"/>
          <w:sz w:val="22"/>
          <w:szCs w:val="22"/>
        </w:rPr>
        <w:t xml:space="preserve">Phase 1 Exit Criteria:</w:t>
      </w:r>
    </w:p>
    <w:p>
      <w:pPr>
        <w:pStyle w:val="ListParagraph"/>
        <w:numPr>
          <w:ilvl w:val="0"/>
          <w:numId w:val="2"/>
        </w:numPr>
        <w:spacing w:after="80" w:line="340"/>
      </w:pPr>
      <w:r>
        <w:rPr>
          <w:rFonts w:ascii="Calibri" w:cs="Calibri" w:eastAsia="Calibri" w:hAnsi="Calibri"/>
          <w:color w:val="1A1A1A"/>
          <w:sz w:val="22"/>
          <w:szCs w:val="22"/>
        </w:rPr>
        <w:t xml:space="preserve">Working AI summarization pipeline processing 50+ articles/day</w:t>
      </w:r>
    </w:p>
    <w:p>
      <w:pPr>
        <w:pStyle w:val="ListParagraph"/>
        <w:numPr>
          <w:ilvl w:val="0"/>
          <w:numId w:val="2"/>
        </w:numPr>
        <w:spacing w:after="80" w:line="340"/>
      </w:pPr>
      <w:r>
        <w:rPr>
          <w:rFonts w:ascii="Calibri" w:cs="Calibri" w:eastAsia="Calibri" w:hAnsi="Calibri"/>
          <w:color w:val="1A1A1A"/>
          <w:sz w:val="22"/>
          <w:szCs w:val="22"/>
        </w:rPr>
        <w:t xml:space="preserve">Mobile app scaffold with basic navigation and digest view</w:t>
      </w:r>
    </w:p>
    <w:p>
      <w:pPr>
        <w:pStyle w:val="ListParagraph"/>
        <w:numPr>
          <w:ilvl w:val="0"/>
          <w:numId w:val="2"/>
        </w:numPr>
        <w:spacing w:after="80" w:line="340"/>
      </w:pPr>
      <w:r>
        <w:rPr>
          <w:rFonts w:ascii="Calibri" w:cs="Calibri" w:eastAsia="Calibri" w:hAnsi="Calibri"/>
          <w:color w:val="1A1A1A"/>
          <w:sz w:val="22"/>
          <w:szCs w:val="22"/>
        </w:rPr>
        <w:t xml:space="preserve">At least 3 content partnership agreements signed</w:t>
      </w:r>
    </w:p>
    <w:p>
      <w:pPr>
        <w:pStyle w:val="ListParagraph"/>
        <w:numPr>
          <w:ilvl w:val="0"/>
          <w:numId w:val="2"/>
        </w:numPr>
        <w:spacing w:after="80" w:line="340"/>
      </w:pPr>
      <w:r>
        <w:rPr>
          <w:rFonts w:ascii="Calibri" w:cs="Calibri" w:eastAsia="Calibri" w:hAnsi="Calibri"/>
          <w:color w:val="1A1A1A"/>
          <w:sz w:val="22"/>
          <w:szCs w:val="22"/>
        </w:rPr>
        <w:t xml:space="preserve">MTN MoMo payment integration tested in sandbox</w:t>
      </w:r>
    </w:p>
    <w:p>
      <w:pPr>
        <w:pStyle w:val="Heading2"/>
        <w:spacing w:after="160" w:before="280"/>
      </w:pPr>
      <w:r>
        <w:rPr>
          <w:rFonts w:ascii="Calibri" w:cs="Calibri" w:eastAsia="Calibri" w:hAnsi="Calibri"/>
          <w:b/>
          <w:bCs/>
          <w:color w:val="2D6A4F"/>
          <w:sz w:val="26"/>
          <w:szCs w:val="26"/>
        </w:rPr>
        <w:t xml:space="preserve">Phase 2: MVP Build (Months 4–6)</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tblGrid>
      <w:tr>
        <w:trPr>
          <w:tblHeader/>
        </w:trPr>
        <w:tc>
          <w:tcPr>
            <w:tcW w:type="dxa" w:w="3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Timeline</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Daily digest feed (10–15 stories, 3x daily)</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Mobile Dev</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4</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Category feeds (6 categories)</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Mobile Dev</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4</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Full article view (in-app browser)</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Mobile Dev</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4</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Offline mode (download &amp; cache)</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Mobile Dev</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5</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Push notifications (Firebase)</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Mobile Dev</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5</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Language switching (Kinyarwanda + English)</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Mobile Dev</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5</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Search functionality</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Mobile Dev</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5</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Mobile money subscription flow</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Mobile Dev</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5</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AdMob integration (banner + interstitial)</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Mobile Dev</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6</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Admin dashboard v2 (content + user management)</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Backend</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4–5</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Analytics &amp; reporting dashboard</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Backend</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5</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Beta testing with 100 users</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6</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Bug fixes &amp; performance optimization</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All</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6</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bl>
    <w:p>
      <w:pPr>
        <w:spacing w:after="120" w:line="360"/>
      </w:pPr>
      <w:r>
        <w:rPr>
          <w:rFonts w:ascii="Calibri" w:cs="Calibri" w:eastAsia="Calibri" w:hAnsi="Calibri"/>
          <w:b/>
          <w:bCs/>
          <w:color w:val="1A1A1A"/>
          <w:sz w:val="22"/>
          <w:szCs w:val="22"/>
        </w:rPr>
        <w:t xml:space="preserve">Phase 2 Exit Criteria:</w:t>
      </w:r>
    </w:p>
    <w:p>
      <w:pPr>
        <w:pStyle w:val="ListParagraph"/>
        <w:numPr>
          <w:ilvl w:val="0"/>
          <w:numId w:val="2"/>
        </w:numPr>
        <w:spacing w:after="80" w:line="340"/>
      </w:pPr>
      <w:r>
        <w:rPr>
          <w:rFonts w:ascii="Calibri" w:cs="Calibri" w:eastAsia="Calibri" w:hAnsi="Calibri"/>
          <w:color w:val="1A1A1A"/>
          <w:sz w:val="22"/>
          <w:szCs w:val="22"/>
        </w:rPr>
        <w:t xml:space="preserve">MVP feature-complete with all Must-have FRs implemented</w:t>
      </w:r>
    </w:p>
    <w:p>
      <w:pPr>
        <w:pStyle w:val="ListParagraph"/>
        <w:numPr>
          <w:ilvl w:val="0"/>
          <w:numId w:val="2"/>
        </w:numPr>
        <w:spacing w:after="80" w:line="340"/>
      </w:pPr>
      <w:r>
        <w:rPr>
          <w:rFonts w:ascii="Calibri" w:cs="Calibri" w:eastAsia="Calibri" w:hAnsi="Calibri"/>
          <w:color w:val="1A1A1A"/>
          <w:sz w:val="22"/>
          <w:szCs w:val="22"/>
        </w:rPr>
        <w:t xml:space="preserve">Beta test with 100 users completed; feedback incorporated</w:t>
      </w:r>
    </w:p>
    <w:p>
      <w:pPr>
        <w:pStyle w:val="ListParagraph"/>
        <w:numPr>
          <w:ilvl w:val="0"/>
          <w:numId w:val="2"/>
        </w:numPr>
        <w:spacing w:after="80" w:line="340"/>
      </w:pPr>
      <w:r>
        <w:rPr>
          <w:rFonts w:ascii="Calibri" w:cs="Calibri" w:eastAsia="Calibri" w:hAnsi="Calibri"/>
          <w:color w:val="1A1A1A"/>
          <w:sz w:val="22"/>
          <w:szCs w:val="22"/>
        </w:rPr>
        <w:t xml:space="preserve">App performance: digest loads in ≤ 3 seconds on 4G</w:t>
      </w:r>
    </w:p>
    <w:p>
      <w:pPr>
        <w:pStyle w:val="ListParagraph"/>
        <w:numPr>
          <w:ilvl w:val="0"/>
          <w:numId w:val="2"/>
        </w:numPr>
        <w:spacing w:after="80" w:line="340"/>
      </w:pPr>
      <w:r>
        <w:rPr>
          <w:rFonts w:ascii="Calibri" w:cs="Calibri" w:eastAsia="Calibri" w:hAnsi="Calibri"/>
          <w:color w:val="1A1A1A"/>
          <w:sz w:val="22"/>
          <w:szCs w:val="22"/>
        </w:rPr>
        <w:t xml:space="preserve">AI summarization quality: 90%+ accuracy on human review</w:t>
      </w:r>
    </w:p>
    <w:p>
      <w:pPr>
        <w:pStyle w:val="Heading2"/>
        <w:spacing w:after="160" w:before="280"/>
      </w:pPr>
      <w:r>
        <w:rPr>
          <w:rFonts w:ascii="Calibri" w:cs="Calibri" w:eastAsia="Calibri" w:hAnsi="Calibri"/>
          <w:b/>
          <w:bCs/>
          <w:color w:val="2D6A4F"/>
          <w:sz w:val="26"/>
          <w:szCs w:val="26"/>
        </w:rPr>
        <w:t xml:space="preserve">Phase 3: Rwanda Launch (Months 7–9)</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tblGrid>
      <w:tr>
        <w:trPr>
          <w:tblHeader/>
        </w:trPr>
        <w:tc>
          <w:tcPr>
            <w:tcW w:type="dxa" w:w="3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Timeline</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Google Play Store listing &amp; ASO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Mobile Dev</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7</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Public launch in Rwanda</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7</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Press &amp; media outreach</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Marketing</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7</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Social media campaigns (Meta, TikTok)</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Marketing</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7–8</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Referral program launch</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Marketing</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8</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Direct advertiser outreach (5+ brands)</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Sales</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7–8</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Telecom partnership (MTN data bundles)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8</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SMS/USSD news service launch</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8</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User feedback iteration (weekly sprints)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All</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7–9</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Premium subscription optimization</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9</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bl>
    <w:p>
      <w:pPr>
        <w:spacing w:after="120" w:line="360"/>
      </w:pPr>
      <w:r>
        <w:rPr>
          <w:rFonts w:ascii="Calibri" w:cs="Calibri" w:eastAsia="Calibri" w:hAnsi="Calibri"/>
          <w:b/>
          <w:bCs/>
          <w:color w:val="1A1A1A"/>
          <w:sz w:val="22"/>
          <w:szCs w:val="22"/>
        </w:rPr>
        <w:t xml:space="preserve">Phase 3 Exit Criteria:</w:t>
      </w:r>
    </w:p>
    <w:p>
      <w:pPr>
        <w:pStyle w:val="ListParagraph"/>
        <w:numPr>
          <w:ilvl w:val="0"/>
          <w:numId w:val="2"/>
        </w:numPr>
        <w:spacing w:after="80" w:line="340"/>
      </w:pPr>
      <w:r>
        <w:rPr>
          <w:rFonts w:ascii="Calibri" w:cs="Calibri" w:eastAsia="Calibri" w:hAnsi="Calibri"/>
          <w:color w:val="1A1A1A"/>
          <w:sz w:val="22"/>
          <w:szCs w:val="22"/>
        </w:rPr>
        <w:t xml:space="preserve">50K downloads, 15K MAU in Rwanda</w:t>
      </w:r>
    </w:p>
    <w:p>
      <w:pPr>
        <w:pStyle w:val="ListParagraph"/>
        <w:numPr>
          <w:ilvl w:val="0"/>
          <w:numId w:val="2"/>
        </w:numPr>
        <w:spacing w:after="80" w:line="340"/>
      </w:pPr>
      <w:r>
        <w:rPr>
          <w:rFonts w:ascii="Calibri" w:cs="Calibri" w:eastAsia="Calibri" w:hAnsi="Calibri"/>
          <w:color w:val="1A1A1A"/>
          <w:sz w:val="22"/>
          <w:szCs w:val="22"/>
        </w:rPr>
        <w:t xml:space="preserve">At least 3 active brand advertising deals</w:t>
      </w:r>
    </w:p>
    <w:p>
      <w:pPr>
        <w:pStyle w:val="ListParagraph"/>
        <w:numPr>
          <w:ilvl w:val="0"/>
          <w:numId w:val="2"/>
        </w:numPr>
        <w:spacing w:after="80" w:line="340"/>
      </w:pPr>
      <w:r>
        <w:rPr>
          <w:rFonts w:ascii="Calibri" w:cs="Calibri" w:eastAsia="Calibri" w:hAnsi="Calibri"/>
          <w:color w:val="1A1A1A"/>
          <w:sz w:val="22"/>
          <w:szCs w:val="22"/>
        </w:rPr>
        <w:t xml:space="preserve">Telecom partnership with MTN signed</w:t>
      </w:r>
    </w:p>
    <w:p>
      <w:pPr>
        <w:pStyle w:val="ListParagraph"/>
        <w:numPr>
          <w:ilvl w:val="0"/>
          <w:numId w:val="2"/>
        </w:numPr>
        <w:spacing w:after="80" w:line="340"/>
      </w:pPr>
      <w:r>
        <w:rPr>
          <w:rFonts w:ascii="Calibri" w:cs="Calibri" w:eastAsia="Calibri" w:hAnsi="Calibri"/>
          <w:color w:val="1A1A1A"/>
          <w:sz w:val="22"/>
          <w:szCs w:val="22"/>
        </w:rPr>
        <w:t xml:space="preserve">Monthly revenue of $5K–$10K</w:t>
      </w:r>
    </w:p>
    <w:p>
      <w:pPr>
        <w:pStyle w:val="Heading2"/>
        <w:spacing w:after="160" w:before="280"/>
      </w:pPr>
      <w:r>
        <w:rPr>
          <w:rFonts w:ascii="Calibri" w:cs="Calibri" w:eastAsia="Calibri" w:hAnsi="Calibri"/>
          <w:b/>
          <w:bCs/>
          <w:color w:val="2D6A4F"/>
          <w:sz w:val="26"/>
          <w:szCs w:val="26"/>
        </w:rPr>
        <w:t xml:space="preserve">Phase 4: Growth &amp; Kenya Expansion (Months 10–18)</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tblGrid>
      <w:tr>
        <w:trPr>
          <w:tblHeader/>
        </w:trPr>
        <w:tc>
          <w:tcPr>
            <w:tcW w:type="dxa" w:w="3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Timeline</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Swahili language support</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Mobile Dev</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10–11</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M-Pesa API integration</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10</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Kenyan content partnerships (10+ sources)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10–11</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iOS app launch</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Mobile Dev</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11–12</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Kenya market entry &amp; launch</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12</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Nairobi marketing campaign</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Marketing</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12–13</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B2B licensing pilot (media companies)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14</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Audio summaries (AI voice)</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Mobile Dev</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14</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Personalization engine v2</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Backend</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15</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Uganda market preparation</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16–17</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Uganda launch</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18</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bl>
    <w:p>
      <w:pPr>
        <w:spacing w:after="120" w:line="360"/>
      </w:pPr>
      <w:r>
        <w:rPr>
          <w:rFonts w:ascii="Calibri" w:cs="Calibri" w:eastAsia="Calibri" w:hAnsi="Calibri"/>
          <w:b/>
          <w:bCs/>
          <w:color w:val="1A1A1A"/>
          <w:sz w:val="22"/>
          <w:szCs w:val="22"/>
        </w:rPr>
        <w:t xml:space="preserve">Phase 4 Exit Criteria:</w:t>
      </w:r>
    </w:p>
    <w:p>
      <w:pPr>
        <w:pStyle w:val="ListParagraph"/>
        <w:numPr>
          <w:ilvl w:val="0"/>
          <w:numId w:val="2"/>
        </w:numPr>
        <w:spacing w:after="80" w:line="340"/>
      </w:pPr>
      <w:r>
        <w:rPr>
          <w:rFonts w:ascii="Calibri" w:cs="Calibri" w:eastAsia="Calibri" w:hAnsi="Calibri"/>
          <w:color w:val="1A1A1A"/>
          <w:sz w:val="22"/>
          <w:szCs w:val="22"/>
        </w:rPr>
        <w:t xml:space="preserve">200K downloads across Rwanda and Kenya</w:t>
      </w:r>
    </w:p>
    <w:p>
      <w:pPr>
        <w:pStyle w:val="ListParagraph"/>
        <w:numPr>
          <w:ilvl w:val="0"/>
          <w:numId w:val="2"/>
        </w:numPr>
        <w:spacing w:after="80" w:line="340"/>
      </w:pPr>
      <w:r>
        <w:rPr>
          <w:rFonts w:ascii="Calibri" w:cs="Calibri" w:eastAsia="Calibri" w:hAnsi="Calibri"/>
          <w:color w:val="1A1A1A"/>
          <w:sz w:val="22"/>
          <w:szCs w:val="22"/>
        </w:rPr>
        <w:t xml:space="preserve">100K MAU across both markets</w:t>
      </w:r>
    </w:p>
    <w:p>
      <w:pPr>
        <w:pStyle w:val="ListParagraph"/>
        <w:numPr>
          <w:ilvl w:val="0"/>
          <w:numId w:val="2"/>
        </w:numPr>
        <w:spacing w:after="80" w:line="340"/>
      </w:pPr>
      <w:r>
        <w:rPr>
          <w:rFonts w:ascii="Calibri" w:cs="Calibri" w:eastAsia="Calibri" w:hAnsi="Calibri"/>
          <w:color w:val="1A1A1A"/>
          <w:sz w:val="22"/>
          <w:szCs w:val="22"/>
        </w:rPr>
        <w:t xml:space="preserve">Monthly revenue of $30K–$50K</w:t>
      </w:r>
    </w:p>
    <w:p>
      <w:pPr>
        <w:pStyle w:val="ListParagraph"/>
        <w:numPr>
          <w:ilvl w:val="0"/>
          <w:numId w:val="2"/>
        </w:numPr>
        <w:spacing w:after="80" w:line="340"/>
      </w:pPr>
      <w:r>
        <w:rPr>
          <w:rFonts w:ascii="Calibri" w:cs="Calibri" w:eastAsia="Calibri" w:hAnsi="Calibri"/>
          <w:color w:val="1A1A1A"/>
          <w:sz w:val="22"/>
          <w:szCs w:val="22"/>
        </w:rPr>
        <w:t xml:space="preserve">At least 2 B2B licensing deals signed</w:t>
      </w:r>
    </w:p>
    <w:p>
      <w:pPr>
        <w:pStyle w:val="Heading2"/>
        <w:spacing w:after="160" w:before="280"/>
      </w:pPr>
      <w:r>
        <w:rPr>
          <w:rFonts w:ascii="Calibri" w:cs="Calibri" w:eastAsia="Calibri" w:hAnsi="Calibri"/>
          <w:b/>
          <w:bCs/>
          <w:color w:val="2D6A4F"/>
          <w:sz w:val="26"/>
          <w:szCs w:val="26"/>
        </w:rPr>
        <w:t xml:space="preserve">Phase 5: Scale (Months 19–36)</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tblGrid>
      <w:tr>
        <w:trPr>
          <w:tblHeader/>
        </w:trPr>
        <w:tc>
          <w:tcPr>
            <w:tcW w:type="dxa" w:w="3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Timeline</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Tanzania market launch</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20–22</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Pan-African expansion planning</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24</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Series A fundraising</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24–30</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Team expansion (15+ people)</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CEO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24–30</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AI model fine-tuning (custom model)</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 20–24</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Web application launch</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22</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Events &amp; community building</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Marketing</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Ongoing</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Not Started</w:t>
            </w:r>
          </w:p>
        </w:tc>
      </w:tr>
      <w:tr>
        <w:tc>
          <w:tcPr>
            <w:tcW w:type="dxa" w:w="3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B2B platform launch (white-label)</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CTO</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 26</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Not Started</w:t>
            </w:r>
          </w:p>
        </w:tc>
      </w:tr>
    </w:tbl>
    <w:p>
      <w:pPr>
        <w:spacing w:after="120" w:line="360"/>
      </w:pPr>
      <w:r>
        <w:rPr>
          <w:rFonts w:ascii="Calibri" w:cs="Calibri" w:eastAsia="Calibri" w:hAnsi="Calibri"/>
          <w:b/>
          <w:bCs/>
          <w:color w:val="1A1A1A"/>
          <w:sz w:val="22"/>
          <w:szCs w:val="22"/>
        </w:rPr>
        <w:t xml:space="preserve">Phase 5 Exit Criteria:</w:t>
      </w:r>
    </w:p>
    <w:p>
      <w:pPr>
        <w:pStyle w:val="ListParagraph"/>
        <w:numPr>
          <w:ilvl w:val="0"/>
          <w:numId w:val="2"/>
        </w:numPr>
        <w:spacing w:after="80" w:line="340"/>
      </w:pPr>
      <w:r>
        <w:rPr>
          <w:rFonts w:ascii="Calibri" w:cs="Calibri" w:eastAsia="Calibri" w:hAnsi="Calibri"/>
          <w:color w:val="1A1A1A"/>
          <w:sz w:val="22"/>
          <w:szCs w:val="22"/>
        </w:rPr>
        <w:t xml:space="preserve">1.5M downloads across 4+ countries</w:t>
      </w:r>
    </w:p>
    <w:p>
      <w:pPr>
        <w:pStyle w:val="ListParagraph"/>
        <w:numPr>
          <w:ilvl w:val="0"/>
          <w:numId w:val="2"/>
        </w:numPr>
        <w:spacing w:after="80" w:line="340"/>
      </w:pPr>
      <w:r>
        <w:rPr>
          <w:rFonts w:ascii="Calibri" w:cs="Calibri" w:eastAsia="Calibri" w:hAnsi="Calibri"/>
          <w:color w:val="1A1A1A"/>
          <w:sz w:val="22"/>
          <w:szCs w:val="22"/>
        </w:rPr>
        <w:t xml:space="preserve">500K MAU</w:t>
      </w:r>
    </w:p>
    <w:p>
      <w:pPr>
        <w:pStyle w:val="ListParagraph"/>
        <w:numPr>
          <w:ilvl w:val="0"/>
          <w:numId w:val="2"/>
        </w:numPr>
        <w:spacing w:after="80" w:line="340"/>
      </w:pPr>
      <w:r>
        <w:rPr>
          <w:rFonts w:ascii="Calibri" w:cs="Calibri" w:eastAsia="Calibri" w:hAnsi="Calibri"/>
          <w:color w:val="1A1A1A"/>
          <w:sz w:val="22"/>
          <w:szCs w:val="22"/>
        </w:rPr>
        <w:t xml:space="preserve">$1M–$2M annual revenue</w:t>
      </w:r>
    </w:p>
    <w:p>
      <w:pPr>
        <w:pStyle w:val="ListParagraph"/>
        <w:numPr>
          <w:ilvl w:val="0"/>
          <w:numId w:val="2"/>
        </w:numPr>
        <w:spacing w:after="80" w:line="340"/>
      </w:pPr>
      <w:r>
        <w:rPr>
          <w:rFonts w:ascii="Calibri" w:cs="Calibri" w:eastAsia="Calibri" w:hAnsi="Calibri"/>
          <w:color w:val="1A1A1A"/>
          <w:sz w:val="22"/>
          <w:szCs w:val="22"/>
        </w:rPr>
        <w:t xml:space="preserve">Series A raised ($1M–$3M)</w:t>
      </w:r>
    </w:p>
    <w:p>
      <w:pPr>
        <w:pStyle w:val="Heading2"/>
        <w:spacing w:after="160" w:before="280"/>
      </w:pPr>
      <w:r>
        <w:rPr>
          <w:rFonts w:ascii="Calibri" w:cs="Calibri" w:eastAsia="Calibri" w:hAnsi="Calibri"/>
          <w:b/>
          <w:bCs/>
          <w:color w:val="2D6A4F"/>
          <w:sz w:val="26"/>
          <w:szCs w:val="26"/>
        </w:rPr>
        <w:t xml:space="preserve">15.9 Timeline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000"/>
        <w:gridCol w:w="2000"/>
      </w:tblGrid>
      <w:tr>
        <w:trPr>
          <w:tblHeader/>
        </w:trPr>
        <w:tc>
          <w:tcPr>
            <w:tcW w:type="dxa" w:w="2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Period</w:t>
            </w:r>
          </w:p>
        </w:tc>
        <w:tc>
          <w:tcPr>
            <w:tcW w:type="dxa" w:w="3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Key Milestone</w:t>
            </w:r>
          </w:p>
        </w:tc>
        <w:tc>
          <w:tcPr>
            <w:tcW w:type="dxa" w:w="20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Revenue Target</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Phase 1: Foundation</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Months 1–3</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AI pipeline + partnerships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$0</w:t>
            </w:r>
          </w:p>
        </w:tc>
      </w:tr>
      <w:tr>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Phase 2: MVP Build</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Months 4–6</w:t>
            </w:r>
          </w:p>
        </w:tc>
        <w:tc>
          <w:tcPr>
            <w:tcW w:type="dxa" w:w="3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Feature-complete MVP</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$0</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Phase 3: Rwanda Launch</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Months 7–9</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50K downloads, 15K MAU</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$5K–$10K/mo</w:t>
            </w:r>
          </w:p>
        </w:tc>
      </w:tr>
      <w:tr>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Phase 4: Growth &amp; Kenya</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Months 10–18</w:t>
            </w:r>
          </w:p>
        </w:tc>
        <w:tc>
          <w:tcPr>
            <w:tcW w:type="dxa" w:w="3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200K downloads, 100K MAU</w:t>
            </w:r>
          </w:p>
        </w:tc>
        <w:tc>
          <w:tcPr>
            <w:tcW w:type="dxa" w:w="20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$30K–$50K/mo</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Phase 5: Scale</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Months 19–36</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1.5M downloads, 500K MAU</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$100K–$150K/mo</w:t>
            </w:r>
          </w:p>
        </w:tc>
      </w:tr>
    </w:tbl>
    <w:p>
      <w:pPr>
        <w:pStyle w:val="Heading1"/>
        <w:spacing w:after="200" w:before="360"/>
      </w:pPr>
      <w:r>
        <w:rPr>
          <w:rFonts w:ascii="Calibri" w:cs="Calibri" w:eastAsia="Calibri" w:hAnsi="Calibri"/>
          <w:b/>
          <w:bCs/>
          <w:color w:val="1B4332"/>
          <w:sz w:val="32"/>
          <w:szCs w:val="32"/>
        </w:rPr>
        <w:t xml:space="preserve">16. Budget Summary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rPr>
          <w:tblHeader/>
        </w:trPr>
        <w:tc>
          <w:tcPr>
            <w:tcW w:type="dxa" w:w="2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Phase 1</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Phase 2</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Phase 3</w:t>
            </w:r>
          </w:p>
        </w:tc>
        <w:tc>
          <w:tcPr>
            <w:tcW w:type="dxa" w:w="1500"/>
            <w:tcBorders>
              <w:top w:val="single" w:color="D1D5DB" w:sz="1"/>
              <w:left w:val="single" w:color="D1D5DB" w:sz="1"/>
              <w:bottom w:val="single" w:color="D1D5DB" w:sz="1"/>
              <w:right w:val="single" w:color="D1D5DB" w:sz="1"/>
            </w:tcBorders>
            <w:shd w:fill="1B4332" w:val="clear"/>
            <w:tcMar>
              <w:top w:type="dxa" w:w="80"/>
              <w:left w:type="dxa" w:w="120"/>
              <w:bottom w:type="dxa" w:w="80"/>
              <w:right w:type="dxa" w:w="120"/>
            </w:tcMar>
          </w:tcPr>
          <w:p>
            <w:r>
              <w:rPr>
                <w:rFonts w:ascii="Calibri" w:cs="Calibri" w:eastAsia="Calibri" w:hAnsi="Calibri"/>
                <w:b/>
                <w:bCs/>
                <w:color w:val="FFFFFF"/>
                <w:sz w:val="20"/>
                <w:szCs w:val="20"/>
              </w:rPr>
              <w:t xml:space="preserve">Total</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Team salaries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$15,000</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$25,000</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$35,000</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$75,000</w:t>
            </w:r>
          </w:p>
        </w:tc>
      </w:tr>
      <w:tr>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Infrastructure (cloud)</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$1,000</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$3,000</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$5,000</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$9,000</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AI/LLM API costs</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$500</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$2,000</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$5,000</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$7,500</w:t>
            </w:r>
          </w:p>
        </w:tc>
      </w:tr>
      <w:tr>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Marketing</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$500</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$2,000</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$10,000</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$12,500</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Legal &amp; admin</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$2,000</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$1,000</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$2,000</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$5,000</w:t>
            </w:r>
          </w:p>
        </w:tc>
      </w:tr>
      <w:tr>
        <w:tc>
          <w:tcPr>
            <w:tcW w:type="dxa" w:w="2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Contingency</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$1,500</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$4,000</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$8,000</w:t>
            </w:r>
          </w:p>
        </w:tc>
        <w:tc>
          <w:tcPr>
            <w:tcW w:type="dxa" w:w="1500"/>
            <w:tcBorders>
              <w:top w:val="single" w:color="D1D5DB" w:sz="1"/>
              <w:left w:val="single" w:color="D1D5DB" w:sz="1"/>
              <w:bottom w:val="single" w:color="D1D5DB" w:sz="1"/>
              <w:right w:val="single" w:color="D1D5DB" w:sz="1"/>
            </w:tcBorders>
            <w:shd w:fill="F0F7F4" w:val="clear"/>
            <w:tcMar>
              <w:top w:type="dxa" w:w="60"/>
              <w:left w:type="dxa" w:w="120"/>
              <w:bottom w:type="dxa" w:w="60"/>
              <w:right w:type="dxa" w:w="120"/>
            </w:tcMar>
          </w:tcPr>
          <w:p>
            <w:r>
              <w:rPr>
                <w:rFonts w:ascii="Calibri" w:cs="Calibri" w:eastAsia="Calibri" w:hAnsi="Calibri"/>
                <w:color w:val="1A1A1A"/>
                <w:sz w:val="20"/>
                <w:szCs w:val="20"/>
              </w:rPr>
              <w:t xml:space="preserve">$13,500</w:t>
            </w:r>
          </w:p>
        </w:tc>
      </w:tr>
      <w:tr>
        <w:tc>
          <w:tcPr>
            <w:tcW w:type="dxa" w:w="2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Total</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$20,500</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$37,000</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$65,000</w:t>
            </w:r>
          </w:p>
        </w:tc>
        <w:tc>
          <w:tcPr>
            <w:tcW w:type="dxa" w:w="15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alibri" w:cs="Calibri" w:eastAsia="Calibri" w:hAnsi="Calibri"/>
                <w:color w:val="1A1A1A"/>
                <w:sz w:val="20"/>
                <w:szCs w:val="20"/>
              </w:rPr>
              <w:t xml:space="preserve">$122,500</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OneNews Confidential | © 2026 OneNews |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OneNews App — BRD &amp; Roadmap | ON-2026-BRD-001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2026-09-28T16:03:03.140Z</dcterms:created>
  <dcterms:modified xsi:type="dcterms:W3CDTF">2026-09-28T16:03:03.141Z</dcterms:modified>
</cp:coreProperties>
</file>

<file path=docProps/custom.xml><?xml version="1.0" encoding="utf-8"?>
<Properties xmlns="http://schemas.openxmlformats.org/officeDocument/2006/custom-properties" xmlns:vt="http://schemas.openxmlformats.org/officeDocument/2006/docPropsVTypes"/>
</file>