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93A" w:rsidRDefault="0064793A" w:rsidP="0064793A">
      <w:pPr>
        <w:pStyle w:val="2"/>
        <w:numPr>
          <w:ilvl w:val="0"/>
          <w:numId w:val="2"/>
        </w:numPr>
        <w:spacing w:before="0" w:after="120"/>
        <w:jc w:val="both"/>
        <w:rPr>
          <w:rFonts w:ascii="Times New Roman" w:hAnsi="Times New Roman" w:cs="Times New Roman"/>
          <w:i w:val="0"/>
        </w:rPr>
      </w:pPr>
      <w:bookmarkStart w:id="0" w:name="_Toc180805"/>
      <w:r>
        <w:rPr>
          <w:rFonts w:ascii="Times New Roman" w:hAnsi="Times New Roman" w:cs="Times New Roman"/>
          <w:i w:val="0"/>
          <w:lang w:val="en-US"/>
        </w:rPr>
        <w:t>CASE</w:t>
      </w:r>
      <w:r w:rsidRPr="00E44DF6">
        <w:rPr>
          <w:rFonts w:ascii="Times New Roman" w:hAnsi="Times New Roman" w:cs="Times New Roman"/>
          <w:i w:val="0"/>
        </w:rPr>
        <w:t>-</w:t>
      </w:r>
      <w:r>
        <w:rPr>
          <w:rFonts w:ascii="Times New Roman" w:hAnsi="Times New Roman" w:cs="Times New Roman"/>
          <w:i w:val="0"/>
        </w:rPr>
        <w:t>средства проектирования инфологической модели</w:t>
      </w:r>
      <w:bookmarkEnd w:id="0"/>
    </w:p>
    <w:p w:rsidR="0064793A" w:rsidRPr="00AC7077" w:rsidRDefault="0064793A" w:rsidP="0064793A">
      <w:pPr>
        <w:pStyle w:val="3"/>
        <w:spacing w:before="0" w:after="120" w:line="240" w:lineRule="auto"/>
      </w:pPr>
      <w:bookmarkStart w:id="1" w:name="_Toc180806"/>
      <w:r w:rsidRPr="00182A08">
        <w:t xml:space="preserve">2.1. </w:t>
      </w:r>
      <w:r>
        <w:t xml:space="preserve">Проектирование </w:t>
      </w:r>
      <w:r>
        <w:rPr>
          <w:lang w:val="en-US"/>
        </w:rPr>
        <w:t>ER</w:t>
      </w:r>
      <w:r w:rsidRPr="00E64D45">
        <w:t>-</w:t>
      </w:r>
      <w:r>
        <w:t xml:space="preserve">модели в среде </w:t>
      </w:r>
      <w:proofErr w:type="spellStart"/>
      <w:r w:rsidRPr="00AC7077">
        <w:t>AllFusion</w:t>
      </w:r>
      <w:proofErr w:type="spellEnd"/>
      <w:r w:rsidRPr="00AC7077">
        <w:t xml:space="preserve"> </w:t>
      </w:r>
      <w:proofErr w:type="spellStart"/>
      <w:r w:rsidRPr="00AC7077">
        <w:t>ERwin</w:t>
      </w:r>
      <w:proofErr w:type="spellEnd"/>
      <w:r w:rsidRPr="00AC7077">
        <w:t xml:space="preserve"> </w:t>
      </w:r>
      <w:proofErr w:type="spellStart"/>
      <w:r w:rsidRPr="00AC7077">
        <w:t>Data</w:t>
      </w:r>
      <w:proofErr w:type="spellEnd"/>
      <w:r w:rsidRPr="00AC7077">
        <w:t xml:space="preserve"> </w:t>
      </w:r>
      <w:proofErr w:type="spellStart"/>
      <w:r w:rsidRPr="00AC7077">
        <w:t>Modeler</w:t>
      </w:r>
      <w:bookmarkEnd w:id="1"/>
      <w:proofErr w:type="spellEnd"/>
    </w:p>
    <w:p w:rsidR="0064793A" w:rsidRPr="00050AB4" w:rsidRDefault="0064793A" w:rsidP="0064793A">
      <w:pPr>
        <w:pStyle w:val="a4"/>
        <w:spacing w:before="0" w:beforeAutospacing="0" w:after="120" w:afterAutospacing="0"/>
        <w:ind w:firstLine="709"/>
        <w:jc w:val="both"/>
        <w:rPr>
          <w:b/>
          <w:i/>
          <w:sz w:val="28"/>
          <w:szCs w:val="28"/>
        </w:rPr>
      </w:pPr>
      <w:r>
        <w:rPr>
          <w:sz w:val="28"/>
          <w:szCs w:val="28"/>
          <w:lang w:val="en-US"/>
        </w:rPr>
        <w:t>CASE</w:t>
      </w:r>
      <w:r w:rsidRPr="00AD5E09">
        <w:rPr>
          <w:sz w:val="28"/>
          <w:szCs w:val="28"/>
        </w:rPr>
        <w:t xml:space="preserve">- </w:t>
      </w:r>
      <w:r>
        <w:rPr>
          <w:sz w:val="28"/>
          <w:szCs w:val="28"/>
        </w:rPr>
        <w:t>средство</w:t>
      </w:r>
      <w:r w:rsidRPr="00AD5E09">
        <w:rPr>
          <w:sz w:val="28"/>
          <w:szCs w:val="28"/>
        </w:rPr>
        <w:t xml:space="preserve"> </w:t>
      </w:r>
      <w:proofErr w:type="spellStart"/>
      <w:r w:rsidRPr="00AD5E09">
        <w:rPr>
          <w:sz w:val="28"/>
          <w:szCs w:val="28"/>
          <w:lang w:val="en-US"/>
        </w:rPr>
        <w:t>AllFusion</w:t>
      </w:r>
      <w:proofErr w:type="spellEnd"/>
      <w:r w:rsidRPr="00AD5E09">
        <w:rPr>
          <w:sz w:val="28"/>
          <w:szCs w:val="28"/>
        </w:rPr>
        <w:t xml:space="preserve"> </w:t>
      </w:r>
      <w:proofErr w:type="spellStart"/>
      <w:r w:rsidRPr="00AD5E09">
        <w:rPr>
          <w:sz w:val="28"/>
          <w:szCs w:val="28"/>
          <w:lang w:val="en-US"/>
        </w:rPr>
        <w:t>ERwin</w:t>
      </w:r>
      <w:proofErr w:type="spellEnd"/>
      <w:r w:rsidRPr="00AD5E09">
        <w:rPr>
          <w:sz w:val="28"/>
          <w:szCs w:val="28"/>
        </w:rPr>
        <w:t xml:space="preserve"> </w:t>
      </w:r>
      <w:r w:rsidRPr="00AD5E09">
        <w:rPr>
          <w:sz w:val="28"/>
          <w:szCs w:val="28"/>
          <w:lang w:val="en-US"/>
        </w:rPr>
        <w:t>Data</w:t>
      </w:r>
      <w:r w:rsidRPr="00AD5E09">
        <w:rPr>
          <w:sz w:val="28"/>
          <w:szCs w:val="28"/>
        </w:rPr>
        <w:t xml:space="preserve"> </w:t>
      </w:r>
      <w:r w:rsidRPr="00AD5E09">
        <w:rPr>
          <w:sz w:val="28"/>
          <w:szCs w:val="28"/>
          <w:lang w:val="en-US"/>
        </w:rPr>
        <w:t>Modeler</w:t>
      </w:r>
      <w:r w:rsidRPr="00AD5E09">
        <w:rPr>
          <w:sz w:val="28"/>
          <w:szCs w:val="28"/>
        </w:rPr>
        <w:t xml:space="preserve"> (</w:t>
      </w:r>
      <w:proofErr w:type="spellStart"/>
      <w:r w:rsidRPr="00AD5E09">
        <w:rPr>
          <w:sz w:val="28"/>
          <w:szCs w:val="28"/>
          <w:lang w:val="en-US"/>
        </w:rPr>
        <w:t>ERwin</w:t>
      </w:r>
      <w:proofErr w:type="spellEnd"/>
      <w:r w:rsidRPr="00AD5E09">
        <w:rPr>
          <w:sz w:val="28"/>
          <w:szCs w:val="28"/>
        </w:rPr>
        <w:t xml:space="preserve"> </w:t>
      </w:r>
      <w:r w:rsidRPr="00AD5E09">
        <w:rPr>
          <w:sz w:val="28"/>
          <w:szCs w:val="28"/>
          <w:lang w:val="en-US"/>
        </w:rPr>
        <w:t>DM</w:t>
      </w:r>
      <w:r w:rsidRPr="00AD5E0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широко применяется для проектирования </w:t>
      </w:r>
      <w:r w:rsidRPr="0052209F">
        <w:rPr>
          <w:sz w:val="28"/>
          <w:szCs w:val="28"/>
        </w:rPr>
        <w:t>БД</w:t>
      </w:r>
      <w:r>
        <w:rPr>
          <w:sz w:val="28"/>
          <w:szCs w:val="28"/>
        </w:rPr>
        <w:t xml:space="preserve"> </w:t>
      </w:r>
      <w:r w:rsidRPr="0052209F">
        <w:rPr>
          <w:sz w:val="28"/>
          <w:szCs w:val="28"/>
        </w:rPr>
        <w:t>[</w:t>
      </w:r>
      <w:r>
        <w:rPr>
          <w:sz w:val="28"/>
          <w:szCs w:val="28"/>
        </w:rPr>
        <w:t>8, 9</w:t>
      </w:r>
      <w:r w:rsidRPr="0052209F">
        <w:rPr>
          <w:sz w:val="28"/>
          <w:szCs w:val="28"/>
        </w:rPr>
        <w:t>].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Оно позволяет создать модели различного типа (рис.1.4): </w:t>
      </w:r>
      <w:r w:rsidRPr="00050AB4">
        <w:rPr>
          <w:b/>
          <w:i/>
          <w:sz w:val="28"/>
          <w:szCs w:val="28"/>
          <w:lang w:val="en-US"/>
        </w:rPr>
        <w:t>Logical</w:t>
      </w:r>
      <w:r w:rsidRPr="00050AB4">
        <w:rPr>
          <w:b/>
          <w:i/>
          <w:sz w:val="28"/>
          <w:szCs w:val="28"/>
        </w:rPr>
        <w:t xml:space="preserve">, </w:t>
      </w:r>
      <w:r w:rsidRPr="00050AB4">
        <w:rPr>
          <w:b/>
          <w:i/>
          <w:sz w:val="28"/>
          <w:szCs w:val="28"/>
          <w:lang w:val="en-US"/>
        </w:rPr>
        <w:t>Physical</w:t>
      </w:r>
      <w:r w:rsidRPr="00050AB4">
        <w:rPr>
          <w:b/>
          <w:i/>
          <w:sz w:val="28"/>
          <w:szCs w:val="28"/>
        </w:rPr>
        <w:t xml:space="preserve">, </w:t>
      </w:r>
      <w:r w:rsidRPr="00050AB4">
        <w:rPr>
          <w:b/>
          <w:i/>
          <w:sz w:val="28"/>
          <w:szCs w:val="28"/>
          <w:lang w:val="en-US"/>
        </w:rPr>
        <w:t>Logical</w:t>
      </w:r>
      <w:r w:rsidRPr="00050AB4">
        <w:rPr>
          <w:b/>
          <w:i/>
          <w:sz w:val="28"/>
          <w:szCs w:val="28"/>
        </w:rPr>
        <w:t>/</w:t>
      </w:r>
      <w:r w:rsidRPr="00050AB4">
        <w:rPr>
          <w:b/>
          <w:i/>
          <w:sz w:val="28"/>
          <w:szCs w:val="28"/>
          <w:lang w:val="en-US"/>
        </w:rPr>
        <w:t>Physical</w:t>
      </w:r>
      <w:r w:rsidRPr="00050AB4">
        <w:rPr>
          <w:b/>
          <w:i/>
          <w:sz w:val="28"/>
          <w:szCs w:val="28"/>
        </w:rPr>
        <w:t xml:space="preserve">, </w:t>
      </w:r>
      <w:r w:rsidRPr="00050AB4">
        <w:rPr>
          <w:b/>
          <w:i/>
          <w:sz w:val="28"/>
          <w:szCs w:val="28"/>
          <w:lang w:val="en-US"/>
        </w:rPr>
        <w:t>Match</w:t>
      </w:r>
      <w:r w:rsidRPr="00050AB4">
        <w:rPr>
          <w:b/>
          <w:i/>
          <w:sz w:val="28"/>
          <w:szCs w:val="28"/>
        </w:rPr>
        <w:t xml:space="preserve"> </w:t>
      </w:r>
      <w:proofErr w:type="spellStart"/>
      <w:r w:rsidRPr="00050AB4">
        <w:rPr>
          <w:b/>
          <w:i/>
          <w:sz w:val="28"/>
          <w:szCs w:val="28"/>
          <w:lang w:val="en-US"/>
        </w:rPr>
        <w:t>temptale</w:t>
      </w:r>
      <w:proofErr w:type="spellEnd"/>
      <w:r w:rsidRPr="00050AB4">
        <w:rPr>
          <w:b/>
          <w:i/>
          <w:sz w:val="28"/>
          <w:szCs w:val="28"/>
        </w:rPr>
        <w:t>.</w:t>
      </w:r>
    </w:p>
    <w:p w:rsidR="0064793A" w:rsidRDefault="0064793A" w:rsidP="0064793A">
      <w:pPr>
        <w:pStyle w:val="a4"/>
        <w:spacing w:before="0" w:beforeAutospacing="0" w:after="120" w:afterAutospacing="0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D7E866" wp14:editId="7FFB4C9E">
            <wp:extent cx="4592906" cy="2877713"/>
            <wp:effectExtent l="19050" t="0" r="0" b="0"/>
            <wp:docPr id="26" name="Рисунок 25" descr="рис1_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1_11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906" cy="287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3A" w:rsidRPr="00050AB4" w:rsidRDefault="0064793A" w:rsidP="0064793A">
      <w:pPr>
        <w:pStyle w:val="a4"/>
        <w:spacing w:before="0" w:beforeAutospacing="0" w:after="120" w:afterAutospacing="0"/>
        <w:ind w:firstLine="709"/>
        <w:jc w:val="center"/>
        <w:rPr>
          <w:b/>
        </w:rPr>
      </w:pPr>
      <w:r w:rsidRPr="00A37D0B">
        <w:rPr>
          <w:b/>
        </w:rPr>
        <w:t>Рисунок</w:t>
      </w:r>
      <w:r w:rsidRPr="00050AB4">
        <w:rPr>
          <w:b/>
        </w:rPr>
        <w:t xml:space="preserve"> 1.4</w:t>
      </w:r>
      <w:r>
        <w:rPr>
          <w:b/>
        </w:rPr>
        <w:t xml:space="preserve"> </w:t>
      </w:r>
      <w:r w:rsidRPr="00E91FDC">
        <w:rPr>
          <w:b/>
        </w:rPr>
        <w:t>‒</w:t>
      </w:r>
      <w:r>
        <w:rPr>
          <w:b/>
        </w:rPr>
        <w:t xml:space="preserve"> </w:t>
      </w:r>
      <w:r w:rsidRPr="00050AB4">
        <w:rPr>
          <w:b/>
        </w:rPr>
        <w:t>Окно выбора типа модели и СУБД</w:t>
      </w:r>
    </w:p>
    <w:p w:rsidR="0064793A" w:rsidRDefault="0064793A" w:rsidP="0064793A">
      <w:pPr>
        <w:pStyle w:val="a4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типа </w:t>
      </w:r>
      <w:r w:rsidRPr="00050AB4">
        <w:rPr>
          <w:b/>
          <w:i/>
          <w:sz w:val="28"/>
          <w:szCs w:val="28"/>
          <w:lang w:val="en-US"/>
        </w:rPr>
        <w:t>Logical</w:t>
      </w:r>
      <w:r>
        <w:rPr>
          <w:sz w:val="28"/>
          <w:szCs w:val="28"/>
        </w:rPr>
        <w:t xml:space="preserve"> используется для работы только с </w:t>
      </w:r>
      <w:r>
        <w:rPr>
          <w:sz w:val="28"/>
          <w:szCs w:val="28"/>
          <w:lang w:val="en-US"/>
        </w:rPr>
        <w:t>ER</w:t>
      </w:r>
      <w:r w:rsidRPr="00050AB4">
        <w:rPr>
          <w:sz w:val="28"/>
          <w:szCs w:val="28"/>
        </w:rPr>
        <w:t>-</w:t>
      </w:r>
      <w:r>
        <w:rPr>
          <w:sz w:val="28"/>
          <w:szCs w:val="28"/>
        </w:rPr>
        <w:t xml:space="preserve">моделью предметной области. Модель типа </w:t>
      </w:r>
      <w:r w:rsidRPr="00050AB4">
        <w:rPr>
          <w:b/>
          <w:i/>
          <w:sz w:val="28"/>
          <w:szCs w:val="28"/>
          <w:lang w:val="en-US"/>
        </w:rPr>
        <w:t>Physical</w:t>
      </w:r>
      <w:r>
        <w:rPr>
          <w:sz w:val="28"/>
          <w:szCs w:val="28"/>
        </w:rPr>
        <w:t xml:space="preserve"> используется для работы только с реляционной моделью БД.</w:t>
      </w:r>
      <w:r w:rsidRPr="00050A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Модель типа </w:t>
      </w:r>
      <w:r w:rsidRPr="00050AB4">
        <w:rPr>
          <w:b/>
          <w:i/>
          <w:sz w:val="28"/>
          <w:szCs w:val="28"/>
          <w:lang w:val="en-US"/>
        </w:rPr>
        <w:t>Logical</w:t>
      </w:r>
      <w:r w:rsidRPr="00050AB4">
        <w:rPr>
          <w:b/>
          <w:i/>
          <w:sz w:val="28"/>
          <w:szCs w:val="28"/>
        </w:rPr>
        <w:t>/</w:t>
      </w:r>
      <w:r w:rsidRPr="00050AB4">
        <w:rPr>
          <w:b/>
          <w:i/>
          <w:sz w:val="28"/>
          <w:szCs w:val="28"/>
          <w:lang w:val="en-US"/>
        </w:rPr>
        <w:t>Physical</w:t>
      </w:r>
      <w:r>
        <w:rPr>
          <w:sz w:val="28"/>
          <w:szCs w:val="28"/>
        </w:rPr>
        <w:t xml:space="preserve"> позволяет моделировать БД на инфологическом и логическом уровнях её проектирования и стоить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-модель и реляционную модель БД. Выбор типа модели осуществляется в начале создания модели. В рамках выполнения практических работ разрабатываются модели БД, имеющие тип</w:t>
      </w:r>
      <w:r w:rsidRPr="00050A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Logical</w:t>
      </w:r>
      <w:r w:rsidRPr="00050AB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Physical</w:t>
      </w:r>
      <w:r>
        <w:rPr>
          <w:sz w:val="28"/>
          <w:szCs w:val="28"/>
        </w:rPr>
        <w:t xml:space="preserve">. </w:t>
      </w:r>
    </w:p>
    <w:p w:rsidR="0064793A" w:rsidRPr="007F6410" w:rsidRDefault="0064793A" w:rsidP="0064793A">
      <w:pPr>
        <w:pStyle w:val="a4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 w:rsidRPr="007F6410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выбрана</w:t>
      </w:r>
      <w:r w:rsidRPr="007F6410">
        <w:rPr>
          <w:sz w:val="28"/>
          <w:szCs w:val="28"/>
        </w:rPr>
        <w:t xml:space="preserve"> </w:t>
      </w:r>
      <w:r>
        <w:rPr>
          <w:sz w:val="28"/>
          <w:szCs w:val="28"/>
        </w:rPr>
        <w:t>модель</w:t>
      </w:r>
      <w:r w:rsidRPr="007F6410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Pr="007F6410">
        <w:rPr>
          <w:sz w:val="28"/>
          <w:szCs w:val="28"/>
        </w:rPr>
        <w:t xml:space="preserve"> </w:t>
      </w:r>
      <w:r w:rsidRPr="00050AB4">
        <w:rPr>
          <w:b/>
          <w:i/>
          <w:sz w:val="28"/>
          <w:szCs w:val="28"/>
          <w:lang w:val="en-US"/>
        </w:rPr>
        <w:t>Logical</w:t>
      </w:r>
      <w:r w:rsidRPr="007F6410">
        <w:rPr>
          <w:b/>
          <w:i/>
          <w:sz w:val="28"/>
          <w:szCs w:val="28"/>
        </w:rPr>
        <w:t>/</w:t>
      </w:r>
      <w:r w:rsidRPr="00050AB4">
        <w:rPr>
          <w:b/>
          <w:i/>
          <w:sz w:val="28"/>
          <w:szCs w:val="28"/>
          <w:lang w:val="en-US"/>
        </w:rPr>
        <w:t>Physical</w:t>
      </w:r>
      <w:r w:rsidRPr="007F6410">
        <w:rPr>
          <w:b/>
          <w:i/>
          <w:sz w:val="28"/>
          <w:szCs w:val="28"/>
        </w:rPr>
        <w:t xml:space="preserve"> </w:t>
      </w:r>
      <w:r w:rsidRPr="007F6410">
        <w:rPr>
          <w:sz w:val="28"/>
          <w:szCs w:val="28"/>
        </w:rPr>
        <w:t>или</w:t>
      </w:r>
      <w:r w:rsidRPr="007F6410">
        <w:rPr>
          <w:b/>
          <w:sz w:val="28"/>
          <w:szCs w:val="28"/>
        </w:rPr>
        <w:t xml:space="preserve"> </w:t>
      </w:r>
      <w:r w:rsidRPr="00050AB4">
        <w:rPr>
          <w:b/>
          <w:i/>
          <w:sz w:val="28"/>
          <w:szCs w:val="28"/>
          <w:lang w:val="en-US"/>
        </w:rPr>
        <w:t>Physical</w:t>
      </w:r>
      <w:r>
        <w:rPr>
          <w:b/>
          <w:i/>
          <w:sz w:val="28"/>
          <w:szCs w:val="28"/>
        </w:rPr>
        <w:t xml:space="preserve">, </w:t>
      </w:r>
      <w:r>
        <w:rPr>
          <w:sz w:val="28"/>
          <w:szCs w:val="28"/>
        </w:rPr>
        <w:t>то можно выбрать тип целевой СУБД (рис.1.4).</w:t>
      </w:r>
    </w:p>
    <w:p w:rsidR="0064793A" w:rsidRPr="0052209F" w:rsidRDefault="0064793A" w:rsidP="0064793A">
      <w:pPr>
        <w:pStyle w:val="a4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Основное меню среды включает (рис. 1.5) возможности разработки логической и физической модели, документирование модели, выполнение процессов прямого и обратного проектирования. </w:t>
      </w:r>
      <w:r w:rsidRPr="00AC7077">
        <w:rPr>
          <w:sz w:val="28"/>
          <w:szCs w:val="28"/>
        </w:rPr>
        <w:t xml:space="preserve">Это CASE-средство </w:t>
      </w:r>
      <w:r>
        <w:rPr>
          <w:sz w:val="28"/>
          <w:szCs w:val="28"/>
        </w:rPr>
        <w:t>позволяет создавать графические модели БД</w:t>
      </w:r>
      <w:r w:rsidRPr="00AC7077">
        <w:rPr>
          <w:sz w:val="28"/>
          <w:szCs w:val="28"/>
        </w:rPr>
        <w:t xml:space="preserve"> </w:t>
      </w:r>
      <w:proofErr w:type="gramStart"/>
      <w:r w:rsidRPr="00AC7077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 </w:t>
      </w:r>
      <w:r w:rsidRPr="00AC7077">
        <w:rPr>
          <w:sz w:val="28"/>
          <w:szCs w:val="28"/>
        </w:rPr>
        <w:t>документирова</w:t>
      </w:r>
      <w:r>
        <w:rPr>
          <w:sz w:val="28"/>
          <w:szCs w:val="28"/>
        </w:rPr>
        <w:t>ть</w:t>
      </w:r>
      <w:proofErr w:type="gramEnd"/>
      <w:r>
        <w:rPr>
          <w:sz w:val="28"/>
          <w:szCs w:val="28"/>
        </w:rPr>
        <w:t xml:space="preserve"> их.</w:t>
      </w:r>
      <w:r w:rsidRPr="00AC7077">
        <w:rPr>
          <w:sz w:val="28"/>
          <w:szCs w:val="28"/>
        </w:rPr>
        <w:t xml:space="preserve"> </w:t>
      </w:r>
      <w:proofErr w:type="spellStart"/>
      <w:r w:rsidRPr="0052209F">
        <w:rPr>
          <w:sz w:val="28"/>
          <w:szCs w:val="28"/>
        </w:rPr>
        <w:t>ERwin</w:t>
      </w:r>
      <w:proofErr w:type="spellEnd"/>
      <w:r w:rsidRPr="0052209F">
        <w:rPr>
          <w:sz w:val="28"/>
          <w:szCs w:val="28"/>
        </w:rPr>
        <w:t xml:space="preserve"> </w:t>
      </w:r>
      <w:r w:rsidRPr="0052209F">
        <w:rPr>
          <w:sz w:val="28"/>
          <w:szCs w:val="28"/>
          <w:lang w:val="en-US"/>
        </w:rPr>
        <w:t>DM</w:t>
      </w:r>
      <w:r>
        <w:rPr>
          <w:sz w:val="28"/>
          <w:szCs w:val="28"/>
        </w:rPr>
        <w:t xml:space="preserve"> использует удобный графический интерфейс, который </w:t>
      </w:r>
      <w:proofErr w:type="gramStart"/>
      <w:r>
        <w:rPr>
          <w:sz w:val="28"/>
          <w:szCs w:val="28"/>
        </w:rPr>
        <w:t xml:space="preserve">позволяет </w:t>
      </w:r>
      <w:r w:rsidRPr="0052209F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разрабатывать</w:t>
      </w:r>
      <w:proofErr w:type="gramEnd"/>
      <w:r>
        <w:rPr>
          <w:sz w:val="28"/>
          <w:szCs w:val="28"/>
        </w:rPr>
        <w:t xml:space="preserve"> </w:t>
      </w:r>
      <w:r w:rsidRPr="005220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</w:t>
      </w:r>
      <w:r w:rsidRPr="0052209F">
        <w:rPr>
          <w:sz w:val="28"/>
          <w:szCs w:val="28"/>
        </w:rPr>
        <w:t>-</w:t>
      </w:r>
      <w:r>
        <w:rPr>
          <w:sz w:val="28"/>
          <w:szCs w:val="28"/>
        </w:rPr>
        <w:t xml:space="preserve">модели любой сложности. В </w:t>
      </w:r>
      <w:proofErr w:type="gramStart"/>
      <w:r>
        <w:rPr>
          <w:sz w:val="28"/>
          <w:szCs w:val="28"/>
        </w:rPr>
        <w:t xml:space="preserve">среде </w:t>
      </w:r>
      <w:r w:rsidRPr="0052209F">
        <w:rPr>
          <w:sz w:val="28"/>
          <w:szCs w:val="28"/>
        </w:rPr>
        <w:t xml:space="preserve"> </w:t>
      </w:r>
      <w:proofErr w:type="spellStart"/>
      <w:r w:rsidRPr="0052209F">
        <w:rPr>
          <w:sz w:val="28"/>
          <w:szCs w:val="28"/>
        </w:rPr>
        <w:t>ERwin</w:t>
      </w:r>
      <w:proofErr w:type="spellEnd"/>
      <w:proofErr w:type="gramEnd"/>
      <w:r w:rsidRPr="0052209F">
        <w:rPr>
          <w:sz w:val="28"/>
          <w:szCs w:val="28"/>
        </w:rPr>
        <w:t xml:space="preserve"> </w:t>
      </w:r>
      <w:r w:rsidRPr="0052209F">
        <w:rPr>
          <w:sz w:val="28"/>
          <w:szCs w:val="28"/>
          <w:lang w:val="en-US"/>
        </w:rPr>
        <w:t>DM</w:t>
      </w:r>
      <w:r w:rsidRPr="0052209F">
        <w:rPr>
          <w:sz w:val="28"/>
          <w:szCs w:val="28"/>
        </w:rPr>
        <w:t xml:space="preserve"> </w:t>
      </w:r>
      <w:r w:rsidRPr="0052209F">
        <w:rPr>
          <w:sz w:val="28"/>
          <w:szCs w:val="28"/>
          <w:lang w:val="en-US"/>
        </w:rPr>
        <w:t>ER</w:t>
      </w:r>
      <w:r w:rsidRPr="0052209F">
        <w:rPr>
          <w:sz w:val="28"/>
          <w:szCs w:val="28"/>
        </w:rPr>
        <w:t xml:space="preserve">-модель </w:t>
      </w:r>
      <w:r>
        <w:rPr>
          <w:sz w:val="28"/>
          <w:szCs w:val="28"/>
        </w:rPr>
        <w:t>строится в терминах</w:t>
      </w:r>
      <w:r w:rsidRPr="0052209F">
        <w:rPr>
          <w:sz w:val="28"/>
          <w:szCs w:val="28"/>
        </w:rPr>
        <w:t xml:space="preserve"> логической модели</w:t>
      </w:r>
      <w:r>
        <w:rPr>
          <w:sz w:val="28"/>
          <w:szCs w:val="28"/>
        </w:rPr>
        <w:t xml:space="preserve">, элементами корой являются сущности, атрибуты и связи.   </w:t>
      </w:r>
      <w:r w:rsidRPr="0052209F">
        <w:rPr>
          <w:sz w:val="28"/>
          <w:szCs w:val="28"/>
        </w:rPr>
        <w:t xml:space="preserve">  </w:t>
      </w:r>
    </w:p>
    <w:p w:rsidR="0064793A" w:rsidRDefault="0064793A" w:rsidP="0064793A">
      <w:pPr>
        <w:pStyle w:val="a4"/>
        <w:spacing w:before="120" w:beforeAutospacing="0" w:after="120" w:afterAutospacing="0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6B7591C" wp14:editId="22E27000">
            <wp:extent cx="5156994" cy="1390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994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3A" w:rsidRPr="006A2998" w:rsidRDefault="0064793A" w:rsidP="0064793A">
      <w:pPr>
        <w:pStyle w:val="a4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A37D0B">
        <w:rPr>
          <w:b/>
        </w:rPr>
        <w:t xml:space="preserve">Рисунок </w:t>
      </w:r>
      <w:r w:rsidRPr="006A2998">
        <w:rPr>
          <w:b/>
          <w:bCs/>
        </w:rPr>
        <w:t>1.5</w:t>
      </w:r>
      <w:r w:rsidRPr="00E91FDC">
        <w:rPr>
          <w:b/>
        </w:rPr>
        <w:t>‒</w:t>
      </w:r>
      <w:r w:rsidRPr="006A2998">
        <w:rPr>
          <w:b/>
          <w:bCs/>
        </w:rPr>
        <w:t xml:space="preserve"> </w:t>
      </w:r>
      <w:r>
        <w:rPr>
          <w:b/>
          <w:bCs/>
        </w:rPr>
        <w:t>Главное</w:t>
      </w:r>
      <w:r w:rsidRPr="006A2998">
        <w:rPr>
          <w:b/>
          <w:bCs/>
        </w:rPr>
        <w:t xml:space="preserve"> </w:t>
      </w:r>
      <w:r w:rsidRPr="00B647E6">
        <w:rPr>
          <w:b/>
          <w:bCs/>
        </w:rPr>
        <w:t>меню</w:t>
      </w:r>
      <w:r w:rsidRPr="006A2998">
        <w:rPr>
          <w:b/>
          <w:bCs/>
        </w:rPr>
        <w:t xml:space="preserve"> </w:t>
      </w:r>
      <w:r w:rsidRPr="000621CA">
        <w:rPr>
          <w:b/>
          <w:bCs/>
          <w:lang w:val="en-US"/>
        </w:rPr>
        <w:t>CASE</w:t>
      </w:r>
      <w:r w:rsidRPr="006A2998">
        <w:rPr>
          <w:b/>
          <w:bCs/>
        </w:rPr>
        <w:t xml:space="preserve">- </w:t>
      </w:r>
      <w:r w:rsidRPr="00B647E6">
        <w:rPr>
          <w:b/>
          <w:bCs/>
        </w:rPr>
        <w:t>средств</w:t>
      </w:r>
      <w:r>
        <w:rPr>
          <w:b/>
          <w:bCs/>
        </w:rPr>
        <w:t>а</w:t>
      </w:r>
      <w:r w:rsidRPr="006A2998">
        <w:rPr>
          <w:b/>
          <w:bCs/>
        </w:rPr>
        <w:t xml:space="preserve"> </w:t>
      </w:r>
      <w:proofErr w:type="spellStart"/>
      <w:r w:rsidRPr="000621CA">
        <w:rPr>
          <w:b/>
          <w:bCs/>
          <w:lang w:val="en-US"/>
        </w:rPr>
        <w:t>AllFusion</w:t>
      </w:r>
      <w:proofErr w:type="spellEnd"/>
      <w:r w:rsidRPr="006A2998">
        <w:rPr>
          <w:b/>
          <w:bCs/>
        </w:rPr>
        <w:t xml:space="preserve"> </w:t>
      </w:r>
      <w:proofErr w:type="spellStart"/>
      <w:r w:rsidRPr="000621CA">
        <w:rPr>
          <w:b/>
          <w:bCs/>
          <w:lang w:val="en-US"/>
        </w:rPr>
        <w:t>ERwin</w:t>
      </w:r>
      <w:proofErr w:type="spellEnd"/>
      <w:r w:rsidRPr="006A2998">
        <w:rPr>
          <w:b/>
          <w:bCs/>
        </w:rPr>
        <w:t xml:space="preserve"> </w:t>
      </w:r>
      <w:r w:rsidRPr="000621CA">
        <w:rPr>
          <w:b/>
          <w:bCs/>
          <w:lang w:val="en-US"/>
        </w:rPr>
        <w:t>Data</w:t>
      </w:r>
      <w:r w:rsidRPr="006A2998">
        <w:rPr>
          <w:b/>
          <w:bCs/>
        </w:rPr>
        <w:t xml:space="preserve"> </w:t>
      </w:r>
      <w:r w:rsidRPr="000621CA">
        <w:rPr>
          <w:b/>
          <w:bCs/>
          <w:lang w:val="en-US"/>
        </w:rPr>
        <w:t>Modeler</w:t>
      </w:r>
      <w:r w:rsidRPr="006A2998">
        <w:rPr>
          <w:sz w:val="28"/>
          <w:szCs w:val="28"/>
        </w:rPr>
        <w:t xml:space="preserve"> </w:t>
      </w:r>
    </w:p>
    <w:p w:rsidR="0064793A" w:rsidRDefault="0064793A" w:rsidP="0064793A">
      <w:pPr>
        <w:pStyle w:val="a4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52209F">
        <w:rPr>
          <w:sz w:val="28"/>
          <w:szCs w:val="28"/>
        </w:rPr>
        <w:t xml:space="preserve"> </w:t>
      </w:r>
      <w:proofErr w:type="spellStart"/>
      <w:r w:rsidRPr="0052209F">
        <w:rPr>
          <w:sz w:val="28"/>
          <w:szCs w:val="28"/>
        </w:rPr>
        <w:t>ERwin</w:t>
      </w:r>
      <w:proofErr w:type="spellEnd"/>
      <w:r w:rsidRPr="0052209F">
        <w:rPr>
          <w:sz w:val="28"/>
          <w:szCs w:val="28"/>
        </w:rPr>
        <w:t xml:space="preserve"> </w:t>
      </w:r>
      <w:r w:rsidRPr="0052209F">
        <w:rPr>
          <w:sz w:val="28"/>
          <w:szCs w:val="28"/>
          <w:lang w:val="en-US"/>
        </w:rPr>
        <w:t>DM</w:t>
      </w:r>
      <w:r w:rsidRPr="0052209F">
        <w:rPr>
          <w:rStyle w:val="keyword1"/>
          <w:sz w:val="28"/>
          <w:szCs w:val="28"/>
        </w:rPr>
        <w:t xml:space="preserve"> </w:t>
      </w:r>
      <w:r>
        <w:rPr>
          <w:rStyle w:val="keyword1"/>
          <w:sz w:val="28"/>
          <w:szCs w:val="28"/>
        </w:rPr>
        <w:t>п</w:t>
      </w:r>
      <w:r>
        <w:rPr>
          <w:sz w:val="28"/>
          <w:szCs w:val="28"/>
        </w:rPr>
        <w:t xml:space="preserve">рямоугольник </w:t>
      </w:r>
      <w:r w:rsidRPr="0052209F">
        <w:rPr>
          <w:rStyle w:val="keyword1"/>
          <w:sz w:val="28"/>
          <w:szCs w:val="28"/>
        </w:rPr>
        <w:t xml:space="preserve">(рис. 1.6.) </w:t>
      </w:r>
      <w:r>
        <w:rPr>
          <w:rStyle w:val="keyword1"/>
          <w:sz w:val="28"/>
          <w:szCs w:val="28"/>
        </w:rPr>
        <w:t>обозначает с</w:t>
      </w:r>
      <w:r w:rsidRPr="0052209F">
        <w:rPr>
          <w:sz w:val="28"/>
          <w:szCs w:val="28"/>
        </w:rPr>
        <w:t>ущност</w:t>
      </w:r>
      <w:r>
        <w:rPr>
          <w:sz w:val="28"/>
          <w:szCs w:val="28"/>
        </w:rPr>
        <w:t xml:space="preserve">ь. </w:t>
      </w:r>
      <w:r w:rsidRPr="0052209F">
        <w:rPr>
          <w:rStyle w:val="keyword1"/>
          <w:sz w:val="28"/>
          <w:szCs w:val="28"/>
        </w:rPr>
        <w:t xml:space="preserve"> </w:t>
      </w:r>
      <w:r>
        <w:rPr>
          <w:rStyle w:val="keyword1"/>
          <w:sz w:val="28"/>
          <w:szCs w:val="28"/>
        </w:rPr>
        <w:t>Имя</w:t>
      </w:r>
      <w:r w:rsidRPr="0052209F">
        <w:rPr>
          <w:rStyle w:val="keyword1"/>
          <w:sz w:val="28"/>
          <w:szCs w:val="28"/>
        </w:rPr>
        <w:t xml:space="preserve"> сущности </w:t>
      </w:r>
      <w:r>
        <w:rPr>
          <w:rStyle w:val="keyword1"/>
          <w:sz w:val="28"/>
          <w:szCs w:val="28"/>
        </w:rPr>
        <w:t>располагается</w:t>
      </w:r>
      <w:r w:rsidRPr="0052209F">
        <w:rPr>
          <w:rStyle w:val="keyword1"/>
          <w:sz w:val="28"/>
          <w:szCs w:val="28"/>
        </w:rPr>
        <w:t xml:space="preserve"> над </w:t>
      </w:r>
      <w:r>
        <w:rPr>
          <w:rStyle w:val="keyword1"/>
          <w:sz w:val="28"/>
          <w:szCs w:val="28"/>
        </w:rPr>
        <w:t>прямоугольником</w:t>
      </w:r>
      <w:r w:rsidRPr="0052209F">
        <w:rPr>
          <w:rStyle w:val="keyword1"/>
          <w:sz w:val="28"/>
          <w:szCs w:val="28"/>
        </w:rPr>
        <w:t xml:space="preserve">. </w:t>
      </w:r>
      <w:r>
        <w:rPr>
          <w:rStyle w:val="keyword1"/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описания сущности используется контекстное меню, которое вызывается правой кнопкой мыши. Для того, чтобы задать описание сущности, необходимо выбрать пункт </w:t>
      </w:r>
      <w:r w:rsidRPr="009B7A42">
        <w:rPr>
          <w:i/>
          <w:sz w:val="28"/>
          <w:szCs w:val="28"/>
          <w:lang w:val="en-US"/>
        </w:rPr>
        <w:t>Properties</w:t>
      </w:r>
      <w:r w:rsidRPr="009B7A42">
        <w:rPr>
          <w:i/>
          <w:sz w:val="28"/>
          <w:szCs w:val="28"/>
        </w:rPr>
        <w:t xml:space="preserve"> </w:t>
      </w:r>
      <w:proofErr w:type="gramStart"/>
      <w:r w:rsidRPr="009B7A42">
        <w:rPr>
          <w:sz w:val="28"/>
          <w:szCs w:val="28"/>
        </w:rPr>
        <w:t xml:space="preserve">и </w:t>
      </w:r>
      <w:r w:rsidRPr="0052209F">
        <w:rPr>
          <w:sz w:val="28"/>
          <w:szCs w:val="28"/>
        </w:rPr>
        <w:t xml:space="preserve"> </w:t>
      </w:r>
      <w:r>
        <w:rPr>
          <w:sz w:val="28"/>
          <w:szCs w:val="28"/>
        </w:rPr>
        <w:t>задать</w:t>
      </w:r>
      <w:proofErr w:type="gramEnd"/>
      <w:r w:rsidRPr="0052209F">
        <w:rPr>
          <w:sz w:val="28"/>
          <w:szCs w:val="28"/>
        </w:rPr>
        <w:t xml:space="preserve"> уникальное имя, её </w:t>
      </w:r>
      <w:r>
        <w:rPr>
          <w:sz w:val="28"/>
          <w:szCs w:val="28"/>
        </w:rPr>
        <w:t xml:space="preserve">смысловое </w:t>
      </w:r>
      <w:r w:rsidRPr="0052209F">
        <w:rPr>
          <w:sz w:val="28"/>
          <w:szCs w:val="28"/>
        </w:rPr>
        <w:t>описание и особенности взаимодействия с другими сущностями</w:t>
      </w:r>
      <w:r>
        <w:rPr>
          <w:sz w:val="28"/>
          <w:szCs w:val="28"/>
        </w:rPr>
        <w:t>. От того, насколько полно будет представлена эта информация, в дальнейшем зависит качество модели БД.</w:t>
      </w:r>
    </w:p>
    <w:p w:rsidR="0064793A" w:rsidRPr="003A0FED" w:rsidRDefault="0064793A" w:rsidP="0064793A">
      <w:pPr>
        <w:pStyle w:val="a4"/>
        <w:spacing w:before="0" w:beforeAutospacing="0" w:after="120" w:afterAutospacing="0"/>
        <w:ind w:firstLine="709"/>
        <w:jc w:val="both"/>
        <w:rPr>
          <w:rStyle w:val="keyword1"/>
          <w:i w:val="0"/>
          <w:sz w:val="28"/>
          <w:szCs w:val="28"/>
        </w:rPr>
      </w:pPr>
      <w:r>
        <w:rPr>
          <w:sz w:val="28"/>
          <w:szCs w:val="28"/>
        </w:rPr>
        <w:t xml:space="preserve">Логическая модель в </w:t>
      </w:r>
      <w:r>
        <w:rPr>
          <w:sz w:val="28"/>
          <w:szCs w:val="28"/>
          <w:lang w:val="en-US"/>
        </w:rPr>
        <w:t>Erwin</w:t>
      </w:r>
      <w:r>
        <w:rPr>
          <w:sz w:val="28"/>
          <w:szCs w:val="28"/>
        </w:rPr>
        <w:t xml:space="preserve"> может быть представлена различными способами: на уровне сущностей, на уровне атрибутов, на уровне ключей.  Наиболее полное представление модели задается уровнем атрибутов.</w:t>
      </w:r>
    </w:p>
    <w:p w:rsidR="0064793A" w:rsidRPr="00AC7077" w:rsidRDefault="0064793A" w:rsidP="0064793A">
      <w:pPr>
        <w:pStyle w:val="a5"/>
        <w:spacing w:after="120"/>
        <w:ind w:firstLine="709"/>
        <w:jc w:val="center"/>
        <w:rPr>
          <w:rStyle w:val="keyword1"/>
          <w:iCs w:val="0"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63EF67E5" wp14:editId="7271A95C">
            <wp:extent cx="1152525" cy="838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3A" w:rsidRPr="00943C43" w:rsidRDefault="0064793A" w:rsidP="0064793A">
      <w:pPr>
        <w:pStyle w:val="a5"/>
        <w:spacing w:after="120"/>
        <w:ind w:firstLine="709"/>
        <w:jc w:val="center"/>
        <w:rPr>
          <w:rStyle w:val="keyword1"/>
          <w:i w:val="0"/>
          <w:sz w:val="24"/>
          <w:szCs w:val="24"/>
        </w:rPr>
      </w:pPr>
      <w:r w:rsidRPr="00F357DC">
        <w:rPr>
          <w:bCs w:val="0"/>
          <w:sz w:val="24"/>
          <w:szCs w:val="24"/>
        </w:rPr>
        <w:t>Рисунок</w:t>
      </w:r>
      <w:r w:rsidRPr="00E76B1C">
        <w:rPr>
          <w:sz w:val="24"/>
          <w:szCs w:val="24"/>
        </w:rPr>
        <w:t xml:space="preserve"> 1.</w:t>
      </w:r>
      <w:r>
        <w:rPr>
          <w:sz w:val="24"/>
          <w:szCs w:val="24"/>
        </w:rPr>
        <w:t xml:space="preserve">6 </w:t>
      </w:r>
      <w:r w:rsidRPr="00E91FDC">
        <w:rPr>
          <w:b w:val="0"/>
        </w:rPr>
        <w:t>‒</w:t>
      </w:r>
      <w:r w:rsidRPr="00E76B1C">
        <w:rPr>
          <w:sz w:val="24"/>
          <w:szCs w:val="24"/>
        </w:rPr>
        <w:t xml:space="preserve"> Пример сущности в </w:t>
      </w:r>
      <w:r w:rsidRPr="00E76B1C">
        <w:rPr>
          <w:sz w:val="24"/>
          <w:szCs w:val="24"/>
          <w:lang w:val="en-US"/>
        </w:rPr>
        <w:t>Erwin</w:t>
      </w:r>
      <w:r w:rsidRPr="00943C43">
        <w:rPr>
          <w:sz w:val="24"/>
          <w:szCs w:val="24"/>
        </w:rPr>
        <w:t xml:space="preserve"> </w:t>
      </w:r>
      <w:r w:rsidRPr="00943C43">
        <w:rPr>
          <w:sz w:val="24"/>
          <w:szCs w:val="24"/>
          <w:lang w:val="en-US"/>
        </w:rPr>
        <w:t>DM</w:t>
      </w:r>
    </w:p>
    <w:p w:rsidR="0064793A" w:rsidRDefault="0064793A" w:rsidP="0064793A">
      <w:pPr>
        <w:pStyle w:val="a4"/>
        <w:spacing w:before="0" w:beforeAutospacing="0" w:after="120" w:afterAutospacing="0"/>
        <w:ind w:firstLine="709"/>
        <w:jc w:val="both"/>
        <w:rPr>
          <w:rStyle w:val="keyword1"/>
          <w:i w:val="0"/>
          <w:sz w:val="28"/>
          <w:szCs w:val="28"/>
        </w:rPr>
      </w:pPr>
      <w:r>
        <w:rPr>
          <w:sz w:val="28"/>
          <w:szCs w:val="28"/>
        </w:rPr>
        <w:t xml:space="preserve">Для задания описателей </w:t>
      </w:r>
      <w:r w:rsidRPr="0052209F">
        <w:rPr>
          <w:sz w:val="28"/>
          <w:szCs w:val="28"/>
        </w:rPr>
        <w:t>атрибут</w:t>
      </w:r>
      <w:r>
        <w:rPr>
          <w:sz w:val="28"/>
          <w:szCs w:val="28"/>
        </w:rPr>
        <w:t xml:space="preserve">ов сущности в контекстном меню выбирается пункт </w:t>
      </w:r>
      <w:r w:rsidRPr="00945146">
        <w:rPr>
          <w:i/>
          <w:sz w:val="28"/>
          <w:szCs w:val="28"/>
          <w:lang w:val="en-US"/>
        </w:rPr>
        <w:t>Attributes</w:t>
      </w:r>
      <w:r>
        <w:rPr>
          <w:i/>
          <w:sz w:val="28"/>
          <w:szCs w:val="28"/>
        </w:rPr>
        <w:t xml:space="preserve">, </w:t>
      </w:r>
      <w:r w:rsidRPr="00945146">
        <w:rPr>
          <w:sz w:val="28"/>
          <w:szCs w:val="28"/>
        </w:rPr>
        <w:t>меню которого позволяет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определить </w:t>
      </w:r>
      <w:r w:rsidRPr="0052209F">
        <w:rPr>
          <w:sz w:val="28"/>
          <w:szCs w:val="28"/>
        </w:rPr>
        <w:t>имя</w:t>
      </w:r>
      <w:r>
        <w:rPr>
          <w:sz w:val="28"/>
          <w:szCs w:val="28"/>
        </w:rPr>
        <w:t xml:space="preserve"> атрибута</w:t>
      </w:r>
      <w:r w:rsidRPr="0052209F">
        <w:rPr>
          <w:sz w:val="28"/>
          <w:szCs w:val="28"/>
        </w:rPr>
        <w:t xml:space="preserve">, тип принимаемого значения, краткое описание, смысловые правила использования значений атрибутов. Имена атрибутов отображаются </w:t>
      </w:r>
      <w:r w:rsidRPr="0052209F">
        <w:rPr>
          <w:rStyle w:val="keyword1"/>
          <w:sz w:val="28"/>
          <w:szCs w:val="28"/>
        </w:rPr>
        <w:t>внутри прямоугольника.  В верхней части прямоугольника, задающего сущность, отражаются</w:t>
      </w:r>
      <w:r>
        <w:rPr>
          <w:rStyle w:val="keyword1"/>
          <w:sz w:val="28"/>
          <w:szCs w:val="28"/>
        </w:rPr>
        <w:t xml:space="preserve"> идентифицирующие</w:t>
      </w:r>
      <w:r w:rsidRPr="0052209F">
        <w:rPr>
          <w:rStyle w:val="keyword1"/>
          <w:sz w:val="28"/>
          <w:szCs w:val="28"/>
        </w:rPr>
        <w:t xml:space="preserve"> атрибуты, в нижней − остальные атрибуты. </w:t>
      </w:r>
    </w:p>
    <w:p w:rsidR="0064793A" w:rsidRDefault="0064793A" w:rsidP="0064793A">
      <w:pPr>
        <w:pStyle w:val="a4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Важной характеристикой каждого атрибута является тип значений, который его определяет.  В </w:t>
      </w:r>
      <w:proofErr w:type="spellStart"/>
      <w:r w:rsidRPr="00AC7077">
        <w:rPr>
          <w:sz w:val="28"/>
          <w:szCs w:val="28"/>
        </w:rPr>
        <w:t>ERwin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DM</w:t>
      </w:r>
      <w:r w:rsidRPr="00AC7077">
        <w:rPr>
          <w:rStyle w:val="keyword1"/>
          <w:sz w:val="28"/>
          <w:szCs w:val="28"/>
        </w:rPr>
        <w:t xml:space="preserve"> </w:t>
      </w:r>
      <w:r>
        <w:rPr>
          <w:rStyle w:val="keyword1"/>
          <w:sz w:val="28"/>
          <w:szCs w:val="28"/>
        </w:rPr>
        <w:t xml:space="preserve">допустимы следующие </w:t>
      </w:r>
      <w:r>
        <w:rPr>
          <w:sz w:val="28"/>
          <w:szCs w:val="28"/>
        </w:rPr>
        <w:t xml:space="preserve">типы данных, </w:t>
      </w:r>
      <w:proofErr w:type="gramStart"/>
      <w:r>
        <w:rPr>
          <w:sz w:val="28"/>
          <w:szCs w:val="28"/>
        </w:rPr>
        <w:t>которые  выбираются</w:t>
      </w:r>
      <w:proofErr w:type="gramEnd"/>
      <w:r>
        <w:rPr>
          <w:sz w:val="28"/>
          <w:szCs w:val="28"/>
        </w:rPr>
        <w:t xml:space="preserve"> из определенных в среде вариантов:</w:t>
      </w:r>
    </w:p>
    <w:p w:rsidR="0064793A" w:rsidRPr="0050579D" w:rsidRDefault="0064793A" w:rsidP="0064793A">
      <w:pPr>
        <w:pStyle w:val="a"/>
        <w:numPr>
          <w:ilvl w:val="2"/>
          <w:numId w:val="2"/>
        </w:numPr>
        <w:spacing w:after="120"/>
        <w:ind w:left="641" w:hanging="284"/>
      </w:pPr>
      <w:r>
        <w:t xml:space="preserve">данные целого типа </w:t>
      </w:r>
      <w:r w:rsidRPr="0050579D">
        <w:t>−</w:t>
      </w:r>
      <w:r>
        <w:t xml:space="preserve"> </w:t>
      </w:r>
      <w:proofErr w:type="spellStart"/>
      <w:r w:rsidRPr="0050579D">
        <w:t>Integer</w:t>
      </w:r>
      <w:proofErr w:type="spellEnd"/>
      <w:r w:rsidRPr="0050579D">
        <w:t>,</w:t>
      </w:r>
    </w:p>
    <w:p w:rsidR="0064793A" w:rsidRPr="0050579D" w:rsidRDefault="0064793A" w:rsidP="0064793A">
      <w:pPr>
        <w:pStyle w:val="a"/>
        <w:numPr>
          <w:ilvl w:val="2"/>
          <w:numId w:val="2"/>
        </w:numPr>
        <w:spacing w:after="120"/>
        <w:ind w:left="641" w:hanging="284"/>
      </w:pPr>
      <w:r w:rsidRPr="0050579D">
        <w:t>вещественны</w:t>
      </w:r>
      <w:r>
        <w:t xml:space="preserve">е данные </w:t>
      </w:r>
      <w:r w:rsidRPr="0050579D">
        <w:t>−</w:t>
      </w:r>
      <w:proofErr w:type="spellStart"/>
      <w:r w:rsidRPr="0050579D">
        <w:t>Real</w:t>
      </w:r>
      <w:proofErr w:type="spellEnd"/>
      <w:r w:rsidRPr="0050579D">
        <w:t>,</w:t>
      </w:r>
    </w:p>
    <w:p w:rsidR="0064793A" w:rsidRPr="0050579D" w:rsidRDefault="0064793A" w:rsidP="0064793A">
      <w:pPr>
        <w:pStyle w:val="a"/>
        <w:numPr>
          <w:ilvl w:val="2"/>
          <w:numId w:val="2"/>
        </w:numPr>
        <w:spacing w:after="120"/>
        <w:ind w:left="641" w:hanging="284"/>
      </w:pPr>
      <w:r>
        <w:t xml:space="preserve">данные, задающие дату и время, </w:t>
      </w:r>
      <w:r w:rsidRPr="0050579D">
        <w:t>−</w:t>
      </w:r>
      <w:r>
        <w:t xml:space="preserve"> </w:t>
      </w:r>
      <w:proofErr w:type="spellStart"/>
      <w:r w:rsidRPr="0050579D">
        <w:t>Date</w:t>
      </w:r>
      <w:proofErr w:type="spellEnd"/>
      <w:r w:rsidRPr="0050579D">
        <w:t>,</w:t>
      </w:r>
    </w:p>
    <w:p w:rsidR="0064793A" w:rsidRPr="0050579D" w:rsidRDefault="0064793A" w:rsidP="0064793A">
      <w:pPr>
        <w:pStyle w:val="a"/>
        <w:numPr>
          <w:ilvl w:val="2"/>
          <w:numId w:val="2"/>
        </w:numPr>
        <w:spacing w:after="120"/>
        <w:ind w:left="641" w:hanging="284"/>
      </w:pPr>
      <w:r>
        <w:t xml:space="preserve">символьные данные </w:t>
      </w:r>
      <w:r w:rsidRPr="0050579D">
        <w:t>−</w:t>
      </w:r>
      <w:proofErr w:type="spellStart"/>
      <w:proofErr w:type="gramStart"/>
      <w:r w:rsidRPr="0050579D">
        <w:t>Varchar</w:t>
      </w:r>
      <w:proofErr w:type="spellEnd"/>
      <w:r w:rsidRPr="0050579D">
        <w:t xml:space="preserve"> ,</w:t>
      </w:r>
      <w:proofErr w:type="gramEnd"/>
    </w:p>
    <w:p w:rsidR="0064793A" w:rsidRPr="0050579D" w:rsidRDefault="0064793A" w:rsidP="0064793A">
      <w:pPr>
        <w:pStyle w:val="a"/>
        <w:numPr>
          <w:ilvl w:val="2"/>
          <w:numId w:val="2"/>
        </w:numPr>
        <w:spacing w:after="120"/>
        <w:ind w:left="641" w:hanging="284"/>
      </w:pPr>
      <w:r>
        <w:t xml:space="preserve">числовые данные в </w:t>
      </w:r>
      <w:r w:rsidRPr="0050579D">
        <w:t>денежн</w:t>
      </w:r>
      <w:r>
        <w:t xml:space="preserve">ом формате </w:t>
      </w:r>
      <w:r w:rsidRPr="0050579D">
        <w:t>−</w:t>
      </w:r>
      <w:r>
        <w:t xml:space="preserve"> </w:t>
      </w:r>
      <w:proofErr w:type="spellStart"/>
      <w:r w:rsidRPr="0050579D">
        <w:t>Money</w:t>
      </w:r>
      <w:proofErr w:type="spellEnd"/>
      <w:r w:rsidRPr="0050579D">
        <w:t>.</w:t>
      </w:r>
    </w:p>
    <w:p w:rsidR="0064793A" w:rsidRPr="00AC7077" w:rsidRDefault="0064793A" w:rsidP="0064793A">
      <w:pPr>
        <w:pStyle w:val="a4"/>
        <w:spacing w:before="0" w:beforeAutospacing="0" w:after="120" w:afterAutospacing="0"/>
        <w:ind w:left="641"/>
        <w:jc w:val="both"/>
        <w:rPr>
          <w:sz w:val="28"/>
          <w:szCs w:val="28"/>
        </w:rPr>
      </w:pPr>
      <w:r>
        <w:rPr>
          <w:sz w:val="28"/>
          <w:szCs w:val="28"/>
        </w:rPr>
        <w:t>Между сущностями в</w:t>
      </w:r>
      <w:r w:rsidRPr="00AC7077">
        <w:rPr>
          <w:sz w:val="28"/>
          <w:szCs w:val="28"/>
        </w:rPr>
        <w:t xml:space="preserve"> </w:t>
      </w:r>
      <w:proofErr w:type="spellStart"/>
      <w:r w:rsidRPr="00AC7077">
        <w:rPr>
          <w:sz w:val="28"/>
          <w:szCs w:val="28"/>
        </w:rPr>
        <w:t>ERwin</w:t>
      </w:r>
      <w:proofErr w:type="spellEnd"/>
      <w:r w:rsidRPr="00AC70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DM</w:t>
      </w:r>
      <w:r w:rsidRPr="00AC7077">
        <w:rPr>
          <w:sz w:val="28"/>
          <w:szCs w:val="28"/>
        </w:rPr>
        <w:t xml:space="preserve"> </w:t>
      </w:r>
      <w:r>
        <w:rPr>
          <w:sz w:val="28"/>
          <w:szCs w:val="28"/>
        </w:rPr>
        <w:t>допускаются следующие типы связей</w:t>
      </w:r>
      <w:r w:rsidRPr="006D6D33">
        <w:rPr>
          <w:sz w:val="28"/>
          <w:szCs w:val="28"/>
        </w:rPr>
        <w:t xml:space="preserve"> [8]</w:t>
      </w:r>
      <w:r w:rsidRPr="00AC7077">
        <w:rPr>
          <w:sz w:val="28"/>
          <w:szCs w:val="28"/>
        </w:rPr>
        <w:t>:</w:t>
      </w:r>
    </w:p>
    <w:p w:rsidR="0064793A" w:rsidRPr="006C00E8" w:rsidRDefault="0064793A" w:rsidP="0064793A">
      <w:pPr>
        <w:pStyle w:val="a"/>
        <w:numPr>
          <w:ilvl w:val="2"/>
          <w:numId w:val="2"/>
        </w:numPr>
        <w:spacing w:after="120"/>
        <w:ind w:left="641" w:hanging="284"/>
      </w:pPr>
      <w:r>
        <w:rPr>
          <w:noProof/>
        </w:rPr>
        <w:lastRenderedPageBreak/>
        <w:drawing>
          <wp:inline distT="0" distB="0" distL="0" distR="0">
            <wp:extent cx="152400" cy="15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50579D">
        <w:t>−</w:t>
      </w:r>
      <w:r>
        <w:rPr>
          <w:noProof/>
        </w:rPr>
        <w:t xml:space="preserve"> задает </w:t>
      </w:r>
      <w:r w:rsidRPr="00727755">
        <w:t>связь</w:t>
      </w:r>
      <w:r w:rsidRPr="006C00E8">
        <w:t xml:space="preserve"> "многие-ко-многим"</w:t>
      </w:r>
      <w:r>
        <w:t>,</w:t>
      </w:r>
      <w:r w:rsidRPr="006C00E8">
        <w:t xml:space="preserve"> </w:t>
      </w:r>
    </w:p>
    <w:p w:rsidR="0064793A" w:rsidRPr="006C00E8" w:rsidRDefault="0064793A" w:rsidP="0064793A">
      <w:pPr>
        <w:pStyle w:val="a"/>
        <w:numPr>
          <w:ilvl w:val="2"/>
          <w:numId w:val="2"/>
        </w:numPr>
        <w:spacing w:after="120"/>
        <w:ind w:left="641" w:hanging="284"/>
      </w:pPr>
      <w:r>
        <w:rPr>
          <w:noProof/>
        </w:rPr>
        <w:drawing>
          <wp:inline distT="0" distB="0" distL="0" distR="0" wp14:anchorId="0D7B2137" wp14:editId="47B5F8F2">
            <wp:extent cx="160020" cy="114300"/>
            <wp:effectExtent l="19050" t="0" r="0" b="0"/>
            <wp:docPr id="4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579D">
        <w:t>−</w:t>
      </w:r>
      <w:r>
        <w:t xml:space="preserve"> задает </w:t>
      </w:r>
      <w:r w:rsidRPr="006C00E8">
        <w:t>идентифицирующ</w:t>
      </w:r>
      <w:r>
        <w:t>ую</w:t>
      </w:r>
      <w:r w:rsidRPr="006C00E8">
        <w:t xml:space="preserve"> </w:t>
      </w:r>
      <w:r w:rsidRPr="00727755">
        <w:t>связь</w:t>
      </w:r>
      <w:r w:rsidRPr="006C00E8">
        <w:t xml:space="preserve"> "один-ко-многим", </w:t>
      </w:r>
    </w:p>
    <w:p w:rsidR="0064793A" w:rsidRPr="006C00E8" w:rsidRDefault="0064793A" w:rsidP="0064793A">
      <w:pPr>
        <w:pStyle w:val="a"/>
        <w:numPr>
          <w:ilvl w:val="2"/>
          <w:numId w:val="2"/>
        </w:numPr>
        <w:spacing w:after="120"/>
        <w:ind w:left="641" w:hanging="284"/>
      </w:pPr>
      <w:r>
        <w:rPr>
          <w:noProof/>
        </w:rPr>
        <w:drawing>
          <wp:inline distT="0" distB="0" distL="0" distR="0" wp14:anchorId="2B1C3E12" wp14:editId="7586106D">
            <wp:extent cx="106680" cy="114300"/>
            <wp:effectExtent l="19050" t="0" r="7620" b="0"/>
            <wp:docPr id="46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579D">
        <w:t>−</w:t>
      </w:r>
      <w:r>
        <w:t xml:space="preserve"> задает </w:t>
      </w:r>
      <w:proofErr w:type="spellStart"/>
      <w:r w:rsidRPr="006C00E8">
        <w:t>неидентифицирующ</w:t>
      </w:r>
      <w:r>
        <w:t>ую</w:t>
      </w:r>
      <w:proofErr w:type="spellEnd"/>
      <w:r w:rsidRPr="006C00E8">
        <w:t xml:space="preserve"> </w:t>
      </w:r>
      <w:r w:rsidRPr="00727755">
        <w:t>связь</w:t>
      </w:r>
      <w:r w:rsidRPr="006C00E8">
        <w:t xml:space="preserve"> "один-ко-многим", </w:t>
      </w:r>
    </w:p>
    <w:p w:rsidR="0064793A" w:rsidRDefault="0064793A" w:rsidP="0064793A">
      <w:pPr>
        <w:pStyle w:val="a"/>
        <w:numPr>
          <w:ilvl w:val="2"/>
          <w:numId w:val="2"/>
        </w:numPr>
        <w:spacing w:after="120"/>
        <w:ind w:left="641" w:hanging="284"/>
        <w:jc w:val="both"/>
      </w:pPr>
      <w:r>
        <w:rPr>
          <w:noProof/>
        </w:rPr>
        <w:drawing>
          <wp:inline distT="0" distB="0" distL="0" distR="0" wp14:anchorId="33312846" wp14:editId="7FE2D6E0">
            <wp:extent cx="99060" cy="137160"/>
            <wp:effectExtent l="19050" t="0" r="0" b="0"/>
            <wp:docPr id="4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579D">
        <w:t>−</w:t>
      </w:r>
      <w:r>
        <w:t xml:space="preserve">определяет </w:t>
      </w:r>
      <w:r w:rsidRPr="006C00E8">
        <w:t xml:space="preserve">категориальную связь, которая </w:t>
      </w:r>
      <w:r>
        <w:t xml:space="preserve">позволяет определять в модели сложные сущности, реализуя отношения </w:t>
      </w:r>
      <w:r w:rsidRPr="006C00E8">
        <w:t>типа тип-подтип</w:t>
      </w:r>
      <w:r w:rsidRPr="00AC7077">
        <w:t>.</w:t>
      </w:r>
    </w:p>
    <w:p w:rsidR="0064793A" w:rsidRDefault="0064793A" w:rsidP="0064793A">
      <w:pPr>
        <w:pStyle w:val="a"/>
        <w:numPr>
          <w:ilvl w:val="0"/>
          <w:numId w:val="0"/>
        </w:numPr>
        <w:spacing w:after="120"/>
        <w:ind w:firstLine="709"/>
        <w:jc w:val="both"/>
      </w:pPr>
      <w:r>
        <w:t xml:space="preserve">Для выбора типа связи между сущностями необходимо выделить соответствующую связь (рис. 1.7) и задать её для двух выделенных сущностей. </w:t>
      </w:r>
    </w:p>
    <w:p w:rsidR="0064793A" w:rsidRDefault="0064793A" w:rsidP="0064793A">
      <w:pPr>
        <w:pStyle w:val="a"/>
        <w:numPr>
          <w:ilvl w:val="0"/>
          <w:numId w:val="0"/>
        </w:numPr>
        <w:spacing w:after="120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3C5A3A39" wp14:editId="6C787771">
            <wp:extent cx="5562600" cy="1533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3A" w:rsidRPr="00BE43F7" w:rsidRDefault="0064793A" w:rsidP="0064793A">
      <w:pPr>
        <w:pStyle w:val="a5"/>
        <w:spacing w:after="120"/>
        <w:ind w:firstLine="709"/>
        <w:jc w:val="center"/>
        <w:rPr>
          <w:sz w:val="24"/>
          <w:szCs w:val="24"/>
        </w:rPr>
      </w:pPr>
      <w:r w:rsidRPr="00F357DC">
        <w:rPr>
          <w:bCs w:val="0"/>
          <w:sz w:val="24"/>
          <w:szCs w:val="24"/>
        </w:rPr>
        <w:t>Рисунок</w:t>
      </w:r>
      <w:r w:rsidRPr="00BE43F7">
        <w:rPr>
          <w:sz w:val="24"/>
          <w:szCs w:val="24"/>
        </w:rPr>
        <w:t xml:space="preserve"> 1.</w:t>
      </w:r>
      <w:r>
        <w:rPr>
          <w:sz w:val="24"/>
          <w:szCs w:val="24"/>
        </w:rPr>
        <w:t xml:space="preserve">7 </w:t>
      </w:r>
      <w:r w:rsidRPr="00E91FDC">
        <w:rPr>
          <w:b w:val="0"/>
        </w:rPr>
        <w:t>‒</w:t>
      </w:r>
      <w:r w:rsidRPr="00BE43F7">
        <w:rPr>
          <w:sz w:val="24"/>
          <w:szCs w:val="24"/>
        </w:rPr>
        <w:t xml:space="preserve"> </w:t>
      </w:r>
      <w:r>
        <w:rPr>
          <w:sz w:val="24"/>
          <w:szCs w:val="24"/>
        </w:rPr>
        <w:t>Т</w:t>
      </w:r>
      <w:r w:rsidRPr="00BE43F7">
        <w:rPr>
          <w:sz w:val="24"/>
          <w:szCs w:val="24"/>
        </w:rPr>
        <w:t>ип</w:t>
      </w:r>
      <w:r>
        <w:rPr>
          <w:sz w:val="24"/>
          <w:szCs w:val="24"/>
        </w:rPr>
        <w:t>ы</w:t>
      </w:r>
      <w:r w:rsidRPr="00BE43F7">
        <w:rPr>
          <w:sz w:val="24"/>
          <w:szCs w:val="24"/>
        </w:rPr>
        <w:t xml:space="preserve"> связи между су</w:t>
      </w:r>
      <w:r>
        <w:rPr>
          <w:sz w:val="24"/>
          <w:szCs w:val="24"/>
        </w:rPr>
        <w:t>щн</w:t>
      </w:r>
      <w:r w:rsidRPr="00BE43F7">
        <w:rPr>
          <w:sz w:val="24"/>
          <w:szCs w:val="24"/>
        </w:rPr>
        <w:t>ос</w:t>
      </w:r>
      <w:r>
        <w:rPr>
          <w:sz w:val="24"/>
          <w:szCs w:val="24"/>
        </w:rPr>
        <w:t>т</w:t>
      </w:r>
      <w:r w:rsidRPr="00BE43F7">
        <w:rPr>
          <w:sz w:val="24"/>
          <w:szCs w:val="24"/>
        </w:rPr>
        <w:t>ями</w:t>
      </w:r>
    </w:p>
    <w:p w:rsidR="0064793A" w:rsidRPr="007E1560" w:rsidRDefault="0064793A" w:rsidP="0064793A">
      <w:pPr>
        <w:pStyle w:val="a4"/>
        <w:spacing w:before="0" w:beforeAutospacing="0" w:after="120" w:afterAutospacing="0"/>
        <w:ind w:firstLine="709"/>
        <w:jc w:val="both"/>
        <w:rPr>
          <w:rStyle w:val="keyworddef1"/>
          <w:b w:val="0"/>
          <w:i w:val="0"/>
          <w:sz w:val="28"/>
          <w:szCs w:val="28"/>
        </w:rPr>
      </w:pPr>
      <w:r>
        <w:rPr>
          <w:bCs/>
          <w:sz w:val="28"/>
          <w:szCs w:val="28"/>
        </w:rPr>
        <w:t xml:space="preserve">Для определения связи </w:t>
      </w:r>
      <w:proofErr w:type="gramStart"/>
      <w:r>
        <w:rPr>
          <w:bCs/>
          <w:sz w:val="28"/>
          <w:szCs w:val="28"/>
        </w:rPr>
        <w:t>1</w:t>
      </w:r>
      <w:r w:rsidRPr="00657217">
        <w:rPr>
          <w:bCs/>
          <w:sz w:val="28"/>
          <w:szCs w:val="28"/>
        </w:rPr>
        <w:t>:</w:t>
      </w:r>
      <w:r>
        <w:rPr>
          <w:bCs/>
          <w:sz w:val="28"/>
          <w:szCs w:val="28"/>
          <w:lang w:val="en-US"/>
        </w:rPr>
        <w:t>N</w:t>
      </w:r>
      <w:proofErr w:type="gramEnd"/>
      <w:r>
        <w:rPr>
          <w:bCs/>
          <w:sz w:val="28"/>
          <w:szCs w:val="28"/>
        </w:rPr>
        <w:t xml:space="preserve"> в</w:t>
      </w:r>
      <w:r w:rsidRPr="00AC7077">
        <w:rPr>
          <w:bCs/>
          <w:sz w:val="28"/>
          <w:szCs w:val="28"/>
        </w:rPr>
        <w:t xml:space="preserve"> </w:t>
      </w:r>
      <w:proofErr w:type="spellStart"/>
      <w:r w:rsidRPr="00AC7077">
        <w:rPr>
          <w:bCs/>
          <w:sz w:val="28"/>
          <w:szCs w:val="28"/>
        </w:rPr>
        <w:t>ERwin</w:t>
      </w:r>
      <w:proofErr w:type="spellEnd"/>
      <w:r w:rsidRPr="00AC7077">
        <w:rPr>
          <w:bCs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DM</w:t>
      </w:r>
      <w:r>
        <w:rPr>
          <w:sz w:val="28"/>
          <w:szCs w:val="28"/>
        </w:rPr>
        <w:t xml:space="preserve"> используется два типа связей: </w:t>
      </w:r>
      <w:r w:rsidRPr="00657217">
        <w:rPr>
          <w:sz w:val="28"/>
          <w:szCs w:val="28"/>
        </w:rPr>
        <w:t>идентифицирующая связь "один-ко-многим"</w:t>
      </w:r>
      <w:r>
        <w:rPr>
          <w:bCs/>
        </w:rPr>
        <w:t xml:space="preserve"> </w:t>
      </w:r>
      <w:r w:rsidRPr="00657217">
        <w:rPr>
          <w:bCs/>
          <w:sz w:val="28"/>
          <w:szCs w:val="28"/>
        </w:rPr>
        <w:t xml:space="preserve">и </w:t>
      </w:r>
      <w:proofErr w:type="spellStart"/>
      <w:r w:rsidRPr="00657217">
        <w:rPr>
          <w:bCs/>
          <w:sz w:val="28"/>
          <w:szCs w:val="28"/>
        </w:rPr>
        <w:t>не</w:t>
      </w:r>
      <w:r w:rsidRPr="00657217">
        <w:rPr>
          <w:sz w:val="28"/>
          <w:szCs w:val="28"/>
        </w:rPr>
        <w:t>идентифицирующая</w:t>
      </w:r>
      <w:proofErr w:type="spellEnd"/>
      <w:r w:rsidRPr="00657217">
        <w:rPr>
          <w:sz w:val="28"/>
          <w:szCs w:val="28"/>
        </w:rPr>
        <w:t xml:space="preserve"> связь "один-ко-многим"</w:t>
      </w:r>
      <w:r>
        <w:rPr>
          <w:sz w:val="28"/>
          <w:szCs w:val="28"/>
        </w:rPr>
        <w:t xml:space="preserve">. </w:t>
      </w:r>
      <w:r w:rsidRPr="00AC7077">
        <w:rPr>
          <w:sz w:val="28"/>
          <w:szCs w:val="28"/>
        </w:rPr>
        <w:t xml:space="preserve">Идентифицирующая </w:t>
      </w:r>
      <w:r w:rsidRPr="00AC7077">
        <w:rPr>
          <w:rStyle w:val="keyword1"/>
          <w:sz w:val="28"/>
          <w:szCs w:val="28"/>
        </w:rPr>
        <w:t>связь</w:t>
      </w:r>
      <w:r w:rsidRPr="00AC70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связывает сильную (родительскую) сущность и слабую сущность (дочернюю). </w:t>
      </w:r>
      <w:r w:rsidRPr="00AC7077">
        <w:rPr>
          <w:sz w:val="28"/>
          <w:szCs w:val="28"/>
        </w:rPr>
        <w:t xml:space="preserve"> </w:t>
      </w:r>
      <w:proofErr w:type="gramStart"/>
      <w:r w:rsidRPr="0061394F">
        <w:rPr>
          <w:sz w:val="28"/>
          <w:szCs w:val="28"/>
        </w:rPr>
        <w:t>При  использовани</w:t>
      </w:r>
      <w:r>
        <w:rPr>
          <w:sz w:val="28"/>
          <w:szCs w:val="28"/>
        </w:rPr>
        <w:t>и</w:t>
      </w:r>
      <w:proofErr w:type="gramEnd"/>
      <w:r w:rsidRPr="0061394F">
        <w:rPr>
          <w:sz w:val="28"/>
          <w:szCs w:val="28"/>
        </w:rPr>
        <w:t xml:space="preserve"> такой </w:t>
      </w:r>
      <w:r w:rsidRPr="0061394F">
        <w:rPr>
          <w:rStyle w:val="keyword1"/>
          <w:sz w:val="28"/>
          <w:szCs w:val="28"/>
        </w:rPr>
        <w:t xml:space="preserve">связи </w:t>
      </w:r>
      <w:r w:rsidRPr="0061394F">
        <w:rPr>
          <w:sz w:val="28"/>
          <w:szCs w:val="28"/>
        </w:rPr>
        <w:t xml:space="preserve">дочерняя </w:t>
      </w:r>
      <w:r w:rsidRPr="0061394F">
        <w:rPr>
          <w:rStyle w:val="keyword1"/>
          <w:sz w:val="28"/>
          <w:szCs w:val="28"/>
        </w:rPr>
        <w:t>сущность</w:t>
      </w:r>
      <w:r w:rsidRPr="0061394F">
        <w:rPr>
          <w:sz w:val="28"/>
          <w:szCs w:val="28"/>
        </w:rPr>
        <w:t xml:space="preserve"> автоматически преобразуется в зависимую сущность. На графической модели она представляется прямоугольником с закругленными углами. </w:t>
      </w:r>
      <w:r>
        <w:rPr>
          <w:sz w:val="28"/>
          <w:szCs w:val="28"/>
        </w:rPr>
        <w:t>Так как э</w:t>
      </w:r>
      <w:r w:rsidRPr="0061394F">
        <w:rPr>
          <w:sz w:val="28"/>
          <w:szCs w:val="28"/>
        </w:rPr>
        <w:t xml:space="preserve">кземпляр зависимой </w:t>
      </w:r>
      <w:r w:rsidRPr="0061394F">
        <w:rPr>
          <w:rStyle w:val="keyword1"/>
          <w:sz w:val="28"/>
          <w:szCs w:val="28"/>
        </w:rPr>
        <w:t>сущности</w:t>
      </w:r>
      <w:r w:rsidRPr="0061394F">
        <w:rPr>
          <w:sz w:val="28"/>
          <w:szCs w:val="28"/>
        </w:rPr>
        <w:t xml:space="preserve"> не может существовать </w:t>
      </w:r>
      <w:proofErr w:type="gramStart"/>
      <w:r w:rsidRPr="0061394F">
        <w:rPr>
          <w:sz w:val="28"/>
          <w:szCs w:val="28"/>
        </w:rPr>
        <w:t>без существования</w:t>
      </w:r>
      <w:proofErr w:type="gramEnd"/>
      <w:r w:rsidRPr="0061394F">
        <w:rPr>
          <w:sz w:val="28"/>
          <w:szCs w:val="28"/>
        </w:rPr>
        <w:t xml:space="preserve"> связанного с ним </w:t>
      </w:r>
      <w:r w:rsidRPr="0061394F">
        <w:rPr>
          <w:rStyle w:val="keyword1"/>
          <w:sz w:val="28"/>
          <w:szCs w:val="28"/>
        </w:rPr>
        <w:t>экземпляра родительской сущности</w:t>
      </w:r>
      <w:r>
        <w:rPr>
          <w:rStyle w:val="keyword1"/>
          <w:sz w:val="28"/>
          <w:szCs w:val="28"/>
        </w:rPr>
        <w:t>, то в</w:t>
      </w:r>
      <w:r w:rsidRPr="006139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этом случае в </w:t>
      </w:r>
      <w:r w:rsidRPr="0061394F">
        <w:rPr>
          <w:sz w:val="28"/>
          <w:szCs w:val="28"/>
        </w:rPr>
        <w:t xml:space="preserve">среде </w:t>
      </w:r>
      <w:proofErr w:type="spellStart"/>
      <w:r w:rsidRPr="0061394F">
        <w:rPr>
          <w:bCs/>
          <w:sz w:val="28"/>
          <w:szCs w:val="28"/>
        </w:rPr>
        <w:t>ERwin</w:t>
      </w:r>
      <w:proofErr w:type="spellEnd"/>
      <w:r w:rsidRPr="0061394F">
        <w:rPr>
          <w:bCs/>
          <w:sz w:val="28"/>
          <w:szCs w:val="28"/>
        </w:rPr>
        <w:t xml:space="preserve"> </w:t>
      </w:r>
      <w:r w:rsidRPr="0061394F">
        <w:rPr>
          <w:sz w:val="28"/>
          <w:szCs w:val="28"/>
          <w:lang w:val="en-US"/>
        </w:rPr>
        <w:t>DM</w:t>
      </w:r>
      <w:r>
        <w:rPr>
          <w:sz w:val="28"/>
          <w:szCs w:val="28"/>
        </w:rPr>
        <w:t xml:space="preserve"> </w:t>
      </w:r>
      <w:r w:rsidRPr="0052209F">
        <w:rPr>
          <w:sz w:val="28"/>
          <w:szCs w:val="28"/>
        </w:rPr>
        <w:t>[</w:t>
      </w:r>
      <w:r>
        <w:rPr>
          <w:sz w:val="28"/>
          <w:szCs w:val="28"/>
        </w:rPr>
        <w:t>8, 9</w:t>
      </w:r>
      <w:r w:rsidRPr="0052209F">
        <w:rPr>
          <w:sz w:val="28"/>
          <w:szCs w:val="28"/>
        </w:rPr>
        <w:t>]</w:t>
      </w:r>
      <w:r w:rsidRPr="0061394F">
        <w:rPr>
          <w:sz w:val="28"/>
          <w:szCs w:val="28"/>
        </w:rPr>
        <w:t xml:space="preserve"> идентифицирующие </w:t>
      </w:r>
      <w:r w:rsidRPr="0061394F">
        <w:rPr>
          <w:rStyle w:val="keyword1"/>
          <w:sz w:val="28"/>
          <w:szCs w:val="28"/>
        </w:rPr>
        <w:t>атрибуты</w:t>
      </w:r>
      <w:r w:rsidRPr="0061394F">
        <w:rPr>
          <w:i/>
          <w:sz w:val="28"/>
          <w:szCs w:val="28"/>
        </w:rPr>
        <w:t xml:space="preserve"> </w:t>
      </w:r>
      <w:r w:rsidRPr="0061394F">
        <w:rPr>
          <w:sz w:val="28"/>
          <w:szCs w:val="28"/>
        </w:rPr>
        <w:t>родительской сущности</w:t>
      </w:r>
      <w:r w:rsidRPr="0061394F">
        <w:rPr>
          <w:i/>
          <w:sz w:val="28"/>
          <w:szCs w:val="28"/>
        </w:rPr>
        <w:t xml:space="preserve"> </w:t>
      </w:r>
      <w:r w:rsidRPr="0061394F">
        <w:rPr>
          <w:rStyle w:val="keyword1"/>
          <w:sz w:val="28"/>
          <w:szCs w:val="28"/>
        </w:rPr>
        <w:t>автоматически копируются в идентифицирующие атрибуты</w:t>
      </w:r>
      <w:r w:rsidRPr="0061394F">
        <w:rPr>
          <w:sz w:val="28"/>
          <w:szCs w:val="28"/>
        </w:rPr>
        <w:t xml:space="preserve"> дочерней </w:t>
      </w:r>
      <w:r w:rsidRPr="0061394F">
        <w:rPr>
          <w:rStyle w:val="keyword1"/>
          <w:sz w:val="28"/>
          <w:szCs w:val="28"/>
        </w:rPr>
        <w:t>сущности</w:t>
      </w:r>
      <w:r>
        <w:rPr>
          <w:rStyle w:val="keyword1"/>
          <w:sz w:val="28"/>
          <w:szCs w:val="28"/>
        </w:rPr>
        <w:t xml:space="preserve"> (</w:t>
      </w:r>
      <w:r w:rsidRPr="0061394F">
        <w:rPr>
          <w:sz w:val="28"/>
          <w:szCs w:val="28"/>
        </w:rPr>
        <w:t>миграци</w:t>
      </w:r>
      <w:r>
        <w:rPr>
          <w:sz w:val="28"/>
          <w:szCs w:val="28"/>
        </w:rPr>
        <w:t>я</w:t>
      </w:r>
      <w:r w:rsidRPr="0061394F">
        <w:rPr>
          <w:sz w:val="28"/>
          <w:szCs w:val="28"/>
        </w:rPr>
        <w:t xml:space="preserve"> </w:t>
      </w:r>
      <w:r w:rsidRPr="0061394F">
        <w:rPr>
          <w:rStyle w:val="keyword1"/>
          <w:sz w:val="28"/>
          <w:szCs w:val="28"/>
        </w:rPr>
        <w:t>атрибутов</w:t>
      </w:r>
      <w:r>
        <w:rPr>
          <w:rStyle w:val="keyword1"/>
          <w:sz w:val="28"/>
          <w:szCs w:val="28"/>
        </w:rPr>
        <w:t>)</w:t>
      </w:r>
      <w:r w:rsidRPr="0061394F">
        <w:rPr>
          <w:sz w:val="28"/>
          <w:szCs w:val="28"/>
        </w:rPr>
        <w:t xml:space="preserve">. В дочерней </w:t>
      </w:r>
      <w:r w:rsidRPr="0061394F">
        <w:rPr>
          <w:rStyle w:val="keyword1"/>
          <w:sz w:val="28"/>
          <w:szCs w:val="28"/>
        </w:rPr>
        <w:t>сущности</w:t>
      </w:r>
      <w:r w:rsidRPr="0061394F">
        <w:rPr>
          <w:sz w:val="28"/>
          <w:szCs w:val="28"/>
        </w:rPr>
        <w:t xml:space="preserve"> скопированные </w:t>
      </w:r>
      <w:r w:rsidRPr="0061394F">
        <w:rPr>
          <w:rStyle w:val="keyword1"/>
          <w:sz w:val="28"/>
          <w:szCs w:val="28"/>
        </w:rPr>
        <w:t>атрибуты</w:t>
      </w:r>
      <w:r w:rsidRPr="0061394F">
        <w:rPr>
          <w:sz w:val="28"/>
          <w:szCs w:val="28"/>
        </w:rPr>
        <w:t xml:space="preserve"> помечаются символами FK (внешний ключ).</w:t>
      </w:r>
      <w:r w:rsidRPr="00AC7077">
        <w:rPr>
          <w:rStyle w:val="keyworddef1"/>
          <w:sz w:val="28"/>
          <w:szCs w:val="28"/>
        </w:rPr>
        <w:t xml:space="preserve"> </w:t>
      </w:r>
      <w:r>
        <w:rPr>
          <w:rStyle w:val="keyworddef1"/>
          <w:sz w:val="28"/>
          <w:szCs w:val="28"/>
        </w:rPr>
        <w:t xml:space="preserve">На рис. 1.8. приведен пример миграции ключей при определении </w:t>
      </w:r>
      <w:proofErr w:type="spellStart"/>
      <w:r>
        <w:rPr>
          <w:rStyle w:val="keyworddef1"/>
          <w:sz w:val="28"/>
          <w:szCs w:val="28"/>
        </w:rPr>
        <w:t>неидентифицирующей</w:t>
      </w:r>
      <w:proofErr w:type="spellEnd"/>
      <w:r>
        <w:rPr>
          <w:rStyle w:val="keyworddef1"/>
          <w:sz w:val="28"/>
          <w:szCs w:val="28"/>
        </w:rPr>
        <w:t xml:space="preserve"> связи между сущностями </w:t>
      </w:r>
      <w:r w:rsidRPr="00164105">
        <w:rPr>
          <w:rStyle w:val="keyworddef1"/>
          <w:sz w:val="28"/>
          <w:szCs w:val="28"/>
        </w:rPr>
        <w:t xml:space="preserve">Преподаватель </w:t>
      </w:r>
      <w:r>
        <w:rPr>
          <w:rStyle w:val="keyworddef1"/>
          <w:sz w:val="28"/>
          <w:szCs w:val="28"/>
        </w:rPr>
        <w:t xml:space="preserve">и </w:t>
      </w:r>
      <w:r w:rsidRPr="00164105">
        <w:rPr>
          <w:rStyle w:val="keyworddef1"/>
          <w:sz w:val="28"/>
          <w:szCs w:val="28"/>
        </w:rPr>
        <w:t>Курс</w:t>
      </w:r>
      <w:r>
        <w:rPr>
          <w:rStyle w:val="keyworddef1"/>
          <w:sz w:val="28"/>
          <w:szCs w:val="28"/>
        </w:rPr>
        <w:t>.</w:t>
      </w:r>
    </w:p>
    <w:p w:rsidR="0064793A" w:rsidRDefault="0064793A" w:rsidP="0064793A">
      <w:pPr>
        <w:pStyle w:val="a4"/>
        <w:spacing w:before="0" w:beforeAutospacing="0" w:after="120" w:afterAutospacing="0"/>
        <w:ind w:firstLine="709"/>
        <w:jc w:val="center"/>
        <w:rPr>
          <w:rStyle w:val="keyworddef1"/>
          <w:b w:val="0"/>
          <w:i w:val="0"/>
          <w:sz w:val="28"/>
          <w:szCs w:val="28"/>
        </w:rPr>
      </w:pPr>
      <w:r>
        <w:rPr>
          <w:bCs/>
          <w:iCs/>
          <w:noProof/>
          <w:sz w:val="28"/>
          <w:szCs w:val="28"/>
        </w:rPr>
        <w:lastRenderedPageBreak/>
        <w:drawing>
          <wp:inline distT="0" distB="0" distL="0" distR="0" wp14:anchorId="648B28FA" wp14:editId="49AFF3A2">
            <wp:extent cx="4581525" cy="273512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3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3A" w:rsidRPr="00BE43F7" w:rsidRDefault="0064793A" w:rsidP="0064793A">
      <w:pPr>
        <w:pStyle w:val="a5"/>
        <w:spacing w:after="120"/>
        <w:ind w:firstLine="709"/>
        <w:jc w:val="center"/>
        <w:rPr>
          <w:bCs w:val="0"/>
          <w:iCs/>
          <w:sz w:val="24"/>
          <w:szCs w:val="24"/>
        </w:rPr>
      </w:pPr>
      <w:r w:rsidRPr="00F357DC">
        <w:rPr>
          <w:bCs w:val="0"/>
          <w:sz w:val="24"/>
          <w:szCs w:val="24"/>
        </w:rPr>
        <w:t>Рисунок</w:t>
      </w:r>
      <w:r w:rsidRPr="00BE43F7">
        <w:rPr>
          <w:bCs w:val="0"/>
          <w:iCs/>
          <w:sz w:val="24"/>
          <w:szCs w:val="24"/>
        </w:rPr>
        <w:t xml:space="preserve"> 1.</w:t>
      </w:r>
      <w:r>
        <w:rPr>
          <w:bCs w:val="0"/>
          <w:iCs/>
          <w:sz w:val="24"/>
          <w:szCs w:val="24"/>
        </w:rPr>
        <w:t>8</w:t>
      </w:r>
      <w:r w:rsidRPr="00E91FDC">
        <w:rPr>
          <w:b w:val="0"/>
        </w:rPr>
        <w:t>‒</w:t>
      </w:r>
      <w:r w:rsidRPr="00BE43F7">
        <w:rPr>
          <w:bCs w:val="0"/>
          <w:iCs/>
          <w:sz w:val="24"/>
          <w:szCs w:val="24"/>
        </w:rPr>
        <w:t xml:space="preserve"> Задание связи между сущностями</w:t>
      </w:r>
    </w:p>
    <w:p w:rsidR="0064793A" w:rsidRDefault="0064793A" w:rsidP="0064793A">
      <w:pPr>
        <w:pStyle w:val="a4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>
        <w:rPr>
          <w:rStyle w:val="keyworddef1"/>
          <w:sz w:val="28"/>
          <w:szCs w:val="28"/>
        </w:rPr>
        <w:t xml:space="preserve">Чтобы описать связь, </w:t>
      </w:r>
      <w:proofErr w:type="gramStart"/>
      <w:r>
        <w:rPr>
          <w:rStyle w:val="keyworddef1"/>
          <w:sz w:val="28"/>
          <w:szCs w:val="28"/>
        </w:rPr>
        <w:t>необходимо  в</w:t>
      </w:r>
      <w:proofErr w:type="gramEnd"/>
      <w:r>
        <w:rPr>
          <w:rStyle w:val="keyworddef1"/>
          <w:sz w:val="28"/>
          <w:szCs w:val="28"/>
        </w:rPr>
        <w:t xml:space="preserve"> контекстном меню, вызываемом правой кнопкой мыши, выбрать пункт </w:t>
      </w:r>
      <w:r w:rsidRPr="00657217">
        <w:rPr>
          <w:rStyle w:val="keyworddef1"/>
          <w:sz w:val="28"/>
          <w:szCs w:val="28"/>
          <w:lang w:val="en-US"/>
        </w:rPr>
        <w:t>Properties</w:t>
      </w:r>
      <w:r w:rsidRPr="00AC7077">
        <w:rPr>
          <w:sz w:val="28"/>
          <w:szCs w:val="28"/>
        </w:rPr>
        <w:t xml:space="preserve"> </w:t>
      </w:r>
      <w:r w:rsidRPr="00657217">
        <w:rPr>
          <w:sz w:val="28"/>
          <w:szCs w:val="28"/>
        </w:rPr>
        <w:t xml:space="preserve"> (</w:t>
      </w:r>
      <w:r>
        <w:rPr>
          <w:sz w:val="28"/>
          <w:szCs w:val="28"/>
        </w:rPr>
        <w:t>свойства</w:t>
      </w:r>
      <w:r w:rsidRPr="00657217">
        <w:rPr>
          <w:sz w:val="28"/>
          <w:szCs w:val="28"/>
        </w:rPr>
        <w:t>)</w:t>
      </w:r>
      <w:r>
        <w:rPr>
          <w:sz w:val="28"/>
          <w:szCs w:val="28"/>
        </w:rPr>
        <w:t xml:space="preserve">, который вызывает редактор связей, </w:t>
      </w:r>
      <w:r w:rsidRPr="00AC7077">
        <w:rPr>
          <w:sz w:val="28"/>
          <w:szCs w:val="28"/>
        </w:rPr>
        <w:t xml:space="preserve">и </w:t>
      </w:r>
      <w:r>
        <w:rPr>
          <w:sz w:val="28"/>
          <w:szCs w:val="28"/>
        </w:rPr>
        <w:t>определить имя связи, её тип и мощность</w:t>
      </w:r>
      <w:r>
        <w:rPr>
          <w:rStyle w:val="keyworddef1"/>
          <w:sz w:val="28"/>
          <w:szCs w:val="28"/>
        </w:rPr>
        <w:t xml:space="preserve"> (Рис. 1.9)</w:t>
      </w:r>
      <w:r w:rsidRPr="00AC7077">
        <w:rPr>
          <w:sz w:val="28"/>
          <w:szCs w:val="28"/>
        </w:rPr>
        <w:t xml:space="preserve">. </w:t>
      </w:r>
    </w:p>
    <w:p w:rsidR="0064793A" w:rsidRDefault="0064793A" w:rsidP="0064793A">
      <w:pPr>
        <w:pStyle w:val="a4"/>
        <w:spacing w:before="0" w:beforeAutospacing="0" w:after="120" w:afterAutospacing="0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226E81" wp14:editId="09F65735">
            <wp:extent cx="3548425" cy="2966608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615" cy="2968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793A" w:rsidRPr="00BE43F7" w:rsidRDefault="0064793A" w:rsidP="0064793A">
      <w:pPr>
        <w:pStyle w:val="a5"/>
        <w:spacing w:after="120"/>
        <w:ind w:firstLine="709"/>
        <w:jc w:val="center"/>
        <w:rPr>
          <w:bCs w:val="0"/>
          <w:iCs/>
          <w:sz w:val="24"/>
          <w:szCs w:val="24"/>
        </w:rPr>
      </w:pPr>
      <w:r w:rsidRPr="00F357DC">
        <w:rPr>
          <w:bCs w:val="0"/>
          <w:sz w:val="24"/>
          <w:szCs w:val="24"/>
        </w:rPr>
        <w:t>Рисунок</w:t>
      </w:r>
      <w:r w:rsidRPr="00BE43F7">
        <w:rPr>
          <w:bCs w:val="0"/>
          <w:iCs/>
          <w:sz w:val="24"/>
          <w:szCs w:val="24"/>
        </w:rPr>
        <w:t xml:space="preserve"> 1.</w:t>
      </w:r>
      <w:r>
        <w:rPr>
          <w:bCs w:val="0"/>
          <w:iCs/>
          <w:sz w:val="24"/>
          <w:szCs w:val="24"/>
        </w:rPr>
        <w:t xml:space="preserve">9 </w:t>
      </w:r>
      <w:r w:rsidRPr="00E91FDC">
        <w:rPr>
          <w:b w:val="0"/>
        </w:rPr>
        <w:t>‒</w:t>
      </w:r>
      <w:r w:rsidRPr="00BE43F7">
        <w:rPr>
          <w:bCs w:val="0"/>
          <w:iCs/>
          <w:sz w:val="24"/>
          <w:szCs w:val="24"/>
        </w:rPr>
        <w:t xml:space="preserve"> Задание свойств связи</w:t>
      </w:r>
    </w:p>
    <w:p w:rsidR="0064793A" w:rsidRPr="00AC7077" w:rsidRDefault="0064793A" w:rsidP="0064793A">
      <w:pPr>
        <w:pStyle w:val="a4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AC7077">
        <w:rPr>
          <w:sz w:val="28"/>
          <w:szCs w:val="28"/>
        </w:rPr>
        <w:t xml:space="preserve">Мощность </w:t>
      </w:r>
      <w:r>
        <w:rPr>
          <w:sz w:val="28"/>
          <w:szCs w:val="28"/>
        </w:rPr>
        <w:t xml:space="preserve">выбирается из определенных в среде </w:t>
      </w:r>
      <w:proofErr w:type="spellStart"/>
      <w:r w:rsidRPr="00AC7077">
        <w:rPr>
          <w:bCs/>
          <w:sz w:val="28"/>
          <w:szCs w:val="28"/>
        </w:rPr>
        <w:t>ERwin</w:t>
      </w:r>
      <w:proofErr w:type="spellEnd"/>
      <w:r w:rsidRPr="00AC7077">
        <w:rPr>
          <w:bCs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DM</w:t>
      </w:r>
      <w:r w:rsidRPr="00AC7077">
        <w:rPr>
          <w:sz w:val="28"/>
          <w:szCs w:val="28"/>
        </w:rPr>
        <w:t xml:space="preserve"> типов</w:t>
      </w:r>
      <w:r>
        <w:rPr>
          <w:sz w:val="28"/>
          <w:szCs w:val="28"/>
        </w:rPr>
        <w:t xml:space="preserve"> (рис. 1.10):</w:t>
      </w:r>
    </w:p>
    <w:p w:rsidR="0064793A" w:rsidRPr="00AC7077" w:rsidRDefault="0064793A" w:rsidP="0064793A">
      <w:pPr>
        <w:pStyle w:val="a"/>
        <w:numPr>
          <w:ilvl w:val="2"/>
          <w:numId w:val="2"/>
        </w:numPr>
        <w:spacing w:after="120"/>
        <w:ind w:left="641" w:hanging="284"/>
        <w:jc w:val="both"/>
      </w:pPr>
      <w:r w:rsidRPr="00544E1C">
        <w:t>Связи</w:t>
      </w:r>
      <w:r>
        <w:rPr>
          <w:b/>
          <w:i/>
        </w:rPr>
        <w:t xml:space="preserve"> </w:t>
      </w:r>
      <w:r>
        <w:t>типа</w:t>
      </w:r>
      <w:r>
        <w:rPr>
          <w:b/>
          <w:i/>
        </w:rPr>
        <w:t xml:space="preserve"> </w:t>
      </w:r>
      <w:r w:rsidRPr="007E1560">
        <w:rPr>
          <w:b/>
          <w:i/>
          <w:lang w:val="en-US"/>
        </w:rPr>
        <w:t>Zero</w:t>
      </w:r>
      <w:r w:rsidRPr="007E1560">
        <w:rPr>
          <w:b/>
          <w:i/>
        </w:rPr>
        <w:t xml:space="preserve">, </w:t>
      </w:r>
      <w:r w:rsidRPr="007E1560">
        <w:rPr>
          <w:b/>
          <w:i/>
          <w:lang w:val="en-US"/>
        </w:rPr>
        <w:t>One</w:t>
      </w:r>
      <w:r w:rsidRPr="007E1560">
        <w:rPr>
          <w:b/>
          <w:i/>
        </w:rPr>
        <w:t xml:space="preserve"> </w:t>
      </w:r>
      <w:r w:rsidRPr="007E1560">
        <w:rPr>
          <w:b/>
          <w:i/>
          <w:lang w:val="en-US"/>
        </w:rPr>
        <w:t>or</w:t>
      </w:r>
      <w:r w:rsidRPr="007E1560">
        <w:rPr>
          <w:b/>
          <w:i/>
        </w:rPr>
        <w:t xml:space="preserve"> </w:t>
      </w:r>
      <w:proofErr w:type="gramStart"/>
      <w:r w:rsidRPr="007E1560">
        <w:rPr>
          <w:b/>
          <w:i/>
          <w:lang w:val="en-US"/>
        </w:rPr>
        <w:t>More</w:t>
      </w:r>
      <w:r w:rsidRPr="007E1560">
        <w:t xml:space="preserve"> </w:t>
      </w:r>
      <w:r>
        <w:t xml:space="preserve"> и</w:t>
      </w:r>
      <w:proofErr w:type="gramEnd"/>
      <w:r>
        <w:t xml:space="preserve"> </w:t>
      </w:r>
      <w:r w:rsidRPr="007E1560">
        <w:rPr>
          <w:b/>
          <w:i/>
          <w:lang w:val="en-US"/>
        </w:rPr>
        <w:t>One</w:t>
      </w:r>
      <w:r w:rsidRPr="007E1560">
        <w:rPr>
          <w:b/>
          <w:i/>
        </w:rPr>
        <w:t xml:space="preserve"> </w:t>
      </w:r>
      <w:r w:rsidRPr="007E1560">
        <w:rPr>
          <w:b/>
          <w:i/>
          <w:lang w:val="en-US"/>
        </w:rPr>
        <w:t>or</w:t>
      </w:r>
      <w:r w:rsidRPr="007E1560">
        <w:rPr>
          <w:b/>
          <w:i/>
        </w:rPr>
        <w:t xml:space="preserve"> </w:t>
      </w:r>
      <w:r w:rsidRPr="007E1560">
        <w:rPr>
          <w:b/>
          <w:i/>
          <w:lang w:val="en-US"/>
        </w:rPr>
        <w:t>More</w:t>
      </w:r>
      <w:r w:rsidRPr="007E1560">
        <w:t xml:space="preserve"> </w:t>
      </w:r>
      <w:r>
        <w:t>(</w:t>
      </w:r>
      <w:r w:rsidRPr="00D14CB0">
        <w:rPr>
          <w:b/>
          <w:i/>
        </w:rPr>
        <w:t>Р</w:t>
      </w:r>
      <w:r>
        <w:rPr>
          <w:b/>
          <w:i/>
        </w:rPr>
        <w:t xml:space="preserve">) </w:t>
      </w:r>
      <w:r w:rsidRPr="00AC7077">
        <w:t xml:space="preserve"> </w:t>
      </w:r>
      <w:r>
        <w:t xml:space="preserve">используются для обозначения связи типа 1:М. Отличие между этими двумя типами в </w:t>
      </w:r>
      <w:r w:rsidRPr="00AC7077">
        <w:t xml:space="preserve"> </w:t>
      </w:r>
      <w:proofErr w:type="spellStart"/>
      <w:r w:rsidRPr="00AC7077">
        <w:rPr>
          <w:bCs w:val="0"/>
          <w:szCs w:val="28"/>
        </w:rPr>
        <w:t>ERwin</w:t>
      </w:r>
      <w:proofErr w:type="spellEnd"/>
      <w:r w:rsidRPr="00AC7077">
        <w:rPr>
          <w:bCs w:val="0"/>
          <w:szCs w:val="28"/>
        </w:rPr>
        <w:t xml:space="preserve"> </w:t>
      </w:r>
      <w:r>
        <w:rPr>
          <w:szCs w:val="28"/>
          <w:lang w:val="en-US"/>
        </w:rPr>
        <w:t>DM</w:t>
      </w:r>
      <w:r>
        <w:rPr>
          <w:szCs w:val="28"/>
        </w:rPr>
        <w:t xml:space="preserve"> заключается в том, что в случае использования типа</w:t>
      </w:r>
      <w:r w:rsidRPr="00544E1C">
        <w:rPr>
          <w:b/>
          <w:i/>
        </w:rPr>
        <w:t xml:space="preserve"> </w:t>
      </w:r>
      <w:r w:rsidRPr="007E1560">
        <w:rPr>
          <w:b/>
          <w:i/>
          <w:lang w:val="en-US"/>
        </w:rPr>
        <w:t>Zero</w:t>
      </w:r>
      <w:r w:rsidRPr="007E1560">
        <w:rPr>
          <w:b/>
          <w:i/>
        </w:rPr>
        <w:t xml:space="preserve">, </w:t>
      </w:r>
      <w:r w:rsidRPr="007E1560">
        <w:rPr>
          <w:b/>
          <w:i/>
          <w:lang w:val="en-US"/>
        </w:rPr>
        <w:t>One</w:t>
      </w:r>
      <w:r w:rsidRPr="007E1560">
        <w:rPr>
          <w:b/>
          <w:i/>
        </w:rPr>
        <w:t xml:space="preserve"> </w:t>
      </w:r>
      <w:r w:rsidRPr="007E1560">
        <w:rPr>
          <w:b/>
          <w:i/>
          <w:lang w:val="en-US"/>
        </w:rPr>
        <w:t>or</w:t>
      </w:r>
      <w:r w:rsidRPr="007E1560">
        <w:rPr>
          <w:b/>
          <w:i/>
        </w:rPr>
        <w:t xml:space="preserve"> </w:t>
      </w:r>
      <w:r w:rsidRPr="007E1560">
        <w:rPr>
          <w:b/>
          <w:i/>
          <w:lang w:val="en-US"/>
        </w:rPr>
        <w:t>More</w:t>
      </w:r>
      <w:r w:rsidRPr="007E1560">
        <w:t xml:space="preserve"> </w:t>
      </w:r>
      <w:r>
        <w:t xml:space="preserve"> в дочерней сущности могут отсутствовать связанные с родительской сущностью экземпляры. При использовании связи типа </w:t>
      </w:r>
      <w:r w:rsidRPr="007E1560">
        <w:rPr>
          <w:b/>
          <w:i/>
          <w:lang w:val="en-US"/>
        </w:rPr>
        <w:t>One</w:t>
      </w:r>
      <w:r w:rsidRPr="007E1560">
        <w:rPr>
          <w:b/>
          <w:i/>
        </w:rPr>
        <w:t xml:space="preserve"> </w:t>
      </w:r>
      <w:r w:rsidRPr="007E1560">
        <w:rPr>
          <w:b/>
          <w:i/>
          <w:lang w:val="en-US"/>
        </w:rPr>
        <w:t>or</w:t>
      </w:r>
      <w:r w:rsidRPr="007E1560">
        <w:rPr>
          <w:b/>
          <w:i/>
        </w:rPr>
        <w:t xml:space="preserve"> </w:t>
      </w:r>
      <w:r w:rsidRPr="007E1560">
        <w:rPr>
          <w:b/>
          <w:i/>
          <w:lang w:val="en-US"/>
        </w:rPr>
        <w:t>More</w:t>
      </w:r>
      <w:r w:rsidRPr="007E1560">
        <w:t xml:space="preserve"> </w:t>
      </w:r>
      <w:r>
        <w:t>(</w:t>
      </w:r>
      <w:proofErr w:type="gramStart"/>
      <w:r w:rsidRPr="00D14CB0">
        <w:rPr>
          <w:b/>
          <w:i/>
        </w:rPr>
        <w:t>Р</w:t>
      </w:r>
      <w:r>
        <w:rPr>
          <w:b/>
          <w:i/>
        </w:rPr>
        <w:t xml:space="preserve">) </w:t>
      </w:r>
      <w:r w:rsidRPr="00AC7077">
        <w:t xml:space="preserve"> </w:t>
      </w:r>
      <w:r>
        <w:t>в</w:t>
      </w:r>
      <w:proofErr w:type="gramEnd"/>
      <w:r>
        <w:t xml:space="preserve"> дочерней сущности обязательно должны быть </w:t>
      </w:r>
      <w:r>
        <w:lastRenderedPageBreak/>
        <w:t>экземпляры, связанные с родительской сущностью,</w:t>
      </w:r>
      <w:r w:rsidRPr="00544E1C">
        <w:t xml:space="preserve"> </w:t>
      </w:r>
      <w:r w:rsidRPr="00AC7077">
        <w:t>такая</w:t>
      </w:r>
      <w:r>
        <w:t xml:space="preserve"> связь на графической модели помечается </w:t>
      </w:r>
      <w:r w:rsidRPr="00AC7077">
        <w:t xml:space="preserve"> символом</w:t>
      </w:r>
      <w:r>
        <w:t xml:space="preserve"> Р;</w:t>
      </w:r>
    </w:p>
    <w:p w:rsidR="0064793A" w:rsidRPr="00AC7077" w:rsidRDefault="0064793A" w:rsidP="0064793A">
      <w:pPr>
        <w:pStyle w:val="a"/>
        <w:numPr>
          <w:ilvl w:val="2"/>
          <w:numId w:val="2"/>
        </w:numPr>
        <w:spacing w:after="120"/>
        <w:ind w:left="641" w:hanging="284"/>
      </w:pPr>
      <w:r w:rsidRPr="007E1560">
        <w:rPr>
          <w:b/>
          <w:i/>
          <w:lang w:val="en-US"/>
        </w:rPr>
        <w:t>Zero</w:t>
      </w:r>
      <w:r>
        <w:rPr>
          <w:b/>
          <w:i/>
        </w:rPr>
        <w:t xml:space="preserve"> </w:t>
      </w:r>
      <w:r w:rsidRPr="007E1560">
        <w:rPr>
          <w:b/>
          <w:i/>
        </w:rPr>
        <w:t xml:space="preserve"> </w:t>
      </w:r>
      <w:r w:rsidRPr="007E1560">
        <w:rPr>
          <w:b/>
          <w:i/>
          <w:lang w:val="en-US"/>
        </w:rPr>
        <w:t>or</w:t>
      </w:r>
      <w:r w:rsidRPr="00D14CB0">
        <w:rPr>
          <w:b/>
          <w:i/>
        </w:rPr>
        <w:t xml:space="preserve"> </w:t>
      </w:r>
      <w:r w:rsidRPr="007E1560">
        <w:rPr>
          <w:b/>
          <w:i/>
          <w:lang w:val="en-US"/>
        </w:rPr>
        <w:t>One</w:t>
      </w:r>
      <w:r w:rsidRPr="007E1560">
        <w:rPr>
          <w:b/>
          <w:i/>
        </w:rPr>
        <w:t xml:space="preserve"> </w:t>
      </w:r>
      <w:r>
        <w:rPr>
          <w:b/>
          <w:i/>
        </w:rPr>
        <w:t>(</w:t>
      </w:r>
      <w:r w:rsidRPr="00D14CB0">
        <w:rPr>
          <w:b/>
          <w:i/>
        </w:rPr>
        <w:t>Z</w:t>
      </w:r>
      <w:r>
        <w:rPr>
          <w:b/>
          <w:i/>
        </w:rPr>
        <w:t>)</w:t>
      </w:r>
      <w:r w:rsidRPr="00AC7077">
        <w:t xml:space="preserve"> </w:t>
      </w:r>
      <w:r>
        <w:t xml:space="preserve">определяет связь 1:1 ; </w:t>
      </w:r>
    </w:p>
    <w:p w:rsidR="0064793A" w:rsidRDefault="0064793A" w:rsidP="0064793A">
      <w:pPr>
        <w:pStyle w:val="a"/>
        <w:numPr>
          <w:ilvl w:val="2"/>
          <w:numId w:val="2"/>
        </w:numPr>
        <w:spacing w:after="120"/>
        <w:ind w:left="641" w:hanging="284"/>
        <w:jc w:val="both"/>
      </w:pPr>
      <w:r>
        <w:t>Связь, помечаемая на модели ц</w:t>
      </w:r>
      <w:r w:rsidRPr="00AC7077">
        <w:t>ифрой</w:t>
      </w:r>
      <w:r>
        <w:t xml:space="preserve">, позволяет определить точное количество экземпляров дочерней сущности, </w:t>
      </w:r>
      <w:proofErr w:type="gramStart"/>
      <w:r>
        <w:t>которое  связано</w:t>
      </w:r>
      <w:proofErr w:type="gramEnd"/>
      <w:r>
        <w:t xml:space="preserve"> с одним </w:t>
      </w:r>
      <w:r w:rsidRPr="00AC7077">
        <w:t xml:space="preserve"> экземпляр</w:t>
      </w:r>
      <w:r>
        <w:t>ом</w:t>
      </w:r>
      <w:r w:rsidRPr="00AC7077">
        <w:t xml:space="preserve"> родительской </w:t>
      </w:r>
      <w:r w:rsidRPr="0050579D">
        <w:t>сущности</w:t>
      </w:r>
      <w:r>
        <w:t xml:space="preserve">. </w:t>
      </w:r>
      <w:r w:rsidRPr="00AC7077">
        <w:t xml:space="preserve"> </w:t>
      </w:r>
    </w:p>
    <w:p w:rsidR="0064793A" w:rsidRDefault="0064793A" w:rsidP="0064793A">
      <w:pPr>
        <w:pStyle w:val="a"/>
        <w:numPr>
          <w:ilvl w:val="0"/>
          <w:numId w:val="0"/>
        </w:numPr>
        <w:spacing w:after="120"/>
        <w:ind w:left="641"/>
        <w:jc w:val="center"/>
      </w:pPr>
      <w:r>
        <w:rPr>
          <w:noProof/>
        </w:rPr>
        <w:drawing>
          <wp:inline distT="0" distB="0" distL="0" distR="0" wp14:anchorId="4A7C47F9" wp14:editId="1CE1EC62">
            <wp:extent cx="1950720" cy="9937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793A" w:rsidRPr="00BE43F7" w:rsidRDefault="0064793A" w:rsidP="0064793A">
      <w:pPr>
        <w:pStyle w:val="a5"/>
        <w:spacing w:after="120"/>
        <w:ind w:firstLine="709"/>
        <w:jc w:val="center"/>
        <w:rPr>
          <w:bCs w:val="0"/>
          <w:iCs/>
          <w:sz w:val="24"/>
          <w:szCs w:val="24"/>
        </w:rPr>
      </w:pPr>
      <w:r w:rsidRPr="00F357DC">
        <w:rPr>
          <w:bCs w:val="0"/>
          <w:sz w:val="24"/>
          <w:szCs w:val="24"/>
        </w:rPr>
        <w:t>Рисунок</w:t>
      </w:r>
      <w:r w:rsidRPr="00BE43F7">
        <w:rPr>
          <w:bCs w:val="0"/>
          <w:iCs/>
          <w:sz w:val="24"/>
          <w:szCs w:val="24"/>
        </w:rPr>
        <w:t xml:space="preserve"> 1.</w:t>
      </w:r>
      <w:r>
        <w:rPr>
          <w:bCs w:val="0"/>
          <w:iCs/>
          <w:sz w:val="24"/>
          <w:szCs w:val="24"/>
        </w:rPr>
        <w:t xml:space="preserve">10 </w:t>
      </w:r>
      <w:r w:rsidRPr="00E91FDC">
        <w:rPr>
          <w:b w:val="0"/>
        </w:rPr>
        <w:t>‒</w:t>
      </w:r>
      <w:r w:rsidRPr="00BE43F7">
        <w:rPr>
          <w:bCs w:val="0"/>
          <w:iCs/>
          <w:sz w:val="24"/>
          <w:szCs w:val="24"/>
        </w:rPr>
        <w:t xml:space="preserve"> Типы мощности связи</w:t>
      </w:r>
    </w:p>
    <w:p w:rsidR="0064793A" w:rsidRPr="0061394F" w:rsidRDefault="0064793A" w:rsidP="0064793A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общем случае выделяют </w:t>
      </w:r>
      <w:proofErr w:type="gramStart"/>
      <w:r>
        <w:rPr>
          <w:sz w:val="28"/>
          <w:szCs w:val="28"/>
        </w:rPr>
        <w:t xml:space="preserve">следующие  </w:t>
      </w:r>
      <w:r w:rsidRPr="0061394F">
        <w:rPr>
          <w:sz w:val="28"/>
          <w:szCs w:val="28"/>
        </w:rPr>
        <w:t>виды</w:t>
      </w:r>
      <w:proofErr w:type="gramEnd"/>
      <w:r w:rsidRPr="006139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слабых </w:t>
      </w:r>
      <w:r w:rsidRPr="0061394F">
        <w:rPr>
          <w:sz w:val="28"/>
          <w:szCs w:val="28"/>
        </w:rPr>
        <w:t>сущностей:</w:t>
      </w:r>
    </w:p>
    <w:p w:rsidR="0064793A" w:rsidRDefault="0064793A" w:rsidP="0064793A">
      <w:pPr>
        <w:pStyle w:val="a"/>
        <w:numPr>
          <w:ilvl w:val="2"/>
          <w:numId w:val="2"/>
        </w:numPr>
        <w:spacing w:after="120"/>
        <w:ind w:left="641" w:hanging="284"/>
        <w:jc w:val="both"/>
      </w:pPr>
      <w:r w:rsidRPr="0061394F">
        <w:t xml:space="preserve">характеристическая −  дополняет характеристики родительской сущности </w:t>
      </w:r>
      <w:proofErr w:type="gramStart"/>
      <w:r w:rsidRPr="0061394F">
        <w:t>и  связана</w:t>
      </w:r>
      <w:proofErr w:type="gramEnd"/>
      <w:r w:rsidRPr="0061394F">
        <w:t xml:space="preserve"> только с одной сущностью;</w:t>
      </w:r>
      <w:r>
        <w:t xml:space="preserve"> </w:t>
      </w:r>
    </w:p>
    <w:p w:rsidR="0064793A" w:rsidRPr="0061394F" w:rsidRDefault="0064793A" w:rsidP="0064793A">
      <w:pPr>
        <w:pStyle w:val="a"/>
        <w:numPr>
          <w:ilvl w:val="2"/>
          <w:numId w:val="2"/>
        </w:numPr>
        <w:spacing w:after="120"/>
        <w:ind w:left="641" w:hanging="284"/>
        <w:jc w:val="both"/>
      </w:pPr>
      <w:r w:rsidRPr="0061394F">
        <w:t xml:space="preserve">ассоциативная – используется для </w:t>
      </w:r>
      <w:r>
        <w:t xml:space="preserve">задания </w:t>
      </w:r>
      <w:r w:rsidRPr="0061394F">
        <w:t xml:space="preserve">взаимодействия двух сущностей и связана с каждой из них;  </w:t>
      </w:r>
    </w:p>
    <w:p w:rsidR="0064793A" w:rsidRPr="0061394F" w:rsidRDefault="0064793A" w:rsidP="0064793A">
      <w:pPr>
        <w:pStyle w:val="a"/>
        <w:numPr>
          <w:ilvl w:val="2"/>
          <w:numId w:val="2"/>
        </w:numPr>
        <w:spacing w:after="120"/>
        <w:ind w:left="641" w:hanging="284"/>
        <w:jc w:val="both"/>
      </w:pPr>
      <w:r w:rsidRPr="0061394F">
        <w:t xml:space="preserve">категориальная </w:t>
      </w:r>
      <w:r>
        <w:t>–</w:t>
      </w:r>
      <w:r w:rsidRPr="0061394F">
        <w:t xml:space="preserve"> </w:t>
      </w:r>
      <w:r>
        <w:t>используется для определения сложной сущности на основе нескольких слабых сущностей</w:t>
      </w:r>
      <w:r w:rsidRPr="0061394F">
        <w:t xml:space="preserve">.  </w:t>
      </w:r>
    </w:p>
    <w:p w:rsidR="0064793A" w:rsidRDefault="0064793A" w:rsidP="0064793A">
      <w:pPr>
        <w:pStyle w:val="a"/>
        <w:numPr>
          <w:ilvl w:val="0"/>
          <w:numId w:val="0"/>
        </w:numPr>
        <w:spacing w:after="120"/>
        <w:ind w:firstLine="709"/>
        <w:jc w:val="both"/>
      </w:pPr>
      <w:r>
        <w:t xml:space="preserve">Пример слабой сущности </w:t>
      </w:r>
      <w:r w:rsidRPr="008D5257">
        <w:rPr>
          <w:i/>
        </w:rPr>
        <w:t>Контракт</w:t>
      </w:r>
      <w:r>
        <w:t xml:space="preserve"> представлен на рис. 1.11.</w:t>
      </w:r>
    </w:p>
    <w:p w:rsidR="0064793A" w:rsidRDefault="0064793A" w:rsidP="0064793A">
      <w:pPr>
        <w:pStyle w:val="a"/>
        <w:numPr>
          <w:ilvl w:val="0"/>
          <w:numId w:val="0"/>
        </w:numPr>
        <w:spacing w:after="120"/>
        <w:ind w:left="1134"/>
        <w:jc w:val="center"/>
      </w:pPr>
      <w:r>
        <w:rPr>
          <w:noProof/>
        </w:rPr>
        <w:drawing>
          <wp:inline distT="0" distB="0" distL="0" distR="0" wp14:anchorId="223625AC" wp14:editId="1250088F">
            <wp:extent cx="1102587" cy="20859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587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3A" w:rsidRPr="00BE43F7" w:rsidRDefault="0064793A" w:rsidP="0064793A">
      <w:pPr>
        <w:pStyle w:val="a5"/>
        <w:spacing w:after="120"/>
        <w:ind w:firstLine="709"/>
        <w:jc w:val="center"/>
        <w:rPr>
          <w:bCs w:val="0"/>
          <w:iCs/>
          <w:sz w:val="24"/>
          <w:szCs w:val="24"/>
        </w:rPr>
      </w:pPr>
      <w:r w:rsidRPr="00F357DC">
        <w:rPr>
          <w:bCs w:val="0"/>
          <w:sz w:val="24"/>
          <w:szCs w:val="24"/>
        </w:rPr>
        <w:t>Рисунок</w:t>
      </w:r>
      <w:r w:rsidRPr="00BE43F7">
        <w:rPr>
          <w:bCs w:val="0"/>
          <w:iCs/>
          <w:sz w:val="24"/>
          <w:szCs w:val="24"/>
        </w:rPr>
        <w:t xml:space="preserve"> 1.</w:t>
      </w:r>
      <w:r>
        <w:rPr>
          <w:bCs w:val="0"/>
          <w:iCs/>
          <w:sz w:val="24"/>
          <w:szCs w:val="24"/>
        </w:rPr>
        <w:t xml:space="preserve">11 </w:t>
      </w:r>
      <w:r w:rsidRPr="00E91FDC">
        <w:rPr>
          <w:b w:val="0"/>
        </w:rPr>
        <w:t>‒</w:t>
      </w:r>
      <w:r w:rsidRPr="00BE43F7">
        <w:rPr>
          <w:bCs w:val="0"/>
          <w:iCs/>
          <w:sz w:val="24"/>
          <w:szCs w:val="24"/>
        </w:rPr>
        <w:t xml:space="preserve"> Зависимая сущность</w:t>
      </w:r>
    </w:p>
    <w:p w:rsidR="0064793A" w:rsidRDefault="0064793A" w:rsidP="0064793A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B51B58">
        <w:rPr>
          <w:sz w:val="28"/>
          <w:szCs w:val="28"/>
        </w:rPr>
        <w:t xml:space="preserve"> идентифицирующ</w:t>
      </w:r>
      <w:r>
        <w:rPr>
          <w:sz w:val="28"/>
          <w:szCs w:val="28"/>
        </w:rPr>
        <w:t>ей</w:t>
      </w:r>
      <w:r w:rsidRPr="00B51B58">
        <w:rPr>
          <w:sz w:val="28"/>
          <w:szCs w:val="28"/>
        </w:rPr>
        <w:t xml:space="preserve"> связ</w:t>
      </w:r>
      <w:r>
        <w:rPr>
          <w:sz w:val="28"/>
          <w:szCs w:val="28"/>
        </w:rPr>
        <w:t xml:space="preserve">и </w:t>
      </w:r>
      <w:r w:rsidRPr="00B51B58">
        <w:rPr>
          <w:sz w:val="28"/>
          <w:szCs w:val="28"/>
        </w:rPr>
        <w:t>в дочерней сущности</w:t>
      </w:r>
      <w:r>
        <w:rPr>
          <w:sz w:val="28"/>
          <w:szCs w:val="28"/>
        </w:rPr>
        <w:t xml:space="preserve"> </w:t>
      </w:r>
      <w:r w:rsidRPr="00915C1B">
        <w:rPr>
          <w:i/>
          <w:sz w:val="28"/>
          <w:szCs w:val="28"/>
        </w:rPr>
        <w:t>Контракт</w:t>
      </w:r>
      <w:r>
        <w:rPr>
          <w:sz w:val="28"/>
          <w:szCs w:val="28"/>
        </w:rPr>
        <w:t xml:space="preserve"> автоматически создается копия идентифицирующего атрибута родительской сущности </w:t>
      </w:r>
      <w:proofErr w:type="gramStart"/>
      <w:r w:rsidRPr="00915C1B">
        <w:rPr>
          <w:i/>
          <w:sz w:val="28"/>
          <w:szCs w:val="28"/>
        </w:rPr>
        <w:t>Студент</w:t>
      </w:r>
      <w:r>
        <w:rPr>
          <w:sz w:val="28"/>
          <w:szCs w:val="28"/>
        </w:rPr>
        <w:t xml:space="preserve">  ‒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NZK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FK</w:t>
      </w:r>
      <w:r w:rsidRPr="00915C1B">
        <w:rPr>
          <w:sz w:val="28"/>
          <w:szCs w:val="28"/>
        </w:rPr>
        <w:t>)</w:t>
      </w:r>
      <w:r>
        <w:rPr>
          <w:sz w:val="28"/>
          <w:szCs w:val="28"/>
        </w:rPr>
        <w:t xml:space="preserve">, которые помечаются символами </w:t>
      </w:r>
      <w:r w:rsidRPr="00F024A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FK</w:t>
      </w:r>
      <w:r w:rsidRPr="00F024A1">
        <w:rPr>
          <w:sz w:val="28"/>
          <w:szCs w:val="28"/>
        </w:rPr>
        <w:t>).</w:t>
      </w:r>
    </w:p>
    <w:p w:rsidR="00BF54A8" w:rsidRDefault="0064793A">
      <w:bookmarkStart w:id="2" w:name="_GoBack"/>
      <w:bookmarkEnd w:id="2"/>
    </w:p>
    <w:sectPr w:rsidR="00BF5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40151"/>
    <w:multiLevelType w:val="multilevel"/>
    <w:tmpl w:val="B5D2EDAC"/>
    <w:lvl w:ilvl="0">
      <w:start w:val="1"/>
      <w:numFmt w:val="decimal"/>
      <w:lvlText w:val="%1."/>
      <w:lvlJc w:val="left"/>
      <w:pPr>
        <w:tabs>
          <w:tab w:val="num" w:pos="340"/>
        </w:tabs>
        <w:ind w:left="283" w:hanging="283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134" w:hanging="340"/>
      </w:pPr>
      <w:rPr>
        <w:rFonts w:ascii="Symbol" w:hAnsi="Symbol" w:hint="default"/>
      </w:rPr>
    </w:lvl>
    <w:lvl w:ilvl="2">
      <w:start w:val="1"/>
      <w:numFmt w:val="decimal"/>
      <w:pStyle w:val="a"/>
      <w:lvlText w:val="%3."/>
      <w:lvlJc w:val="left"/>
      <w:pPr>
        <w:tabs>
          <w:tab w:val="num" w:pos="1134"/>
        </w:tabs>
        <w:ind w:left="1134" w:hanging="283"/>
      </w:pPr>
      <w:rPr>
        <w:rFonts w:hint="default"/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A6D0884"/>
    <w:multiLevelType w:val="multilevel"/>
    <w:tmpl w:val="3EA0009A"/>
    <w:lvl w:ilvl="0">
      <w:start w:val="1"/>
      <w:numFmt w:val="decimal"/>
      <w:lvlText w:val="%1."/>
      <w:lvlJc w:val="left"/>
      <w:pPr>
        <w:tabs>
          <w:tab w:val="num" w:pos="340"/>
        </w:tabs>
        <w:ind w:left="283" w:hanging="283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134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i w:val="0"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3A"/>
    <w:rsid w:val="0064793A"/>
    <w:rsid w:val="00AB4CF7"/>
    <w:rsid w:val="00E7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DF23D-2B6A-487D-BA04-9FA779CF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479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0"/>
    <w:next w:val="a0"/>
    <w:link w:val="20"/>
    <w:qFormat/>
    <w:rsid w:val="006479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64793A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6479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64793A"/>
    <w:rPr>
      <w:rFonts w:ascii="Cambria" w:eastAsia="Times New Roman" w:hAnsi="Cambria" w:cs="Times New Roman"/>
      <w:b/>
      <w:bCs/>
      <w:sz w:val="26"/>
      <w:szCs w:val="26"/>
    </w:rPr>
  </w:style>
  <w:style w:type="paragraph" w:styleId="a4">
    <w:name w:val="Normal (Web)"/>
    <w:basedOn w:val="a0"/>
    <w:uiPriority w:val="99"/>
    <w:rsid w:val="0064793A"/>
    <w:pPr>
      <w:spacing w:before="100" w:beforeAutospacing="1" w:after="100" w:afterAutospacing="1"/>
    </w:pPr>
  </w:style>
  <w:style w:type="paragraph" w:styleId="a5">
    <w:name w:val="caption"/>
    <w:basedOn w:val="a0"/>
    <w:next w:val="a0"/>
    <w:qFormat/>
    <w:rsid w:val="0064793A"/>
    <w:rPr>
      <w:b/>
      <w:bCs/>
      <w:sz w:val="20"/>
      <w:szCs w:val="20"/>
    </w:rPr>
  </w:style>
  <w:style w:type="character" w:customStyle="1" w:styleId="keyword1">
    <w:name w:val="keyword1"/>
    <w:basedOn w:val="a1"/>
    <w:rsid w:val="0064793A"/>
    <w:rPr>
      <w:i/>
      <w:iCs/>
    </w:rPr>
  </w:style>
  <w:style w:type="character" w:customStyle="1" w:styleId="keyworddef1">
    <w:name w:val="keyword_def1"/>
    <w:basedOn w:val="a1"/>
    <w:rsid w:val="0064793A"/>
    <w:rPr>
      <w:b/>
      <w:bCs/>
      <w:i/>
      <w:iCs/>
    </w:rPr>
  </w:style>
  <w:style w:type="paragraph" w:customStyle="1" w:styleId="a">
    <w:name w:val="список_н"/>
    <w:basedOn w:val="a0"/>
    <w:rsid w:val="0064793A"/>
    <w:pPr>
      <w:numPr>
        <w:ilvl w:val="2"/>
        <w:numId w:val="1"/>
      </w:numPr>
    </w:pPr>
    <w:rPr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П. Сидорова</dc:creator>
  <cp:keywords/>
  <dc:description/>
  <cp:lastModifiedBy>Наталья П. Сидорова</cp:lastModifiedBy>
  <cp:revision>1</cp:revision>
  <dcterms:created xsi:type="dcterms:W3CDTF">2019-09-06T06:58:00Z</dcterms:created>
  <dcterms:modified xsi:type="dcterms:W3CDTF">2019-09-06T06:58:00Z</dcterms:modified>
</cp:coreProperties>
</file>