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FEF4F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第二章 相关工作 (Related Work)</w:t>
      </w:r>
    </w:p>
    <w:p w14:paraId="2E2C8C15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│</w:t>
      </w:r>
    </w:p>
    <w:p w14:paraId="7E06C80F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├── 2.1 后量子密码在SAGIN中的应用</w:t>
      </w:r>
    </w:p>
    <w:p w14:paraId="6535DDC2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│   ├── 2.1.1 后量子密码标准化进展（总述，权威文献回顾）</w:t>
      </w:r>
    </w:p>
    <w:p w14:paraId="5E89547C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│   ├── 2.1.2 后量子密码在SAGIN/卫星/非地面网络中的部署</w:t>
      </w:r>
    </w:p>
    <w:p w14:paraId="557B004C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│   └── 2.1.3 小结：后量子迁移的紧迫性</w:t>
      </w:r>
    </w:p>
    <w:p w14:paraId="6AC748FC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│</w:t>
      </w:r>
    </w:p>
    <w:p w14:paraId="7A47E288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├── 2.2 匿名通信系统在SAGIN中的应用</w:t>
      </w:r>
    </w:p>
    <w:p w14:paraId="32CA6654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│   ├── 2.2.1 Tor匿名通信系统（总述，权威文献回顾）</w:t>
      </w:r>
    </w:p>
    <w:p w14:paraId="19C48626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│   ├── 2.2.2 Tor在SAGIN/卫星/非地面网络中的部署</w:t>
      </w:r>
    </w:p>
    <w:p w14:paraId="235B2D48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│   └── 2.2.3 非地面网络中匿名性保护的需求</w:t>
      </w:r>
    </w:p>
    <w:p w14:paraId="7BE4F5F3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│</w:t>
      </w:r>
    </w:p>
    <w:p w14:paraId="19BC6078" w14:textId="04C58DEA" w:rsidR="009F6997" w:rsidRDefault="009F6997" w:rsidP="009F6997">
      <w:r>
        <w:rPr>
          <w:rFonts w:hint="eastAsia"/>
        </w:rPr>
        <w:t>├──</w:t>
      </w:r>
      <w:r>
        <w:t xml:space="preserve"> 2.3 后量子密码与匿名通信的结合研究 </w:t>
      </w:r>
    </w:p>
    <w:p w14:paraId="6ACD925D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│   ├── 2.3.1 PQ-Tor结合SAGIN工作（有多少写多少）</w:t>
      </w:r>
    </w:p>
    <w:p w14:paraId="6B74F185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│   ├── 2.3.2 非SAGIN网络下的PQ-Tor研究（重点：指出问题）</w:t>
      </w:r>
    </w:p>
    <w:p w14:paraId="00625F5A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│   └── 2.3.3 研究空白：PQ + SAGIN的缺失</w:t>
      </w:r>
    </w:p>
    <w:p w14:paraId="58F09FB0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│</w:t>
      </w:r>
    </w:p>
    <w:p w14:paraId="222B1249" w14:textId="77777777" w:rsidR="009F6997" w:rsidRDefault="009F6997" w:rsidP="009F6997">
      <w:pPr>
        <w:rPr>
          <w:rFonts w:hint="eastAsia"/>
        </w:rPr>
      </w:pPr>
      <w:r>
        <w:rPr>
          <w:rFonts w:hint="eastAsia"/>
        </w:rPr>
        <w:t>└── 2.4 本章小结与本文定位</w:t>
      </w:r>
    </w:p>
    <w:p w14:paraId="79ADEC60" w14:textId="6969393B" w:rsidR="005D11ED" w:rsidRPr="009F6997" w:rsidRDefault="009F6997" w:rsidP="009F6997">
      <w:pPr>
        <w:rPr>
          <w:rFonts w:hint="eastAsia"/>
        </w:rPr>
      </w:pPr>
      <w:r>
        <w:rPr>
          <w:rFonts w:hint="eastAsia"/>
        </w:rPr>
        <w:t xml:space="preserve">    └── 本文工作的创新性（一一对应上述问题）</w:t>
      </w:r>
    </w:p>
    <w:sectPr w:rsidR="005D11ED" w:rsidRPr="009F69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5A"/>
    <w:rsid w:val="002E0B41"/>
    <w:rsid w:val="0051065A"/>
    <w:rsid w:val="00572D86"/>
    <w:rsid w:val="005D11ED"/>
    <w:rsid w:val="006832C6"/>
    <w:rsid w:val="009F6997"/>
    <w:rsid w:val="00C12294"/>
    <w:rsid w:val="00FE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719C"/>
  <w15:chartTrackingRefBased/>
  <w15:docId w15:val="{4D38DDF9-0DFF-4B17-BE07-4A740FAE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06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6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6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6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6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6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6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6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06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0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0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06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06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06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06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06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06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06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0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6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06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0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06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06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06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0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06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0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mingxuan he</dc:creator>
  <cp:keywords/>
  <dc:description/>
  <cp:lastModifiedBy>mingxuan he</cp:lastModifiedBy>
  <cp:revision>5</cp:revision>
  <dcterms:created xsi:type="dcterms:W3CDTF">2025-12-02T07:07:00Z</dcterms:created>
  <dcterms:modified xsi:type="dcterms:W3CDTF">2025-12-03T02:51:00Z</dcterms:modified>
</cp:coreProperties>
</file>