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7C118" w14:textId="3453604D" w:rsidR="008457B4" w:rsidRDefault="00257D08">
      <w:r>
        <w:rPr>
          <w:noProof/>
        </w:rPr>
        <w:drawing>
          <wp:inline distT="0" distB="0" distL="0" distR="0" wp14:anchorId="7DA2284F" wp14:editId="50F163B2">
            <wp:extent cx="4200000" cy="1942857"/>
            <wp:effectExtent l="0" t="0" r="0" b="635"/>
            <wp:docPr id="190284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04FB" w14:textId="518FA206" w:rsidR="00257D08" w:rsidRDefault="00257D08">
      <w:r>
        <w:rPr>
          <w:rFonts w:hint="eastAsia"/>
        </w:rPr>
        <w:t>第十四篇文献换成下面这篇。</w:t>
      </w:r>
    </w:p>
    <w:p w14:paraId="0C361A9A" w14:textId="71D36C3E" w:rsidR="00257D08" w:rsidRDefault="00257D08" w:rsidP="00257D08">
      <w:hyperlink r:id="rId5" w:history="1">
        <w:r w:rsidRPr="00257D08">
          <w:rPr>
            <w:rStyle w:val="a3"/>
          </w:rPr>
          <w:t>Learning with error‐based key agreement and authentication scheme for satellite communication | International Journal of Satellite Communications and Networking (acm.org)</w:t>
        </w:r>
      </w:hyperlink>
    </w:p>
    <w:p w14:paraId="6F7A7F42" w14:textId="77777777" w:rsidR="00257D08" w:rsidRDefault="00257D08" w:rsidP="00257D08"/>
    <w:p w14:paraId="10809DA3" w14:textId="77777777" w:rsidR="00257D08" w:rsidRDefault="00257D08" w:rsidP="00257D08"/>
    <w:p w14:paraId="058D6562" w14:textId="407E989F" w:rsidR="00257D08" w:rsidRDefault="00257D08" w:rsidP="00257D08">
      <w:r w:rsidRPr="00257D08">
        <w:t>Forward Security:</w:t>
      </w:r>
      <w:r>
        <w:rPr>
          <w:rFonts w:hint="eastAsia"/>
        </w:rPr>
        <w:t>那里改成</w:t>
      </w:r>
      <w:r w:rsidRPr="00257D08">
        <w:t xml:space="preserve">Forward </w:t>
      </w:r>
      <w:r>
        <w:rPr>
          <w:rFonts w:hint="eastAsia"/>
        </w:rPr>
        <w:t xml:space="preserve">and </w:t>
      </w:r>
      <w:r w:rsidRPr="00257D08">
        <w:t>Backward Security</w:t>
      </w:r>
    </w:p>
    <w:p w14:paraId="682A147D" w14:textId="7D0F612F" w:rsidR="00257D08" w:rsidRDefault="00257D08" w:rsidP="00257D08">
      <w:r>
        <w:rPr>
          <w:rFonts w:hint="eastAsia"/>
        </w:rPr>
        <w:t>内容部分改成</w:t>
      </w:r>
    </w:p>
    <w:p w14:paraId="769DE12F" w14:textId="61E42BEC" w:rsidR="00F47CDA" w:rsidRDefault="00F47CDA" w:rsidP="00257D08">
      <w:pPr>
        <w:rPr>
          <w:rFonts w:hint="eastAsia"/>
        </w:rPr>
      </w:pPr>
      <w:r w:rsidRPr="00F47CDA">
        <w:t>Forward security is ensured because each session key is derived independently; even if an adversary compromises a current session key, it does not provide access to previous session keys or communications. Backward security is ensured because each session key is derived independently; even if an adversary compromises a past session key, it does not provide access to subsequent session keys or communications.</w:t>
      </w:r>
    </w:p>
    <w:sectPr w:rsidR="00F47C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0FF7"/>
    <w:rsid w:val="00060791"/>
    <w:rsid w:val="000E6A09"/>
    <w:rsid w:val="001026BC"/>
    <w:rsid w:val="001579E8"/>
    <w:rsid w:val="0018346D"/>
    <w:rsid w:val="001A4653"/>
    <w:rsid w:val="001B7A25"/>
    <w:rsid w:val="00257D08"/>
    <w:rsid w:val="00261F53"/>
    <w:rsid w:val="00277D9F"/>
    <w:rsid w:val="002A5D3D"/>
    <w:rsid w:val="002D6115"/>
    <w:rsid w:val="002F28FD"/>
    <w:rsid w:val="00311930"/>
    <w:rsid w:val="0037638E"/>
    <w:rsid w:val="00381304"/>
    <w:rsid w:val="00381F9F"/>
    <w:rsid w:val="003F7662"/>
    <w:rsid w:val="0044085E"/>
    <w:rsid w:val="00444946"/>
    <w:rsid w:val="00450368"/>
    <w:rsid w:val="00460FF7"/>
    <w:rsid w:val="00483698"/>
    <w:rsid w:val="004A633A"/>
    <w:rsid w:val="004A6E84"/>
    <w:rsid w:val="004D3960"/>
    <w:rsid w:val="00512DF7"/>
    <w:rsid w:val="0053314C"/>
    <w:rsid w:val="00553931"/>
    <w:rsid w:val="005D403B"/>
    <w:rsid w:val="005D7B96"/>
    <w:rsid w:val="00631E46"/>
    <w:rsid w:val="0063793C"/>
    <w:rsid w:val="006555DD"/>
    <w:rsid w:val="006A038F"/>
    <w:rsid w:val="006F171A"/>
    <w:rsid w:val="007142A1"/>
    <w:rsid w:val="0073778E"/>
    <w:rsid w:val="00746A9E"/>
    <w:rsid w:val="007E5318"/>
    <w:rsid w:val="008457B4"/>
    <w:rsid w:val="00880710"/>
    <w:rsid w:val="008C4A04"/>
    <w:rsid w:val="008D4AE4"/>
    <w:rsid w:val="008E6C49"/>
    <w:rsid w:val="00900A97"/>
    <w:rsid w:val="00982676"/>
    <w:rsid w:val="00992991"/>
    <w:rsid w:val="009D48F9"/>
    <w:rsid w:val="00A11DD9"/>
    <w:rsid w:val="00A32CEF"/>
    <w:rsid w:val="00A665B2"/>
    <w:rsid w:val="00AD7EC7"/>
    <w:rsid w:val="00B022B2"/>
    <w:rsid w:val="00B12E21"/>
    <w:rsid w:val="00BC3348"/>
    <w:rsid w:val="00C01B5B"/>
    <w:rsid w:val="00C31F1C"/>
    <w:rsid w:val="00C424AF"/>
    <w:rsid w:val="00C831E1"/>
    <w:rsid w:val="00C92FF1"/>
    <w:rsid w:val="00C9563B"/>
    <w:rsid w:val="00CA73A3"/>
    <w:rsid w:val="00CF4B0D"/>
    <w:rsid w:val="00DA1C84"/>
    <w:rsid w:val="00EB3554"/>
    <w:rsid w:val="00F47CDA"/>
    <w:rsid w:val="00F9468B"/>
    <w:rsid w:val="00FA13D0"/>
    <w:rsid w:val="00FF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A8D63"/>
  <w15:chartTrackingRefBased/>
  <w15:docId w15:val="{35C7AB8A-6CF2-4539-BC0C-874CB28DC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7D0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57D08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F47C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59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9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6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l.acm.org/doi/abs/10.1002/sat.1417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mingxuan he</dc:creator>
  <cp:keywords/>
  <dc:description/>
  <cp:lastModifiedBy>mingxuan he</cp:lastModifiedBy>
  <cp:revision>3</cp:revision>
  <dcterms:created xsi:type="dcterms:W3CDTF">2024-11-05T10:37:00Z</dcterms:created>
  <dcterms:modified xsi:type="dcterms:W3CDTF">2024-11-05T12:07:00Z</dcterms:modified>
</cp:coreProperties>
</file>