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员工转正管理制度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文档编号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HR-POL-001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所属部门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人力资源部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V1.0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已失效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生效日期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2025-01-01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失效日期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2026-01-31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知识负责人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林晓·HRBP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保密级别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内部公开</w:t>
            </w:r>
          </w:p>
        </w:tc>
      </w:tr>
    </w:tbl>
    <w:p/>
    <w:p>
      <w:pPr>
        <w:pStyle w:val="Heading1"/>
      </w:pPr>
      <w:r>
        <w:t>一、适用范围</w:t>
      </w:r>
    </w:p>
    <w:p>
      <w:r>
        <w:t>适用于与公司签订正式劳动合同、处于试用期的社会招聘与校园招聘员工。实习生、劳务派遣及外包人员不适用本制度。</w:t>
      </w:r>
    </w:p>
    <w:p>
      <w:pPr>
        <w:pStyle w:val="Heading1"/>
      </w:pPr>
      <w:r>
        <w:t>二、试用期与转正时间</w:t>
      </w:r>
    </w:p>
    <w:p>
      <w:pPr>
        <w:pStyle w:val="ListBullet"/>
      </w:pPr>
      <w:r>
        <w:t>社会招聘员工试用期原则上为3个月。</w:t>
      </w:r>
    </w:p>
    <w:p>
      <w:pPr>
        <w:pStyle w:val="ListBullet"/>
      </w:pPr>
      <w:r>
        <w:t>校园招聘员工试用期原则上为6个月。</w:t>
      </w:r>
    </w:p>
    <w:p>
      <w:pPr>
        <w:pStyle w:val="ListBullet"/>
      </w:pPr>
      <w:r>
        <w:t>员工最早可在试用期满前10个自然日发起转正申请。</w:t>
      </w:r>
    </w:p>
    <w:p>
      <w:pPr>
        <w:pStyle w:val="ListBullet"/>
      </w:pPr>
      <w:r>
        <w:t>转正生效日原则上为审批完成后的次月1日。</w:t>
      </w:r>
    </w:p>
    <w:p>
      <w:pPr>
        <w:pStyle w:val="Heading1"/>
      </w:pPr>
      <w:r>
        <w:t>三、转正材料</w:t>
      </w:r>
    </w:p>
    <w:p>
      <w:pPr>
        <w:pStyle w:val="ListBullet"/>
      </w:pPr>
      <w:r>
        <w:t>直属上级评价表。</w:t>
      </w:r>
    </w:p>
    <w:p>
      <w:pPr>
        <w:pStyle w:val="ListBullet"/>
      </w:pPr>
      <w:r>
        <w:t>试用期工作总结。</w:t>
      </w:r>
    </w:p>
    <w:p>
      <w:pPr>
        <w:pStyle w:val="ListBullet"/>
      </w:pPr>
      <w:r>
        <w:t>岗位胜任力自评表。</w:t>
      </w:r>
    </w:p>
    <w:p>
      <w:pPr>
        <w:pStyle w:val="ListBullet"/>
      </w:pPr>
      <w:r>
        <w:t>若岗位有证照要求，应上传有效证照扫描件。</w:t>
      </w:r>
    </w:p>
    <w:p>
      <w:pPr>
        <w:pStyle w:val="Heading1"/>
      </w:pPr>
      <w:r>
        <w:t>四、审批流程</w:t>
      </w:r>
    </w:p>
    <w:p>
      <w:r>
        <w:t>员工提交申请后，由直属上级、人力资源BP、部门负责人依次审批。审批总时长原则上不超过7个工作日。</w:t>
      </w:r>
    </w:p>
    <w:p>
      <w:pPr>
        <w:pStyle w:val="Heading1"/>
      </w:pPr>
      <w:r>
        <w:t>五、特别说明</w:t>
      </w:r>
    </w:p>
    <w:p>
      <w:r>
        <w:t>本版本自2026年2月1日起失效。涉及2026年2月1日及之后发起的转正申请，应以V2.0为准。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