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3E1E6782" w:rsidR="005F5903" w:rsidRPr="00B476EA" w:rsidRDefault="00000000" w:rsidP="005F5903">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28C06526F787429CA8AA50CD9EC3B645"/>
          </w:placeholder>
          <w15:appearance w15:val="tags"/>
          <w:text/>
        </w:sdtPr>
        <w:sdtEndPr>
          <w:rPr>
            <w:rFonts w:ascii="Calibri" w:hAnsi="Calibri" w:cs="Times New Roman"/>
            <w:color w:val="auto"/>
            <w:sz w:val="24"/>
            <w:szCs w:val="22"/>
            <w:lang w:eastAsia="zh-CN" w:bidi="hi-IN"/>
          </w:rPr>
        </w:sdtEndPr>
        <w:sdtContent>
          <w:r w:rsidR="00443624">
            <w:rPr>
              <w:rFonts w:ascii="Consolas" w:eastAsia="Calibri" w:hAnsi="Consolas" w:cs="Calibri"/>
              <w:color w:val="006400"/>
              <w:sz w:val="28"/>
              <w:szCs w:val="28"/>
            </w:rPr>
            <w:t xml:space="preserve">Hla </w:t>
          </w:r>
          <w:proofErr w:type="spellStart"/>
          <w:r w:rsidR="00443624">
            <w:rPr>
              <w:rFonts w:ascii="Consolas" w:eastAsia="Calibri" w:hAnsi="Consolas" w:cs="Calibri"/>
              <w:color w:val="006400"/>
              <w:sz w:val="28"/>
              <w:szCs w:val="28"/>
            </w:rPr>
            <w:t>Myint</w:t>
          </w:r>
          <w:proofErr w:type="spellEnd"/>
          <w:r w:rsidR="00443624">
            <w:rPr>
              <w:rFonts w:ascii="Consolas" w:eastAsia="Calibri" w:hAnsi="Consolas" w:cs="Calibri"/>
              <w:color w:val="006400"/>
              <w:sz w:val="28"/>
              <w:szCs w:val="28"/>
            </w:rPr>
            <w:t xml:space="preserve"> Myat</w:t>
          </w:r>
        </w:sdtContent>
      </w:sdt>
      <w:sdt>
        <w:sdtPr>
          <w:rPr>
            <w:rFonts w:ascii="Calibri" w:eastAsia="Calibri" w:hAnsi="Calibri"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443624">
            <w:rPr>
              <w:rFonts w:ascii="Calibri" w:eastAsia="Calibri" w:hAnsi="Calibri" w:cs="Calibri"/>
              <w:color w:val="006400"/>
              <w:sz w:val="28"/>
              <w:szCs w:val="28"/>
            </w:rPr>
            <w:t>185923216</w:t>
          </w:r>
        </w:sdtContent>
      </w:sdt>
      <w:r w:rsidR="005F5903"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7696138BB5C54272B8F721A700F1B793"/>
          </w:placeholder>
          <w15:appearance w15:val="tags"/>
          <w:text/>
        </w:sdtPr>
        <w:sdtEndPr>
          <w:rPr>
            <w:rFonts w:ascii="Segoe UI" w:hAnsi="Segoe UI" w:cs="Times New Roman"/>
            <w:color w:val="auto"/>
            <w:sz w:val="24"/>
            <w:szCs w:val="22"/>
            <w:lang w:eastAsia="zh-CN" w:bidi="hi-IN"/>
          </w:rPr>
        </w:sdtEndPr>
        <w:sdtContent>
          <w:r w:rsidR="00443624">
            <w:rPr>
              <w:rFonts w:ascii="Calibri" w:eastAsia="Calibri" w:hAnsi="Calibri" w:cs="Calibri"/>
              <w:color w:val="006400"/>
              <w:sz w:val="28"/>
              <w:szCs w:val="28"/>
            </w:rPr>
            <w:t>hmyat1</w:t>
          </w:r>
        </w:sdtContent>
      </w:sdt>
      <w:r w:rsidR="005F5903" w:rsidRPr="00B476EA">
        <w:rPr>
          <w:rFonts w:ascii="Segoe UI" w:eastAsia="Calibri" w:hAnsi="Segoe UI" w:cs="Times New Roman"/>
          <w:sz w:val="20"/>
          <w:szCs w:val="16"/>
          <w:lang w:eastAsia="zh-CN" w:bidi="hi-IN"/>
        </w:rPr>
        <w:t>@mySeneca.ca</w:t>
      </w:r>
      <w:r w:rsidR="005F5903"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B476EA">
            <w:rPr>
              <w:rFonts w:ascii="Calibri" w:eastAsia="Calibri" w:hAnsi="Calibri" w:cs="Times New Roman"/>
              <w:color w:val="808080"/>
              <w:sz w:val="28"/>
            </w:rPr>
            <w:t>Click or tap here to enter text.</w:t>
          </w:r>
        </w:sdtContent>
      </w:sdt>
    </w:p>
    <w:bookmarkEnd w:id="0"/>
    <w:p w14:paraId="2251CD8B" w14:textId="54C8FE90" w:rsidR="00924912" w:rsidRDefault="004D4686" w:rsidP="00B67702">
      <w:pPr>
        <w:rPr>
          <w:rFonts w:cstheme="minorHAnsi"/>
          <w:bCs/>
          <w:lang w:val="en-CA"/>
        </w:rPr>
      </w:pPr>
      <w:r>
        <w:rPr>
          <w:rFonts w:cstheme="minorHAnsi"/>
          <w:u w:val="single"/>
          <w:lang w:val="en-CA"/>
        </w:rPr>
        <w:br/>
      </w:r>
      <w:bookmarkStart w:id="1" w:name="_Hlk127007610"/>
      <w:bookmarkStart w:id="2" w:name="_Hlk97047267"/>
      <w:r w:rsidR="00710EDB" w:rsidRPr="00710EDB">
        <w:rPr>
          <w:rFonts w:cstheme="minorHAnsi"/>
          <w:b/>
          <w:bCs/>
          <w:lang w:val="en-CA"/>
        </w:rPr>
        <w:t>Microsoft 365</w:t>
      </w:r>
      <w:bookmarkEnd w:id="1"/>
      <w:r w:rsidR="00710EDB" w:rsidRPr="00710EDB">
        <w:rPr>
          <w:rFonts w:cstheme="minorHAnsi"/>
          <w:b/>
          <w:bCs/>
          <w:lang w:val="en-CA"/>
        </w:rPr>
        <w:t xml:space="preserve"> </w:t>
      </w:r>
      <w:r>
        <w:rPr>
          <w:rFonts w:cstheme="minorHAnsi"/>
          <w:bCs/>
          <w:lang w:val="en-CA"/>
        </w:rPr>
        <w:t>(</w:t>
      </w:r>
      <w:r w:rsidRPr="004D4686">
        <w:rPr>
          <w:rFonts w:cstheme="minorHAnsi"/>
          <w:bCs/>
          <w:lang w:val="en-CA"/>
        </w:rPr>
        <w:t>15 points for this 3-part question</w:t>
      </w:r>
      <w:r>
        <w:rPr>
          <w:rFonts w:cstheme="minorHAnsi"/>
          <w:bCs/>
          <w:lang w:val="en-CA"/>
        </w:rPr>
        <w:t xml:space="preserve">, </w:t>
      </w:r>
      <w:r w:rsidRPr="004D4686">
        <w:rPr>
          <w:rFonts w:cstheme="minorHAnsi"/>
          <w:bCs/>
          <w:lang w:val="en-CA"/>
        </w:rPr>
        <w:t>150+ words total</w:t>
      </w:r>
      <w:r>
        <w:rPr>
          <w:rFonts w:cstheme="minorHAnsi"/>
          <w:bCs/>
          <w:lang w:val="en-CA"/>
        </w:rPr>
        <w:t>)</w:t>
      </w:r>
      <w:bookmarkEnd w:id="2"/>
    </w:p>
    <w:p w14:paraId="180663D0" w14:textId="07BD5078" w:rsidR="004D4686" w:rsidRPr="004D4686" w:rsidRDefault="00924912" w:rsidP="00B67702">
      <w:pPr>
        <w:rPr>
          <w:rFonts w:cstheme="minorHAnsi"/>
          <w:bCs/>
          <w:lang w:val="en-CA"/>
        </w:rPr>
      </w:pPr>
      <w:r w:rsidRPr="00924912">
        <w:rPr>
          <w:rFonts w:cstheme="minorHAnsi"/>
          <w:b/>
          <w:bCs/>
          <w:lang w:val="en-CA"/>
        </w:rPr>
        <w:t>1a.</w:t>
      </w:r>
      <w:r w:rsidRPr="00924912">
        <w:rPr>
          <w:rFonts w:cstheme="minorHAnsi"/>
          <w:bCs/>
          <w:lang w:val="en-CA"/>
        </w:rPr>
        <w:t xml:space="preserve"> </w:t>
      </w:r>
      <w:bookmarkStart w:id="3" w:name="_Hlk127009185"/>
      <w:r w:rsidR="005124CA" w:rsidRPr="005124CA">
        <w:rPr>
          <w:rFonts w:cstheme="minorHAnsi"/>
          <w:bCs/>
          <w:lang w:val="en-CA"/>
        </w:rPr>
        <w:t xml:space="preserve">What Microsoft (Office) 365 </w:t>
      </w:r>
      <w:r w:rsidR="005124CA" w:rsidRPr="005124CA">
        <w:rPr>
          <w:rFonts w:cstheme="minorHAnsi"/>
          <w:bCs/>
          <w:i/>
          <w:iCs/>
          <w:lang w:val="en-CA"/>
        </w:rPr>
        <w:t>for business</w:t>
      </w:r>
      <w:r w:rsidR="005124CA" w:rsidRPr="005124CA">
        <w:rPr>
          <w:rFonts w:cstheme="minorHAnsi"/>
          <w:bCs/>
          <w:lang w:val="en-CA"/>
        </w:rPr>
        <w:t xml:space="preserve"> tools, apps, and features support general collaboration </w:t>
      </w:r>
      <w:r w:rsidR="005124CA">
        <w:rPr>
          <w:rFonts w:cstheme="minorHAnsi"/>
          <w:bCs/>
          <w:lang w:val="en-CA"/>
        </w:rPr>
        <w:br/>
        <w:t xml:space="preserve">   </w:t>
      </w:r>
      <w:proofErr w:type="gramStart"/>
      <w:r w:rsidR="005124CA">
        <w:rPr>
          <w:rFonts w:cstheme="minorHAnsi"/>
          <w:bCs/>
          <w:lang w:val="en-CA"/>
        </w:rPr>
        <w:t xml:space="preserve">   </w:t>
      </w:r>
      <w:r w:rsidR="005124CA" w:rsidRPr="005124CA">
        <w:rPr>
          <w:rFonts w:cstheme="minorHAnsi"/>
          <w:bCs/>
          <w:lang w:val="en-CA"/>
        </w:rPr>
        <w:t>(</w:t>
      </w:r>
      <w:proofErr w:type="gramEnd"/>
      <w:r w:rsidR="005124CA" w:rsidRPr="005124CA">
        <w:rPr>
          <w:rFonts w:cstheme="minorHAnsi"/>
          <w:bCs/>
          <w:lang w:val="en-CA"/>
        </w:rPr>
        <w:t>generating ideas, discussions, planning) when working on a group project?</w:t>
      </w:r>
      <w:bookmarkEnd w:id="3"/>
      <w:r w:rsidRPr="00924912">
        <w:rPr>
          <w:rFonts w:cstheme="minorHAnsi"/>
          <w:bCs/>
          <w:lang w:val="en-CA"/>
        </w:rPr>
        <w:t xml:space="preserve">  </w:t>
      </w:r>
    </w:p>
    <w:p w14:paraId="76C3726D" w14:textId="7FE426C4" w:rsidR="00B80D5B" w:rsidRPr="009A6052" w:rsidRDefault="00443624" w:rsidP="00B67702">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MS 365 have so many features which is very useful while working on a group project. </w:t>
      </w:r>
      <w:r w:rsidR="00A830C8">
        <w:rPr>
          <w:rFonts w:ascii="Arial" w:hAnsi="Arial"/>
          <w:color w:val="006400"/>
          <w:lang w:val="en-CA"/>
        </w:rPr>
        <w:t xml:space="preserve">For example, MS Team which contains video conferencing, chats and sharing screen which are very useful for group work. Another one is OneDrive which allows us to store files and can easily share it with others with specific permission. Next is </w:t>
      </w:r>
      <w:r w:rsidR="00697CA6">
        <w:rPr>
          <w:rFonts w:ascii="Arial" w:hAnsi="Arial"/>
          <w:color w:val="006400"/>
          <w:lang w:val="en-CA"/>
        </w:rPr>
        <w:t>SharePoint,</w:t>
      </w:r>
      <w:r w:rsidR="00A830C8">
        <w:rPr>
          <w:rFonts w:ascii="Arial" w:hAnsi="Arial"/>
          <w:color w:val="006400"/>
          <w:lang w:val="en-CA"/>
        </w:rPr>
        <w:t xml:space="preserve"> which is used for managing documents, presentations and can share easily with specific permissions.</w:t>
      </w:r>
    </w:p>
    <w:p w14:paraId="49145FD4" w14:textId="09F1F5FC" w:rsidR="00B67702" w:rsidRDefault="00B67702" w:rsidP="004D4686">
      <w:pPr>
        <w:spacing w:after="0"/>
        <w:rPr>
          <w:rFonts w:cstheme="minorHAnsi"/>
          <w:lang w:val="en-CA"/>
        </w:rPr>
      </w:pPr>
      <w:bookmarkStart w:id="4" w:name="_Hlk127009199"/>
      <w:r w:rsidRPr="00B67702">
        <w:rPr>
          <w:rFonts w:cstheme="minorHAnsi"/>
          <w:lang w:val="en-CA"/>
        </w:rPr>
        <w:t xml:space="preserve">1b. </w:t>
      </w:r>
      <w:bookmarkStart w:id="5" w:name="_Hlk127008974"/>
      <w:r w:rsidR="005124CA">
        <w:rPr>
          <w:rFonts w:cstheme="minorHAnsi"/>
          <w:lang w:val="en-CA"/>
        </w:rPr>
        <w:t>A</w:t>
      </w:r>
      <w:r w:rsidR="005124CA" w:rsidRPr="005124CA">
        <w:rPr>
          <w:rFonts w:cstheme="minorHAnsi"/>
          <w:lang w:val="en-CA"/>
        </w:rPr>
        <w:t xml:space="preserve"> group of people </w:t>
      </w:r>
      <w:r w:rsidR="005124CA">
        <w:rPr>
          <w:rFonts w:cstheme="minorHAnsi"/>
          <w:lang w:val="en-CA"/>
        </w:rPr>
        <w:t xml:space="preserve">must </w:t>
      </w:r>
      <w:r w:rsidR="005124CA" w:rsidRPr="005124CA">
        <w:rPr>
          <w:rFonts w:cstheme="minorHAnsi"/>
          <w:lang w:val="en-CA"/>
        </w:rPr>
        <w:t xml:space="preserve">work </w:t>
      </w:r>
      <w:r w:rsidR="005124CA">
        <w:rPr>
          <w:rFonts w:cstheme="minorHAnsi"/>
          <w:lang w:val="en-CA"/>
        </w:rPr>
        <w:t xml:space="preserve">together sharing </w:t>
      </w:r>
      <w:r w:rsidR="005124CA" w:rsidRPr="005124CA">
        <w:rPr>
          <w:rFonts w:cstheme="minorHAnsi"/>
          <w:lang w:val="en-CA"/>
        </w:rPr>
        <w:t>a single file</w:t>
      </w:r>
      <w:r w:rsidR="005124CA">
        <w:rPr>
          <w:rFonts w:cstheme="minorHAnsi"/>
          <w:lang w:val="en-CA"/>
        </w:rPr>
        <w:t xml:space="preserve">. </w:t>
      </w:r>
      <w:r w:rsidR="005124CA">
        <w:rPr>
          <w:rFonts w:cstheme="minorHAnsi"/>
          <w:lang w:val="en-CA"/>
        </w:rPr>
        <w:br/>
        <w:t xml:space="preserve">      What would you use in </w:t>
      </w:r>
      <w:r w:rsidR="005124CA" w:rsidRPr="005124CA">
        <w:rPr>
          <w:rFonts w:cstheme="minorHAnsi"/>
          <w:lang w:val="en-CA"/>
        </w:rPr>
        <w:t xml:space="preserve">Microsoft 365 </w:t>
      </w:r>
      <w:r w:rsidR="005124CA">
        <w:rPr>
          <w:rFonts w:cstheme="minorHAnsi"/>
          <w:lang w:val="en-CA"/>
        </w:rPr>
        <w:t>to set that up, and what would you tell the group members to do</w:t>
      </w:r>
      <w:r w:rsidRPr="00B67702">
        <w:rPr>
          <w:rFonts w:cstheme="minorHAnsi"/>
          <w:lang w:val="en-CA"/>
        </w:rPr>
        <w:t>?</w:t>
      </w:r>
      <w:bookmarkEnd w:id="5"/>
    </w:p>
    <w:bookmarkEnd w:id="4"/>
    <w:p w14:paraId="2A19E390" w14:textId="79860D6A" w:rsidR="00B80D5B" w:rsidRPr="009A6052" w:rsidRDefault="00697CA6" w:rsidP="00B67702">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To work together on sharing a single file, first I have to save the file and share it with other group members, and we have to choose the permission while sharing so that they can edit. After that they can make changes, add changes in real time</w:t>
      </w:r>
      <w:r w:rsidR="00044611">
        <w:rPr>
          <w:rFonts w:ascii="Arial" w:hAnsi="Arial"/>
          <w:color w:val="006400"/>
          <w:lang w:val="en-CA"/>
        </w:rPr>
        <w:t>.</w:t>
      </w:r>
    </w:p>
    <w:p w14:paraId="7154121D" w14:textId="6F649A66" w:rsidR="00B67702" w:rsidRDefault="00B67702" w:rsidP="004D4686">
      <w:pPr>
        <w:spacing w:after="0"/>
        <w:rPr>
          <w:rFonts w:cstheme="minorHAnsi"/>
          <w:lang w:val="en-CA"/>
        </w:rPr>
      </w:pPr>
      <w:bookmarkStart w:id="6" w:name="_Hlk127009232"/>
      <w:r w:rsidRPr="00B67702">
        <w:rPr>
          <w:rFonts w:cstheme="minorHAnsi"/>
          <w:lang w:val="en-CA"/>
        </w:rPr>
        <w:t xml:space="preserve">1c. </w:t>
      </w:r>
      <w:r w:rsidR="005124CA">
        <w:rPr>
          <w:rFonts w:cstheme="minorHAnsi"/>
          <w:lang w:val="en-CA"/>
        </w:rPr>
        <w:t xml:space="preserve">What </w:t>
      </w:r>
      <w:r w:rsidR="005124CA" w:rsidRPr="005124CA">
        <w:rPr>
          <w:rFonts w:cstheme="minorHAnsi"/>
          <w:lang w:val="en-CA"/>
        </w:rPr>
        <w:t xml:space="preserve">can </w:t>
      </w:r>
      <w:r w:rsidR="005124CA">
        <w:rPr>
          <w:rFonts w:cstheme="minorHAnsi"/>
          <w:lang w:val="en-CA"/>
        </w:rPr>
        <w:t xml:space="preserve">be used in </w:t>
      </w:r>
      <w:r w:rsidR="005124CA" w:rsidRPr="005124CA">
        <w:rPr>
          <w:rFonts w:cstheme="minorHAnsi"/>
          <w:lang w:val="en-CA"/>
        </w:rPr>
        <w:t xml:space="preserve">Microsoft 365 to manage a set of many files </w:t>
      </w:r>
      <w:r w:rsidR="005124CA">
        <w:rPr>
          <w:rFonts w:cstheme="minorHAnsi"/>
          <w:lang w:val="en-CA"/>
        </w:rPr>
        <w:t xml:space="preserve">when people are </w:t>
      </w:r>
      <w:r w:rsidR="005124CA" w:rsidRPr="005124CA">
        <w:rPr>
          <w:rFonts w:cstheme="minorHAnsi"/>
          <w:lang w:val="en-CA"/>
        </w:rPr>
        <w:t xml:space="preserve">working </w:t>
      </w:r>
      <w:r w:rsidR="005124CA">
        <w:rPr>
          <w:rFonts w:cstheme="minorHAnsi"/>
          <w:lang w:val="en-CA"/>
        </w:rPr>
        <w:t xml:space="preserve">as </w:t>
      </w:r>
      <w:r w:rsidR="005124CA" w:rsidRPr="005124CA">
        <w:rPr>
          <w:rFonts w:cstheme="minorHAnsi"/>
          <w:lang w:val="en-CA"/>
        </w:rPr>
        <w:t>a group</w:t>
      </w:r>
      <w:r w:rsidRPr="00B67702">
        <w:rPr>
          <w:rFonts w:cstheme="minorHAnsi"/>
          <w:lang w:val="en-CA"/>
        </w:rPr>
        <w:t>?</w:t>
      </w:r>
      <w:bookmarkEnd w:id="6"/>
    </w:p>
    <w:p w14:paraId="7CD7306A" w14:textId="3B71A5E9" w:rsidR="00B80D5B" w:rsidRPr="008C7396" w:rsidRDefault="00044611"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SharePoint is the best tool to manage a set of many files when people are working as a group.</w:t>
      </w:r>
    </w:p>
    <w:p w14:paraId="3B9DF808" w14:textId="53DA886F" w:rsidR="00705DBB" w:rsidRPr="004D4686" w:rsidRDefault="004D4686" w:rsidP="004D4686">
      <w:pPr>
        <w:spacing w:after="60"/>
        <w:rPr>
          <w:bCs/>
          <w:lang w:val="en-CA"/>
        </w:rPr>
      </w:pPr>
      <w:r>
        <w:rPr>
          <w:lang w:val="en-CA"/>
        </w:rPr>
        <w:br/>
      </w:r>
      <w:r w:rsidR="00B67702" w:rsidRPr="00B67702">
        <w:rPr>
          <w:bCs/>
          <w:lang w:val="en-CA"/>
        </w:rPr>
        <w:t xml:space="preserve">2. </w:t>
      </w:r>
      <w:r w:rsidR="00710EDB" w:rsidRPr="00710EDB">
        <w:rPr>
          <w:b/>
          <w:lang w:val="en-CA"/>
        </w:rPr>
        <w:t>Cloud versus Local</w:t>
      </w:r>
      <w:r w:rsidR="00710EDB" w:rsidRPr="00710EDB">
        <w:rPr>
          <w:bCs/>
          <w:lang w:val="en-CA"/>
        </w:rPr>
        <w:t xml:space="preserve"> </w:t>
      </w:r>
      <w:r w:rsidR="00924912" w:rsidRPr="004D4686">
        <w:rPr>
          <w:bCs/>
          <w:lang w:val="en-CA"/>
        </w:rPr>
        <w:t>(1</w:t>
      </w:r>
      <w:r w:rsidR="00924912">
        <w:rPr>
          <w:bCs/>
          <w:lang w:val="en-CA"/>
        </w:rPr>
        <w:t>5</w:t>
      </w:r>
      <w:r w:rsidR="00924912" w:rsidRPr="004D4686">
        <w:rPr>
          <w:bCs/>
          <w:lang w:val="en-CA"/>
        </w:rPr>
        <w:t xml:space="preserve"> points in 150+ words)</w:t>
      </w:r>
      <w:r w:rsidR="00924912">
        <w:rPr>
          <w:bCs/>
          <w:lang w:val="en-CA"/>
        </w:rPr>
        <w:br/>
      </w:r>
      <w:r w:rsidR="00710EDB" w:rsidRPr="00710EDB">
        <w:rPr>
          <w:bCs/>
          <w:lang w:val="en-CA"/>
        </w:rPr>
        <w:t xml:space="preserve">What are the advantages and disadvantages of storing files in the cloud instead of your company's server? </w:t>
      </w:r>
      <w:r w:rsidR="00710EDB">
        <w:rPr>
          <w:bCs/>
          <w:lang w:val="en-CA"/>
        </w:rPr>
        <w:br/>
      </w:r>
      <w:r w:rsidR="00710EDB" w:rsidRPr="00710EDB">
        <w:rPr>
          <w:bCs/>
          <w:lang w:val="en-CA"/>
        </w:rPr>
        <w:t>Issues to consider are data transfer rates, security, limits on file name length, number of files, size of files…</w:t>
      </w:r>
    </w:p>
    <w:p w14:paraId="3910D653" w14:textId="185E4062" w:rsidR="00B80D5B" w:rsidRDefault="00044611" w:rsidP="00D15748">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There are so many advantages such as we can easily access the files from anywhere and we only need an internet connection. It is easily accessible and flexible to use. And it is also secure to use as it contains MFA, and the storage size is adjustable based on our needs.</w:t>
      </w:r>
    </w:p>
    <w:p w14:paraId="1843A5E8" w14:textId="4F3D7330" w:rsidR="00B80D5B" w:rsidRPr="008C7396" w:rsidRDefault="00F5218C" w:rsidP="00D15748">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One of the major disadvantages is that it can be slow while uploading or downloading files which are quite large as it uses bandwidth.</w:t>
      </w:r>
    </w:p>
    <w:p w14:paraId="6A2BFADC" w14:textId="77777777" w:rsidR="00271271" w:rsidRDefault="00271271" w:rsidP="00B80D5B">
      <w:pPr>
        <w:pStyle w:val="Subtitle"/>
        <w:keepNext w:val="0"/>
        <w:spacing w:before="0"/>
        <w:rPr>
          <w:rFonts w:asciiTheme="minorHAnsi" w:hAnsiTheme="minorHAnsi" w:cstheme="minorHAnsi"/>
          <w:sz w:val="24"/>
        </w:rPr>
      </w:pPr>
    </w:p>
    <w:p w14:paraId="09E04E58" w14:textId="2531E16C" w:rsidR="00A031FA" w:rsidRDefault="003E4E46" w:rsidP="00B80D5B">
      <w:pPr>
        <w:pStyle w:val="Subtitle"/>
        <w:keepNext w:val="0"/>
        <w:spacing w:before="0"/>
        <w:rPr>
          <w:rFonts w:asciiTheme="minorHAnsi" w:hAnsiTheme="minorHAnsi" w:cstheme="minorHAnsi"/>
          <w:sz w:val="24"/>
        </w:rPr>
      </w:pPr>
      <w:r w:rsidRPr="003E4E46">
        <w:rPr>
          <w:rFonts w:asciiTheme="minorHAnsi" w:hAnsiTheme="minorHAnsi" w:cstheme="minorHAnsi"/>
          <w:sz w:val="24"/>
        </w:rPr>
        <w:t xml:space="preserve">3. </w:t>
      </w:r>
      <w:r w:rsidRPr="00710EDB">
        <w:rPr>
          <w:rFonts w:asciiTheme="minorHAnsi" w:hAnsiTheme="minorHAnsi" w:cstheme="minorHAnsi"/>
          <w:b/>
          <w:bCs/>
          <w:sz w:val="24"/>
        </w:rPr>
        <w:t>Computing Services</w:t>
      </w:r>
      <w:proofErr w:type="gramStart"/>
      <w:r w:rsidR="00A031FA">
        <w:rPr>
          <w:rFonts w:asciiTheme="minorHAnsi" w:hAnsiTheme="minorHAnsi" w:cstheme="minorHAnsi"/>
          <w:sz w:val="24"/>
        </w:rPr>
        <w:t xml:space="preserve"> </w:t>
      </w:r>
      <w:bookmarkStart w:id="7" w:name="_Hlk97047374"/>
      <w:r w:rsidR="00A031FA">
        <w:rPr>
          <w:rFonts w:asciiTheme="minorHAnsi" w:hAnsiTheme="minorHAnsi" w:cstheme="minorHAnsi"/>
          <w:sz w:val="24"/>
        </w:rPr>
        <w:t xml:space="preserve">  </w:t>
      </w:r>
      <w:r w:rsidR="00A031FA" w:rsidRPr="003261BB">
        <w:rPr>
          <w:rFonts w:asciiTheme="minorHAnsi" w:hAnsiTheme="minorHAnsi" w:cstheme="minorHAnsi"/>
          <w:sz w:val="24"/>
        </w:rPr>
        <w:t>(</w:t>
      </w:r>
      <w:proofErr w:type="gramEnd"/>
      <w:r w:rsidR="00A031FA">
        <w:rPr>
          <w:rFonts w:asciiTheme="minorHAnsi" w:hAnsiTheme="minorHAnsi" w:cstheme="minorHAnsi"/>
          <w:sz w:val="24"/>
        </w:rPr>
        <w:t>30</w:t>
      </w:r>
      <w:r w:rsidR="00A031FA" w:rsidRPr="003261BB">
        <w:rPr>
          <w:rFonts w:asciiTheme="minorHAnsi" w:hAnsiTheme="minorHAnsi" w:cstheme="minorHAnsi"/>
          <w:sz w:val="24"/>
        </w:rPr>
        <w:t xml:space="preserve"> points</w:t>
      </w:r>
      <w:r w:rsidR="00A031FA">
        <w:rPr>
          <w:rFonts w:asciiTheme="minorHAnsi" w:hAnsiTheme="minorHAnsi" w:cstheme="minorHAnsi"/>
          <w:sz w:val="24"/>
        </w:rPr>
        <w:t>)</w:t>
      </w:r>
      <w:bookmarkEnd w:id="7"/>
    </w:p>
    <w:p w14:paraId="0816C551" w14:textId="3560444A" w:rsidR="001944C0" w:rsidRDefault="00710EDB" w:rsidP="00B80D5B">
      <w:pPr>
        <w:pStyle w:val="Subtitle"/>
        <w:keepNext w:val="0"/>
        <w:spacing w:before="0"/>
        <w:rPr>
          <w:rFonts w:asciiTheme="minorHAnsi" w:hAnsiTheme="minorHAnsi" w:cstheme="minorHAnsi"/>
          <w:sz w:val="24"/>
        </w:rPr>
      </w:pPr>
      <w:r>
        <w:rPr>
          <w:rFonts w:asciiTheme="minorHAnsi" w:hAnsiTheme="minorHAnsi" w:cstheme="minorHAnsi"/>
          <w:sz w:val="24"/>
        </w:rPr>
        <w:t>See the instructions to f</w:t>
      </w:r>
      <w:r w:rsidR="003E4E46" w:rsidRPr="003E4E46">
        <w:rPr>
          <w:rFonts w:asciiTheme="minorHAnsi" w:hAnsiTheme="minorHAnsi" w:cstheme="minorHAnsi"/>
          <w:sz w:val="24"/>
        </w:rPr>
        <w:t xml:space="preserve">ill in the table below. </w:t>
      </w:r>
    </w:p>
    <w:tbl>
      <w:tblPr>
        <w:tblStyle w:val="TableGrid"/>
        <w:tblW w:w="5000" w:type="pct"/>
        <w:tblLook w:val="04A0" w:firstRow="1" w:lastRow="0" w:firstColumn="1" w:lastColumn="0" w:noHBand="0" w:noVBand="1"/>
      </w:tblPr>
      <w:tblGrid>
        <w:gridCol w:w="1570"/>
        <w:gridCol w:w="4494"/>
        <w:gridCol w:w="4716"/>
      </w:tblGrid>
      <w:tr w:rsidR="00710EDB" w14:paraId="477F61D1" w14:textId="77777777" w:rsidTr="00710EDB">
        <w:tc>
          <w:tcPr>
            <w:tcW w:w="722" w:type="pct"/>
            <w:tcBorders>
              <w:top w:val="single" w:sz="12" w:space="0" w:color="auto"/>
              <w:left w:val="single" w:sz="12" w:space="0" w:color="auto"/>
              <w:bottom w:val="single" w:sz="12" w:space="0" w:color="auto"/>
              <w:right w:val="single" w:sz="12" w:space="0" w:color="auto"/>
            </w:tcBorders>
            <w:vAlign w:val="center"/>
            <w:hideMark/>
          </w:tcPr>
          <w:p w14:paraId="61653C77" w14:textId="77777777" w:rsidR="00710EDB" w:rsidRDefault="00710EDB" w:rsidP="00710EDB">
            <w:pPr>
              <w:spacing w:before="120"/>
              <w:jc w:val="center"/>
              <w:rPr>
                <w:rFonts w:cstheme="minorHAnsi"/>
                <w:lang w:val="en-GB"/>
              </w:rPr>
            </w:pPr>
            <w:r>
              <w:rPr>
                <w:rFonts w:cstheme="minorHAnsi"/>
                <w:lang w:val="en-GB"/>
              </w:rPr>
              <w:t>Computing Services</w:t>
            </w:r>
          </w:p>
        </w:tc>
        <w:tc>
          <w:tcPr>
            <w:tcW w:w="2087" w:type="pct"/>
            <w:tcBorders>
              <w:top w:val="single" w:sz="4" w:space="0" w:color="auto"/>
              <w:left w:val="single" w:sz="12" w:space="0" w:color="auto"/>
              <w:bottom w:val="single" w:sz="4" w:space="0" w:color="auto"/>
              <w:right w:val="single" w:sz="4" w:space="0" w:color="auto"/>
            </w:tcBorders>
            <w:vAlign w:val="center"/>
            <w:hideMark/>
          </w:tcPr>
          <w:p w14:paraId="03CD93E0" w14:textId="41B3E03D" w:rsidR="00710EDB" w:rsidRDefault="00710EDB" w:rsidP="00710EDB">
            <w:pPr>
              <w:spacing w:before="120"/>
              <w:rPr>
                <w:rFonts w:cstheme="minorHAnsi"/>
                <w:lang w:val="en-GB"/>
              </w:rPr>
            </w:pPr>
            <w:r>
              <w:rPr>
                <w:rFonts w:cstheme="minorHAnsi"/>
                <w:lang w:val="en-GB"/>
              </w:rPr>
              <w:t xml:space="preserve">General </w:t>
            </w:r>
            <w:r w:rsidRPr="00F116D0">
              <w:rPr>
                <w:rFonts w:cstheme="minorHAnsi"/>
                <w:lang w:val="en-GB"/>
              </w:rPr>
              <w:t xml:space="preserve">Definition </w:t>
            </w:r>
            <w:r>
              <w:rPr>
                <w:rFonts w:cstheme="minorHAnsi"/>
                <w:lang w:val="en-GB"/>
              </w:rPr>
              <w:t>&amp;</w:t>
            </w:r>
            <w:r w:rsidRPr="00F116D0">
              <w:rPr>
                <w:rFonts w:cstheme="minorHAnsi"/>
                <w:lang w:val="en-GB"/>
              </w:rPr>
              <w:t xml:space="preserve"> </w:t>
            </w:r>
            <w:r>
              <w:rPr>
                <w:rFonts w:cstheme="minorHAnsi"/>
                <w:lang w:val="en-GB"/>
              </w:rPr>
              <w:t>C</w:t>
            </w:r>
            <w:r w:rsidRPr="00F116D0">
              <w:rPr>
                <w:rFonts w:cstheme="minorHAnsi"/>
                <w:lang w:val="en-GB"/>
              </w:rPr>
              <w:t>haracteristics</w:t>
            </w:r>
          </w:p>
        </w:tc>
        <w:tc>
          <w:tcPr>
            <w:tcW w:w="2190" w:type="pct"/>
            <w:tcBorders>
              <w:top w:val="single" w:sz="4" w:space="0" w:color="auto"/>
              <w:left w:val="single" w:sz="4" w:space="0" w:color="auto"/>
              <w:bottom w:val="single" w:sz="4" w:space="0" w:color="auto"/>
              <w:right w:val="single" w:sz="4" w:space="0" w:color="auto"/>
            </w:tcBorders>
            <w:vAlign w:val="center"/>
            <w:hideMark/>
          </w:tcPr>
          <w:p w14:paraId="00AEA869" w14:textId="361451CC" w:rsidR="00710EDB" w:rsidRDefault="00710EDB" w:rsidP="00710EDB">
            <w:pPr>
              <w:spacing w:before="120"/>
              <w:rPr>
                <w:rFonts w:cstheme="minorHAnsi"/>
                <w:lang w:val="en-GB"/>
              </w:rPr>
            </w:pPr>
            <w:r>
              <w:rPr>
                <w:rFonts w:cstheme="minorHAnsi"/>
                <w:lang w:val="en-GB"/>
              </w:rPr>
              <w:t xml:space="preserve">Specific </w:t>
            </w:r>
            <w:r w:rsidRPr="00F61AC5">
              <w:rPr>
                <w:rFonts w:cstheme="minorHAnsi"/>
                <w:lang w:val="en-GB"/>
              </w:rPr>
              <w:t>Microsoft 365 features and apps</w:t>
            </w:r>
            <w:r>
              <w:rPr>
                <w:rFonts w:cstheme="minorHAnsi"/>
                <w:lang w:val="en-GB"/>
              </w:rPr>
              <w:t xml:space="preserve"> </w:t>
            </w:r>
            <w:r w:rsidRPr="00F61AC5">
              <w:rPr>
                <w:rFonts w:cstheme="minorHAnsi"/>
                <w:lang w:val="en-GB"/>
              </w:rPr>
              <w:t>fitting</w:t>
            </w:r>
            <w:r>
              <w:rPr>
                <w:rFonts w:cstheme="minorHAnsi"/>
                <w:lang w:val="en-GB"/>
              </w:rPr>
              <w:t xml:space="preserve"> the </w:t>
            </w:r>
            <w:r w:rsidRPr="00F61AC5">
              <w:rPr>
                <w:rFonts w:cstheme="minorHAnsi"/>
                <w:lang w:val="en-GB"/>
              </w:rPr>
              <w:t xml:space="preserve">Definitions &amp; Characteristics </w:t>
            </w:r>
            <w:r w:rsidRPr="00413AEB">
              <w:rPr>
                <w:rFonts w:cstheme="minorHAnsi"/>
                <w:i/>
                <w:iCs/>
                <w:lang w:val="en-GB"/>
              </w:rPr>
              <w:t>and why</w:t>
            </w:r>
          </w:p>
        </w:tc>
      </w:tr>
      <w:tr w:rsidR="00710EDB" w14:paraId="53294945" w14:textId="77777777" w:rsidTr="00710EDB">
        <w:tc>
          <w:tcPr>
            <w:tcW w:w="722" w:type="pct"/>
            <w:tcBorders>
              <w:top w:val="single" w:sz="12" w:space="0" w:color="auto"/>
              <w:left w:val="single" w:sz="4" w:space="0" w:color="auto"/>
              <w:bottom w:val="single" w:sz="4" w:space="0" w:color="auto"/>
              <w:right w:val="single" w:sz="4" w:space="0" w:color="auto"/>
            </w:tcBorders>
            <w:vAlign w:val="center"/>
            <w:hideMark/>
          </w:tcPr>
          <w:p w14:paraId="7CD86611" w14:textId="1B8C5FAC" w:rsidR="00710EDB" w:rsidRDefault="00710EDB" w:rsidP="00710EDB">
            <w:pPr>
              <w:spacing w:before="120"/>
              <w:jc w:val="center"/>
              <w:rPr>
                <w:rFonts w:cstheme="minorHAnsi"/>
                <w:lang w:val="en-GB"/>
              </w:rPr>
            </w:pPr>
            <w:r w:rsidRPr="00F116D0">
              <w:rPr>
                <w:rFonts w:cstheme="minorHAnsi"/>
                <w:lang w:val="en-GB"/>
              </w:rPr>
              <w:t>On Premises</w:t>
            </w:r>
            <w:r>
              <w:rPr>
                <w:rFonts w:cstheme="minorHAnsi"/>
                <w:lang w:val="en-GB"/>
              </w:rPr>
              <w:br/>
              <w:t xml:space="preserve">Clients &amp; </w:t>
            </w:r>
            <w:r w:rsidRPr="00406045">
              <w:rPr>
                <w:rFonts w:cstheme="minorHAnsi"/>
                <w:lang w:val="en-GB"/>
              </w:rPr>
              <w:t>Servers</w:t>
            </w:r>
          </w:p>
        </w:tc>
        <w:tc>
          <w:tcPr>
            <w:tcW w:w="2087" w:type="pct"/>
            <w:tcBorders>
              <w:top w:val="single" w:sz="4" w:space="0" w:color="auto"/>
              <w:left w:val="single" w:sz="4" w:space="0" w:color="auto"/>
              <w:bottom w:val="single" w:sz="4" w:space="0" w:color="auto"/>
              <w:right w:val="single" w:sz="4" w:space="0" w:color="auto"/>
            </w:tcBorders>
            <w:vAlign w:val="center"/>
          </w:tcPr>
          <w:p w14:paraId="14D088FF" w14:textId="13090894" w:rsidR="00710EDB" w:rsidRPr="003E4E46" w:rsidRDefault="00967F76" w:rsidP="00710EDB">
            <w:pPr>
              <w:rPr>
                <w:rFonts w:ascii="Arial" w:hAnsi="Arial"/>
                <w:color w:val="006400"/>
              </w:rPr>
            </w:pPr>
            <w:r>
              <w:rPr>
                <w:rFonts w:ascii="Arial" w:hAnsi="Arial"/>
                <w:color w:val="006400"/>
              </w:rPr>
              <w:t xml:space="preserve">On Premises clients and servers means the infrastructure of software and hardware which are deployed and managed on site at a physical location within a company premises. It owns servers and client machines which are connected through LAN. </w:t>
            </w:r>
          </w:p>
        </w:tc>
        <w:tc>
          <w:tcPr>
            <w:tcW w:w="2190" w:type="pct"/>
            <w:tcBorders>
              <w:top w:val="single" w:sz="4" w:space="0" w:color="auto"/>
              <w:left w:val="single" w:sz="4" w:space="0" w:color="auto"/>
              <w:bottom w:val="single" w:sz="4" w:space="0" w:color="auto"/>
              <w:right w:val="single" w:sz="4" w:space="0" w:color="auto"/>
            </w:tcBorders>
            <w:vAlign w:val="center"/>
          </w:tcPr>
          <w:p w14:paraId="1F246AFE" w14:textId="01308DA6" w:rsidR="00710EDB" w:rsidRPr="003E4E46" w:rsidRDefault="0091712C" w:rsidP="00710EDB">
            <w:pPr>
              <w:spacing w:before="120"/>
              <w:rPr>
                <w:rFonts w:ascii="Arial" w:hAnsi="Arial"/>
                <w:color w:val="006400"/>
              </w:rPr>
            </w:pPr>
            <w:r>
              <w:rPr>
                <w:rFonts w:ascii="Arial" w:hAnsi="Arial"/>
                <w:color w:val="006400"/>
              </w:rPr>
              <w:t xml:space="preserve">As it is a cloud-based service, MS 365 doesn’t provide any features for this computing. But it provides some software solutions which can be used to manage computing services and application locally. </w:t>
            </w:r>
          </w:p>
        </w:tc>
      </w:tr>
      <w:tr w:rsidR="003E4E46" w14:paraId="6F9E0ACA" w14:textId="77777777" w:rsidTr="00710EDB">
        <w:tc>
          <w:tcPr>
            <w:tcW w:w="722" w:type="pct"/>
            <w:tcBorders>
              <w:top w:val="single" w:sz="4" w:space="0" w:color="auto"/>
              <w:left w:val="single" w:sz="4" w:space="0" w:color="auto"/>
              <w:bottom w:val="single" w:sz="4" w:space="0" w:color="auto"/>
              <w:right w:val="single" w:sz="4" w:space="0" w:color="auto"/>
            </w:tcBorders>
            <w:vAlign w:val="center"/>
            <w:hideMark/>
          </w:tcPr>
          <w:p w14:paraId="71ECC257" w14:textId="0A9F935A" w:rsidR="003E4E46" w:rsidRDefault="003E4E46">
            <w:pPr>
              <w:spacing w:before="120"/>
              <w:jc w:val="center"/>
              <w:rPr>
                <w:rFonts w:cstheme="minorHAnsi"/>
                <w:lang w:val="en-GB"/>
              </w:rPr>
            </w:pPr>
            <w:r w:rsidRPr="00A022EC">
              <w:rPr>
                <w:rFonts w:cstheme="minorHAnsi"/>
                <w:u w:val="single"/>
                <w:lang w:val="en-GB"/>
              </w:rPr>
              <w:lastRenderedPageBreak/>
              <w:t>IaaS</w:t>
            </w:r>
            <w:r w:rsidR="00A022EC">
              <w:rPr>
                <w:rFonts w:cstheme="minorHAnsi"/>
                <w:lang w:val="en-GB"/>
              </w:rPr>
              <w:br/>
            </w:r>
            <w:r w:rsidR="00A022EC" w:rsidRPr="00A022EC">
              <w:rPr>
                <w:rFonts w:cstheme="minorHAnsi"/>
                <w:lang w:val="en-US"/>
              </w:rPr>
              <w:t>Infrastructure</w:t>
            </w:r>
            <w:r w:rsidR="00190437">
              <w:rPr>
                <w:rFonts w:cstheme="minorHAnsi"/>
                <w:lang w:val="en-US"/>
              </w:rPr>
              <w:br/>
            </w:r>
            <w:r w:rsidR="00A022EC">
              <w:rPr>
                <w:rFonts w:cstheme="minorHAnsi"/>
                <w:lang w:val="en-US"/>
              </w:rPr>
              <w:t>a</w:t>
            </w:r>
            <w:r w:rsidR="00A022EC" w:rsidRPr="00A022EC">
              <w:rPr>
                <w:rFonts w:cstheme="minorHAnsi"/>
                <w:lang w:val="en-US"/>
              </w:rPr>
              <w:t xml:space="preserve">s </w:t>
            </w:r>
            <w:r w:rsidR="00A022EC">
              <w:rPr>
                <w:rFonts w:cstheme="minorHAnsi"/>
                <w:lang w:val="en-US"/>
              </w:rPr>
              <w:t>a</w:t>
            </w:r>
            <w:r w:rsidR="00A022EC" w:rsidRPr="00A022EC">
              <w:rPr>
                <w:rFonts w:cstheme="minorHAnsi"/>
                <w:lang w:val="en-US"/>
              </w:rPr>
              <w:t xml:space="preserve"> Service</w:t>
            </w:r>
          </w:p>
        </w:tc>
        <w:tc>
          <w:tcPr>
            <w:tcW w:w="2087" w:type="pct"/>
            <w:tcBorders>
              <w:top w:val="single" w:sz="4" w:space="0" w:color="auto"/>
              <w:left w:val="single" w:sz="4" w:space="0" w:color="auto"/>
              <w:bottom w:val="single" w:sz="4" w:space="0" w:color="auto"/>
              <w:right w:val="single" w:sz="4" w:space="0" w:color="auto"/>
            </w:tcBorders>
            <w:vAlign w:val="center"/>
          </w:tcPr>
          <w:p w14:paraId="22E8817D" w14:textId="64316D11" w:rsidR="003E4E46" w:rsidRPr="003E4E46" w:rsidRDefault="003837E3" w:rsidP="003E4E46">
            <w:pPr>
              <w:rPr>
                <w:rFonts w:ascii="Arial" w:hAnsi="Arial"/>
                <w:color w:val="006400"/>
              </w:rPr>
            </w:pPr>
            <w:r>
              <w:rPr>
                <w:rFonts w:ascii="Arial" w:hAnsi="Arial"/>
                <w:color w:val="006400"/>
              </w:rPr>
              <w:t xml:space="preserve">IaaS means Infrastructure as a Service It is also a type of cloud computing where customers can rent computing infrastructure and we have to pay as </w:t>
            </w:r>
            <w:r w:rsidR="004360D1">
              <w:rPr>
                <w:rFonts w:ascii="Arial" w:hAnsi="Arial"/>
                <w:color w:val="006400"/>
              </w:rPr>
              <w:t>per our usage.</w:t>
            </w:r>
            <w:r>
              <w:rPr>
                <w:rFonts w:ascii="Arial" w:hAnsi="Arial"/>
                <w:color w:val="006400"/>
              </w:rPr>
              <w:t xml:space="preserve"> The best thing is that we can get access it from anywhere as its resources are provided over the internet</w:t>
            </w:r>
            <w:r w:rsidR="004360D1">
              <w:rPr>
                <w:rFonts w:ascii="Arial" w:hAnsi="Arial"/>
                <w:color w:val="006400"/>
              </w:rPr>
              <w:t>.</w:t>
            </w:r>
          </w:p>
        </w:tc>
        <w:tc>
          <w:tcPr>
            <w:tcW w:w="2190" w:type="pct"/>
            <w:tcBorders>
              <w:top w:val="single" w:sz="4" w:space="0" w:color="auto"/>
              <w:left w:val="single" w:sz="4" w:space="0" w:color="auto"/>
              <w:bottom w:val="single" w:sz="4" w:space="0" w:color="auto"/>
              <w:right w:val="single" w:sz="4" w:space="0" w:color="auto"/>
            </w:tcBorders>
            <w:vAlign w:val="center"/>
          </w:tcPr>
          <w:p w14:paraId="4CBC51E1" w14:textId="7D69B222" w:rsidR="003E4E46" w:rsidRPr="003E4E46" w:rsidRDefault="004360D1" w:rsidP="003E4E46">
            <w:pPr>
              <w:rPr>
                <w:rFonts w:ascii="Arial" w:hAnsi="Arial"/>
                <w:color w:val="006400"/>
              </w:rPr>
            </w:pPr>
            <w:r>
              <w:rPr>
                <w:rFonts w:ascii="Arial" w:hAnsi="Arial"/>
                <w:color w:val="006400"/>
              </w:rPr>
              <w:t>Microsoft 365 offers a wide range of features and apps that align with the characteristics of laaS, providing businesses and organizations with flexible, scalable, and cost-effective infrastructure to support their operations.</w:t>
            </w:r>
          </w:p>
        </w:tc>
      </w:tr>
      <w:tr w:rsidR="003E4E46" w14:paraId="74EE3C8F" w14:textId="77777777" w:rsidTr="00710EDB">
        <w:tc>
          <w:tcPr>
            <w:tcW w:w="722" w:type="pct"/>
            <w:tcBorders>
              <w:top w:val="single" w:sz="4" w:space="0" w:color="auto"/>
              <w:left w:val="single" w:sz="4" w:space="0" w:color="auto"/>
              <w:bottom w:val="single" w:sz="4" w:space="0" w:color="auto"/>
              <w:right w:val="single" w:sz="4" w:space="0" w:color="auto"/>
            </w:tcBorders>
            <w:vAlign w:val="center"/>
            <w:hideMark/>
          </w:tcPr>
          <w:p w14:paraId="1D10D05C" w14:textId="0DDDBB94" w:rsidR="003E4E46" w:rsidRDefault="003E4E46">
            <w:pPr>
              <w:spacing w:before="120"/>
              <w:jc w:val="center"/>
              <w:rPr>
                <w:rFonts w:cstheme="minorHAnsi"/>
                <w:lang w:val="en-GB"/>
              </w:rPr>
            </w:pPr>
            <w:r w:rsidRPr="00A022EC">
              <w:rPr>
                <w:rFonts w:cstheme="minorHAnsi"/>
                <w:u w:val="single"/>
                <w:lang w:val="en-GB"/>
              </w:rPr>
              <w:t>PaaS</w:t>
            </w:r>
            <w:r w:rsidR="00A022EC">
              <w:rPr>
                <w:rFonts w:cstheme="minorHAnsi"/>
                <w:lang w:val="en-GB"/>
              </w:rPr>
              <w:br/>
            </w:r>
            <w:r w:rsidR="00A022EC" w:rsidRPr="00A022EC">
              <w:rPr>
                <w:rFonts w:cstheme="minorHAnsi"/>
                <w:lang w:val="en-GB"/>
              </w:rPr>
              <w:t>Platform</w:t>
            </w:r>
            <w:r w:rsidR="00A022EC">
              <w:rPr>
                <w:rFonts w:cstheme="minorHAnsi"/>
                <w:lang w:val="en-GB"/>
              </w:rPr>
              <w:br/>
              <w:t>a</w:t>
            </w:r>
            <w:r w:rsidR="00A022EC" w:rsidRPr="00A022EC">
              <w:rPr>
                <w:rFonts w:cstheme="minorHAnsi"/>
                <w:lang w:val="en-GB"/>
              </w:rPr>
              <w:t xml:space="preserve">s </w:t>
            </w:r>
            <w:r w:rsidR="00A022EC">
              <w:rPr>
                <w:rFonts w:cstheme="minorHAnsi"/>
                <w:lang w:val="en-GB"/>
              </w:rPr>
              <w:t>a</w:t>
            </w:r>
            <w:r w:rsidR="00A022EC" w:rsidRPr="00A022EC">
              <w:rPr>
                <w:rFonts w:cstheme="minorHAnsi"/>
                <w:lang w:val="en-GB"/>
              </w:rPr>
              <w:t xml:space="preserve"> Service</w:t>
            </w:r>
          </w:p>
        </w:tc>
        <w:tc>
          <w:tcPr>
            <w:tcW w:w="2087" w:type="pct"/>
            <w:tcBorders>
              <w:top w:val="single" w:sz="4" w:space="0" w:color="auto"/>
              <w:left w:val="single" w:sz="4" w:space="0" w:color="auto"/>
              <w:bottom w:val="single" w:sz="4" w:space="0" w:color="auto"/>
              <w:right w:val="single" w:sz="4" w:space="0" w:color="auto"/>
            </w:tcBorders>
            <w:vAlign w:val="center"/>
          </w:tcPr>
          <w:p w14:paraId="29161F55" w14:textId="297C3F97" w:rsidR="003E4E46" w:rsidRPr="003E4E46" w:rsidRDefault="00267861" w:rsidP="003E4E46">
            <w:pPr>
              <w:rPr>
                <w:rFonts w:ascii="Arial" w:hAnsi="Arial"/>
                <w:color w:val="006400"/>
              </w:rPr>
            </w:pPr>
            <w:r>
              <w:rPr>
                <w:rFonts w:ascii="Arial" w:hAnsi="Arial"/>
                <w:color w:val="006400"/>
              </w:rPr>
              <w:t xml:space="preserve">Platform as a service is </w:t>
            </w:r>
            <w:r w:rsidR="008E7565">
              <w:rPr>
                <w:rFonts w:ascii="Arial" w:hAnsi="Arial"/>
                <w:color w:val="006400"/>
              </w:rPr>
              <w:t xml:space="preserve">also </w:t>
            </w:r>
            <w:r>
              <w:rPr>
                <w:rFonts w:ascii="Arial" w:hAnsi="Arial"/>
                <w:color w:val="006400"/>
              </w:rPr>
              <w:t>a cloud computing service model which provide a platform where customers can build, deploy, and manage application over internet without worrying about the underlying infrastructure. This is also accessible from anywhere.</w:t>
            </w:r>
          </w:p>
        </w:tc>
        <w:tc>
          <w:tcPr>
            <w:tcW w:w="2190" w:type="pct"/>
            <w:tcBorders>
              <w:top w:val="single" w:sz="4" w:space="0" w:color="auto"/>
              <w:left w:val="single" w:sz="4" w:space="0" w:color="auto"/>
              <w:bottom w:val="single" w:sz="4" w:space="0" w:color="auto"/>
              <w:right w:val="single" w:sz="4" w:space="0" w:color="auto"/>
            </w:tcBorders>
            <w:vAlign w:val="center"/>
          </w:tcPr>
          <w:p w14:paraId="50BCC569" w14:textId="3A1C8307" w:rsidR="003E4E46" w:rsidRPr="003E4E46" w:rsidRDefault="008E7565" w:rsidP="003E4E46">
            <w:pPr>
              <w:rPr>
                <w:rFonts w:ascii="Arial" w:hAnsi="Arial"/>
                <w:color w:val="006400"/>
              </w:rPr>
            </w:pPr>
            <w:r>
              <w:rPr>
                <w:rFonts w:ascii="Arial" w:hAnsi="Arial"/>
                <w:color w:val="006400"/>
              </w:rPr>
              <w:t>Microsoft 365 provides a comprehensive suite of tools and services that align with the characteristics of PaaS. Customers can reduce the time and cost of application development and deployment while improving the scalability and reliability of their applications.</w:t>
            </w:r>
          </w:p>
        </w:tc>
      </w:tr>
      <w:tr w:rsidR="003E4E46" w14:paraId="3773845B" w14:textId="77777777" w:rsidTr="00710EDB">
        <w:tc>
          <w:tcPr>
            <w:tcW w:w="722" w:type="pct"/>
            <w:tcBorders>
              <w:top w:val="single" w:sz="4" w:space="0" w:color="auto"/>
              <w:left w:val="single" w:sz="4" w:space="0" w:color="auto"/>
              <w:bottom w:val="single" w:sz="4" w:space="0" w:color="auto"/>
              <w:right w:val="single" w:sz="4" w:space="0" w:color="auto"/>
            </w:tcBorders>
            <w:vAlign w:val="center"/>
            <w:hideMark/>
          </w:tcPr>
          <w:p w14:paraId="72963DF8" w14:textId="57C18E7C" w:rsidR="003E4E46" w:rsidRDefault="003E4E46">
            <w:pPr>
              <w:spacing w:before="120"/>
              <w:jc w:val="center"/>
              <w:rPr>
                <w:rFonts w:cstheme="minorHAnsi"/>
                <w:lang w:val="en-GB"/>
              </w:rPr>
            </w:pPr>
            <w:r w:rsidRPr="00A022EC">
              <w:rPr>
                <w:rFonts w:cstheme="minorHAnsi"/>
                <w:u w:val="single"/>
                <w:lang w:val="en-GB"/>
              </w:rPr>
              <w:t>SaaS</w:t>
            </w:r>
            <w:r w:rsidR="00A022EC">
              <w:rPr>
                <w:rFonts w:cstheme="minorHAnsi"/>
                <w:lang w:val="en-GB"/>
              </w:rPr>
              <w:br/>
            </w:r>
            <w:r w:rsidR="00A022EC" w:rsidRPr="00A022EC">
              <w:rPr>
                <w:rFonts w:cstheme="minorHAnsi"/>
                <w:lang w:val="en-GB"/>
              </w:rPr>
              <w:t xml:space="preserve">Software </w:t>
            </w:r>
            <w:r w:rsidR="00A022EC">
              <w:rPr>
                <w:rFonts w:cstheme="minorHAnsi"/>
                <w:lang w:val="en-GB"/>
              </w:rPr>
              <w:br/>
              <w:t>a</w:t>
            </w:r>
            <w:r w:rsidR="00A022EC" w:rsidRPr="00A022EC">
              <w:rPr>
                <w:rFonts w:cstheme="minorHAnsi"/>
                <w:lang w:val="en-GB"/>
              </w:rPr>
              <w:t xml:space="preserve">s </w:t>
            </w:r>
            <w:r w:rsidR="00A022EC">
              <w:rPr>
                <w:rFonts w:cstheme="minorHAnsi"/>
                <w:lang w:val="en-GB"/>
              </w:rPr>
              <w:t>a</w:t>
            </w:r>
            <w:r w:rsidR="00A022EC" w:rsidRPr="00A022EC">
              <w:rPr>
                <w:rFonts w:cstheme="minorHAnsi"/>
                <w:lang w:val="en-GB"/>
              </w:rPr>
              <w:t xml:space="preserve"> Service</w:t>
            </w:r>
          </w:p>
        </w:tc>
        <w:tc>
          <w:tcPr>
            <w:tcW w:w="2087" w:type="pct"/>
            <w:tcBorders>
              <w:top w:val="single" w:sz="4" w:space="0" w:color="auto"/>
              <w:left w:val="single" w:sz="4" w:space="0" w:color="auto"/>
              <w:bottom w:val="single" w:sz="4" w:space="0" w:color="auto"/>
              <w:right w:val="single" w:sz="4" w:space="0" w:color="auto"/>
            </w:tcBorders>
            <w:vAlign w:val="center"/>
          </w:tcPr>
          <w:p w14:paraId="08D45566" w14:textId="2D280170" w:rsidR="003E4E46" w:rsidRPr="003E4E46" w:rsidRDefault="008E7565" w:rsidP="003E4E46">
            <w:pPr>
              <w:rPr>
                <w:rFonts w:ascii="Arial" w:hAnsi="Arial"/>
                <w:color w:val="006400"/>
              </w:rPr>
            </w:pPr>
            <w:r>
              <w:rPr>
                <w:rFonts w:ascii="Arial" w:hAnsi="Arial"/>
                <w:color w:val="006400"/>
              </w:rPr>
              <w:t>SaaS is also a cloud computing service</w:t>
            </w:r>
            <w:r w:rsidR="00652255">
              <w:rPr>
                <w:rFonts w:ascii="Arial" w:hAnsi="Arial"/>
                <w:color w:val="006400"/>
              </w:rPr>
              <w:t xml:space="preserve"> model in which a provider offers a software application over the internet. </w:t>
            </w:r>
            <w:r w:rsidR="00F35746">
              <w:rPr>
                <w:rFonts w:ascii="Arial" w:hAnsi="Arial"/>
                <w:color w:val="006400"/>
              </w:rPr>
              <w:t>In this environment, customers can access and use the provider’s software through a web browser without having to install or manage the software itself.</w:t>
            </w:r>
          </w:p>
        </w:tc>
        <w:tc>
          <w:tcPr>
            <w:tcW w:w="2190" w:type="pct"/>
            <w:tcBorders>
              <w:top w:val="single" w:sz="4" w:space="0" w:color="auto"/>
              <w:left w:val="single" w:sz="4" w:space="0" w:color="auto"/>
              <w:bottom w:val="single" w:sz="4" w:space="0" w:color="auto"/>
              <w:right w:val="single" w:sz="4" w:space="0" w:color="auto"/>
            </w:tcBorders>
            <w:vAlign w:val="center"/>
          </w:tcPr>
          <w:p w14:paraId="54DCD8BC" w14:textId="22610059" w:rsidR="003E4E46" w:rsidRPr="003E4E46" w:rsidRDefault="00F35746" w:rsidP="003E4E46">
            <w:pPr>
              <w:rPr>
                <w:rFonts w:ascii="Arial" w:hAnsi="Arial"/>
                <w:color w:val="006400"/>
              </w:rPr>
            </w:pPr>
            <w:r>
              <w:rPr>
                <w:rFonts w:ascii="Arial" w:hAnsi="Arial"/>
                <w:color w:val="006400"/>
              </w:rPr>
              <w:t>Microsoft 365 offers a cloud</w:t>
            </w:r>
            <w:r w:rsidR="007E29BD">
              <w:rPr>
                <w:rFonts w:ascii="Arial" w:hAnsi="Arial"/>
                <w:color w:val="006400"/>
              </w:rPr>
              <w:t>-</w:t>
            </w:r>
            <w:r>
              <w:rPr>
                <w:rFonts w:ascii="Arial" w:hAnsi="Arial"/>
                <w:color w:val="006400"/>
              </w:rPr>
              <w:t xml:space="preserve">based suite of software applications that can be accessed over the internet without requiring software installation or </w:t>
            </w:r>
            <w:r w:rsidR="007E29BD">
              <w:rPr>
                <w:rFonts w:ascii="Arial" w:hAnsi="Arial"/>
                <w:color w:val="006400"/>
              </w:rPr>
              <w:t>maintenance</w:t>
            </w:r>
            <w:r>
              <w:rPr>
                <w:rFonts w:ascii="Arial" w:hAnsi="Arial"/>
                <w:color w:val="006400"/>
              </w:rPr>
              <w:t xml:space="preserve">. </w:t>
            </w:r>
            <w:r w:rsidR="007E29BD">
              <w:rPr>
                <w:rFonts w:ascii="Arial" w:hAnsi="Arial"/>
                <w:color w:val="006400"/>
              </w:rPr>
              <w:t>Customers</w:t>
            </w:r>
            <w:r>
              <w:rPr>
                <w:rFonts w:ascii="Arial" w:hAnsi="Arial"/>
                <w:color w:val="006400"/>
              </w:rPr>
              <w:t xml:space="preserve"> can reduce the </w:t>
            </w:r>
            <w:r w:rsidR="007E29BD">
              <w:rPr>
                <w:rFonts w:ascii="Arial" w:hAnsi="Arial"/>
                <w:color w:val="006400"/>
              </w:rPr>
              <w:t>cost of software deployment and maintenance.</w:t>
            </w:r>
          </w:p>
        </w:tc>
      </w:tr>
    </w:tbl>
    <w:p w14:paraId="2DCEB284" w14:textId="20352278" w:rsidR="00DA6CF6" w:rsidRDefault="00DA6CF6" w:rsidP="00DA6CF6">
      <w:pPr>
        <w:spacing w:after="0"/>
        <w:rPr>
          <w:rFonts w:ascii="Arial" w:hAnsi="Arial"/>
          <w:color w:val="006400"/>
          <w:lang w:val="en-CA"/>
        </w:rPr>
      </w:pPr>
    </w:p>
    <w:p w14:paraId="317812F6" w14:textId="77777777" w:rsidR="003E4E46" w:rsidRPr="008C7396" w:rsidRDefault="003E4E46" w:rsidP="00DA6CF6">
      <w:pPr>
        <w:spacing w:after="0"/>
        <w:rPr>
          <w:sz w:val="12"/>
          <w:lang w:val="en-CA"/>
        </w:rPr>
      </w:pPr>
    </w:p>
    <w:p w14:paraId="165928B0" w14:textId="7D7BA31C" w:rsidR="003D6BEF" w:rsidRPr="00BB2C4E" w:rsidRDefault="00F13D6E" w:rsidP="009A6052">
      <w:pPr>
        <w:keepNext/>
        <w:keepLines/>
        <w:spacing w:before="240"/>
        <w:rPr>
          <w:rFonts w:ascii="Calibri" w:eastAsia="Microsoft YaHei" w:hAnsi="Calibri" w:cs="Mangal"/>
          <w:color w:val="00000A"/>
          <w:szCs w:val="24"/>
          <w:lang w:val="en-CA" w:eastAsia="zh-CN" w:bidi="hi-IN"/>
        </w:rPr>
      </w:pPr>
      <w:r w:rsidRPr="009A6052">
        <w:rPr>
          <w:szCs w:val="24"/>
          <w:lang w:val="en-CA"/>
        </w:rPr>
        <w:t xml:space="preserve">4. </w:t>
      </w:r>
      <w:bookmarkStart w:id="8" w:name="_Hlk97047472"/>
      <w:r w:rsidR="00710EDB">
        <w:rPr>
          <w:szCs w:val="24"/>
          <w:lang w:val="en-CA"/>
        </w:rPr>
        <w:t xml:space="preserve">See the instructions. </w:t>
      </w:r>
      <w:r w:rsidR="00B67702" w:rsidRPr="004D4686">
        <w:rPr>
          <w:rFonts w:ascii="Calibri" w:eastAsia="Microsoft YaHei" w:hAnsi="Calibri" w:cs="Mangal"/>
          <w:color w:val="00000A"/>
          <w:szCs w:val="24"/>
          <w:lang w:val="en-CA" w:eastAsia="zh-CN" w:bidi="hi-IN"/>
        </w:rPr>
        <w:t>(</w:t>
      </w:r>
      <w:r w:rsidR="00B67702">
        <w:rPr>
          <w:rFonts w:ascii="Calibri" w:eastAsia="Microsoft YaHei" w:hAnsi="Calibri" w:cs="Mangal"/>
          <w:color w:val="00000A"/>
          <w:szCs w:val="24"/>
          <w:lang w:val="en-CA" w:eastAsia="zh-CN" w:bidi="hi-IN"/>
        </w:rPr>
        <w:t>40</w:t>
      </w:r>
      <w:r w:rsidR="00B67702" w:rsidRPr="004D4686">
        <w:rPr>
          <w:rFonts w:ascii="Calibri" w:eastAsia="Microsoft YaHei" w:hAnsi="Calibri" w:cs="Mangal"/>
          <w:color w:val="00000A"/>
          <w:szCs w:val="24"/>
          <w:lang w:val="en-CA" w:eastAsia="zh-CN" w:bidi="hi-IN"/>
        </w:rPr>
        <w:t xml:space="preserve"> points for 250+ words</w:t>
      </w:r>
      <w:r w:rsidR="00B67702">
        <w:rPr>
          <w:rFonts w:ascii="Calibri" w:eastAsia="Microsoft YaHei" w:hAnsi="Calibri" w:cs="Mangal"/>
          <w:color w:val="00000A"/>
          <w:szCs w:val="24"/>
          <w:lang w:val="en-CA" w:eastAsia="zh-CN" w:bidi="hi-IN"/>
        </w:rPr>
        <w:t>)</w:t>
      </w:r>
      <w:bookmarkEnd w:id="8"/>
      <w:r w:rsidR="00924912">
        <w:rPr>
          <w:rFonts w:ascii="Calibri" w:eastAsia="Microsoft YaHei" w:hAnsi="Calibri" w:cs="Mangal"/>
          <w:color w:val="00000A"/>
          <w:szCs w:val="24"/>
          <w:lang w:val="en-CA" w:eastAsia="zh-CN" w:bidi="hi-IN"/>
        </w:rPr>
        <w:br/>
      </w:r>
      <w:r w:rsidR="00924912" w:rsidRPr="00B67702">
        <w:rPr>
          <w:szCs w:val="24"/>
          <w:lang w:val="en-CA"/>
        </w:rPr>
        <w:t>If everything becomes a subscription, then what have we got?</w:t>
      </w:r>
    </w:p>
    <w:p w14:paraId="18E105E4" w14:textId="7CF79424" w:rsidR="00D71B7A" w:rsidRPr="008C7396" w:rsidRDefault="007E29BD" w:rsidP="00D71B7A">
      <w:pPr>
        <w:pBdr>
          <w:top w:val="single" w:sz="4" w:space="1" w:color="auto"/>
          <w:left w:val="single" w:sz="4" w:space="4" w:color="auto"/>
          <w:bottom w:val="single" w:sz="4" w:space="1" w:color="auto"/>
          <w:right w:val="single" w:sz="4" w:space="4" w:color="auto"/>
        </w:pBdr>
        <w:rPr>
          <w:rFonts w:cstheme="minorHAnsi"/>
          <w:b/>
          <w:lang w:val="en-CA"/>
        </w:rPr>
      </w:pPr>
      <w:r>
        <w:rPr>
          <w:rFonts w:cstheme="minorHAnsi"/>
          <w:b/>
          <w:lang w:val="en-CA"/>
        </w:rPr>
        <w:t xml:space="preserve">If everything becomes a subscription, </w:t>
      </w:r>
      <w:r w:rsidR="00001D2F">
        <w:rPr>
          <w:rFonts w:cstheme="minorHAnsi"/>
          <w:b/>
          <w:lang w:val="en-CA"/>
        </w:rPr>
        <w:t>one potential issue that can cause is the lack of control over the data and content. Some may require users to agree to terms and conditions that limit their ability to control how their data is used or restrict access to certain features or content unless additional fees are paid. Another potential concern is the long-term cost of ownership. This can make it harder for individuals and families to budget and plan their expenses, especially if they are subscribed to multiple services.</w:t>
      </w:r>
    </w:p>
    <w:p w14:paraId="552FB6FB" w14:textId="77777777" w:rsidR="00D71B7A" w:rsidRPr="008C7396" w:rsidRDefault="00D71B7A"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p>
    <w:sectPr w:rsidR="00D71B7A" w:rsidRPr="008C7396" w:rsidSect="008C7396">
      <w:headerReference w:type="even" r:id="rId8"/>
      <w:headerReference w:type="default" r:id="rId9"/>
      <w:footerReference w:type="default" r:id="rId10"/>
      <w:headerReference w:type="first" r:id="rId11"/>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3DF7C" w14:textId="77777777" w:rsidR="0057415C" w:rsidRDefault="0057415C" w:rsidP="00DC7B65">
      <w:pPr>
        <w:spacing w:after="0"/>
      </w:pPr>
      <w:r>
        <w:separator/>
      </w:r>
    </w:p>
  </w:endnote>
  <w:endnote w:type="continuationSeparator" w:id="0">
    <w:p w14:paraId="7818F5F2" w14:textId="77777777" w:rsidR="0057415C" w:rsidRDefault="0057415C"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338A" w14:textId="3D19463F" w:rsidR="00294AC1" w:rsidRPr="008C7396" w:rsidRDefault="00BB2C4E" w:rsidP="00B37116">
    <w:pPr>
      <w:pStyle w:val="Footer"/>
      <w:tabs>
        <w:tab w:val="clear" w:pos="4680"/>
        <w:tab w:val="clear" w:pos="9360"/>
      </w:tabs>
      <w:rPr>
        <w:caps/>
        <w:noProof/>
        <w:color w:val="4F81BD" w:themeColor="accent1"/>
      </w:rPr>
    </w:pPr>
    <w:r>
      <w:rPr>
        <w:color w:val="4F81BD" w:themeColor="accent1"/>
      </w:rPr>
      <w:t>Fall</w:t>
    </w:r>
    <w:r w:rsidR="003E4E46">
      <w:rPr>
        <w:color w:val="4F81BD" w:themeColor="accent1"/>
      </w:rPr>
      <w:t xml:space="preserve"> 2022</w:t>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sidR="008C7396">
      <w:rPr>
        <w:noProof/>
        <w:color w:val="4F81BD" w:themeColor="accent1"/>
      </w:rPr>
      <w:t>2</w:t>
    </w:r>
    <w:r w:rsidR="00294AC1">
      <w:rPr>
        <w:caps/>
        <w:noProof/>
        <w:color w:val="4F81BD" w:themeColor="accent1"/>
      </w:rPr>
      <w:fldChar w:fldCharType="end"/>
    </w:r>
    <w:r w:rsidR="008C7396">
      <w:rPr>
        <w:noProof/>
        <w:color w:val="4F81BD" w:themeColor="accent1"/>
      </w:rPr>
      <w:t xml:space="preserve"> of </w:t>
    </w:r>
    <w:r w:rsidR="008C7396">
      <w:rPr>
        <w:caps/>
        <w:noProof/>
        <w:color w:val="4F81BD" w:themeColor="accent1"/>
      </w:rPr>
      <w:fldChar w:fldCharType="begin"/>
    </w:r>
    <w:r w:rsidR="008C7396">
      <w:rPr>
        <w:caps/>
        <w:noProof/>
        <w:color w:val="4F81BD" w:themeColor="accent1"/>
      </w:rPr>
      <w:instrText xml:space="preserve"> NUMPAGES   \* MERGEFORMAT </w:instrText>
    </w:r>
    <w:r w:rsidR="008C7396">
      <w:rPr>
        <w:caps/>
        <w:noProof/>
        <w:color w:val="4F81BD" w:themeColor="accent1"/>
      </w:rPr>
      <w:fldChar w:fldCharType="separate"/>
    </w:r>
    <w:r w:rsidR="008C7396">
      <w:rPr>
        <w:noProof/>
        <w:color w:val="4F81BD" w:themeColor="accent1"/>
      </w:rPr>
      <w:t>5</w:t>
    </w:r>
    <w:r w:rsidR="008C7396">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8DD1D" w14:textId="77777777" w:rsidR="0057415C" w:rsidRDefault="0057415C" w:rsidP="00DC7B65">
      <w:pPr>
        <w:spacing w:after="0"/>
      </w:pPr>
      <w:r>
        <w:separator/>
      </w:r>
    </w:p>
  </w:footnote>
  <w:footnote w:type="continuationSeparator" w:id="0">
    <w:p w14:paraId="544FE9F9" w14:textId="77777777" w:rsidR="0057415C" w:rsidRDefault="0057415C"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8023" w14:textId="1B92A7BF" w:rsidR="00081522" w:rsidRDefault="0057415C">
    <w:pPr>
      <w:pStyle w:val="Header"/>
    </w:pPr>
    <w:r>
      <w:rPr>
        <w:noProof/>
      </w:rPr>
      <w:pict w14:anchorId="432C75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7" o:spid="_x0000_s1027" type="#_x0000_t136" alt="" style="position:absolute;margin-left:0;margin-top:0;width:15pt;height:2.25pt;rotation:315;z-index:-251655168;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5980" w14:textId="735F6120" w:rsidR="006B680F" w:rsidRPr="008C7396" w:rsidRDefault="00DC299C" w:rsidP="008C7396">
    <w:pPr>
      <w:pStyle w:val="Header"/>
      <w:tabs>
        <w:tab w:val="clear" w:pos="9360"/>
        <w:tab w:val="center" w:pos="5040"/>
        <w:tab w:val="right" w:pos="10773"/>
      </w:tabs>
      <w:rPr>
        <w:sz w:val="18"/>
        <w:szCs w:val="18"/>
        <w:lang w:val="en-GB"/>
      </w:rPr>
    </w:pPr>
    <w:r w:rsidRPr="00DC299C">
      <w:rPr>
        <w:sz w:val="18"/>
        <w:szCs w:val="18"/>
        <w:lang w:val="en-GB"/>
      </w:rPr>
      <w:t>Clients, Servers, Networks, and Clouds</w:t>
    </w:r>
    <w:r w:rsidR="0057415C">
      <w:rPr>
        <w:noProof/>
      </w:rPr>
      <w:pict w14:anchorId="0B732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8" o:spid="_x0000_s1026" type="#_x0000_t136" alt="" style="position:absolute;margin-left:0;margin-top:0;width:15pt;height:2.25pt;rotation:315;z-index:-251653120;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r>
      <w:rPr>
        <w:sz w:val="18"/>
        <w:szCs w:val="18"/>
        <w:lang w:val="en-GB"/>
      </w:rPr>
      <w:tab/>
    </w:r>
    <w:r>
      <w:rPr>
        <w:sz w:val="18"/>
        <w:szCs w:val="18"/>
        <w:lang w:val="en-GB"/>
      </w:rPr>
      <w:tab/>
    </w:r>
    <w:r>
      <w:rPr>
        <w:sz w:val="18"/>
        <w:szCs w:val="18"/>
        <w:lang w:val="en-GB"/>
      </w:rPr>
      <w:tab/>
    </w:r>
    <w:r w:rsidR="008C7396">
      <w:rPr>
        <w:sz w:val="18"/>
        <w:szCs w:val="18"/>
        <w:lang w:val="en-GB"/>
      </w:rPr>
      <w:t>Computer Principles for Programmers (CP4P)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DD7D" w14:textId="13738AD0" w:rsidR="00081522" w:rsidRDefault="0057415C">
    <w:pPr>
      <w:pStyle w:val="Header"/>
    </w:pPr>
    <w:r>
      <w:rPr>
        <w:noProof/>
      </w:rPr>
      <w:pict w14:anchorId="599DB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6" o:spid="_x0000_s1025" type="#_x0000_t136" alt="" style="position:absolute;margin-left:0;margin-top:0;width:15pt;height:2.25pt;rotation:315;z-index:-251657216;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8"/>
  </w:num>
  <w:num w:numId="2" w16cid:durableId="620112637">
    <w:abstractNumId w:val="2"/>
  </w:num>
  <w:num w:numId="3" w16cid:durableId="1688365959">
    <w:abstractNumId w:val="10"/>
  </w:num>
  <w:num w:numId="4" w16cid:durableId="1290041995">
    <w:abstractNumId w:val="11"/>
  </w:num>
  <w:num w:numId="5" w16cid:durableId="899562318">
    <w:abstractNumId w:val="5"/>
  </w:num>
  <w:num w:numId="6" w16cid:durableId="804543108">
    <w:abstractNumId w:val="16"/>
  </w:num>
  <w:num w:numId="7" w16cid:durableId="51656524">
    <w:abstractNumId w:val="15"/>
  </w:num>
  <w:num w:numId="8" w16cid:durableId="1569077984">
    <w:abstractNumId w:val="12"/>
  </w:num>
  <w:num w:numId="9" w16cid:durableId="1427077019">
    <w:abstractNumId w:val="4"/>
  </w:num>
  <w:num w:numId="10" w16cid:durableId="77137907">
    <w:abstractNumId w:val="3"/>
  </w:num>
  <w:num w:numId="11" w16cid:durableId="1039015305">
    <w:abstractNumId w:val="7"/>
  </w:num>
  <w:num w:numId="12" w16cid:durableId="1135638689">
    <w:abstractNumId w:val="18"/>
  </w:num>
  <w:num w:numId="13" w16cid:durableId="1896113466">
    <w:abstractNumId w:val="1"/>
  </w:num>
  <w:num w:numId="14" w16cid:durableId="1538933757">
    <w:abstractNumId w:val="19"/>
  </w:num>
  <w:num w:numId="15" w16cid:durableId="1774279472">
    <w:abstractNumId w:val="13"/>
  </w:num>
  <w:num w:numId="16" w16cid:durableId="441607885">
    <w:abstractNumId w:val="9"/>
  </w:num>
  <w:num w:numId="17" w16cid:durableId="2116367147">
    <w:abstractNumId w:val="0"/>
  </w:num>
  <w:num w:numId="18" w16cid:durableId="579873341">
    <w:abstractNumId w:val="6"/>
  </w:num>
  <w:num w:numId="19" w16cid:durableId="1988586495">
    <w:abstractNumId w:val="14"/>
  </w:num>
  <w:num w:numId="20" w16cid:durableId="14108070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5DC0223-BBC2-4A3B-A889-902DE5C324A9}"/>
    <w:docVar w:name="dgnword-eventsink" w:val="1458939550720"/>
  </w:docVars>
  <w:rsids>
    <w:rsidRoot w:val="00DC7B65"/>
    <w:rsid w:val="00001616"/>
    <w:rsid w:val="00001D2F"/>
    <w:rsid w:val="000058B0"/>
    <w:rsid w:val="00007EE3"/>
    <w:rsid w:val="00016E34"/>
    <w:rsid w:val="000212E1"/>
    <w:rsid w:val="00023F2C"/>
    <w:rsid w:val="0002491B"/>
    <w:rsid w:val="00024C0D"/>
    <w:rsid w:val="00044611"/>
    <w:rsid w:val="0004664C"/>
    <w:rsid w:val="00046CE8"/>
    <w:rsid w:val="00061D27"/>
    <w:rsid w:val="00076536"/>
    <w:rsid w:val="00081522"/>
    <w:rsid w:val="000A41C4"/>
    <w:rsid w:val="000B3790"/>
    <w:rsid w:val="000B4C62"/>
    <w:rsid w:val="000B58AC"/>
    <w:rsid w:val="000D214C"/>
    <w:rsid w:val="000E5316"/>
    <w:rsid w:val="000F0E09"/>
    <w:rsid w:val="00111ED9"/>
    <w:rsid w:val="00112F67"/>
    <w:rsid w:val="001302A8"/>
    <w:rsid w:val="001328D5"/>
    <w:rsid w:val="00141825"/>
    <w:rsid w:val="00146245"/>
    <w:rsid w:val="00150799"/>
    <w:rsid w:val="00154294"/>
    <w:rsid w:val="00154B80"/>
    <w:rsid w:val="001577F2"/>
    <w:rsid w:val="00161CB5"/>
    <w:rsid w:val="001630DB"/>
    <w:rsid w:val="00166579"/>
    <w:rsid w:val="00167E05"/>
    <w:rsid w:val="00171324"/>
    <w:rsid w:val="00171AC1"/>
    <w:rsid w:val="00182C84"/>
    <w:rsid w:val="0018526E"/>
    <w:rsid w:val="00190437"/>
    <w:rsid w:val="001944C0"/>
    <w:rsid w:val="00196A7A"/>
    <w:rsid w:val="00197E46"/>
    <w:rsid w:val="001B32C1"/>
    <w:rsid w:val="001C6C0C"/>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67861"/>
    <w:rsid w:val="00271271"/>
    <w:rsid w:val="00277405"/>
    <w:rsid w:val="00283942"/>
    <w:rsid w:val="00290119"/>
    <w:rsid w:val="0029261F"/>
    <w:rsid w:val="00294AC1"/>
    <w:rsid w:val="00294BDE"/>
    <w:rsid w:val="002959AF"/>
    <w:rsid w:val="002E1EE3"/>
    <w:rsid w:val="002E3213"/>
    <w:rsid w:val="00305388"/>
    <w:rsid w:val="00310C1D"/>
    <w:rsid w:val="003121CD"/>
    <w:rsid w:val="003261BB"/>
    <w:rsid w:val="0035161B"/>
    <w:rsid w:val="00353DB1"/>
    <w:rsid w:val="003607F3"/>
    <w:rsid w:val="00364A65"/>
    <w:rsid w:val="0037371F"/>
    <w:rsid w:val="003837E3"/>
    <w:rsid w:val="00391E94"/>
    <w:rsid w:val="003A0661"/>
    <w:rsid w:val="003A7F9C"/>
    <w:rsid w:val="003B6236"/>
    <w:rsid w:val="003B75E3"/>
    <w:rsid w:val="003D6BEF"/>
    <w:rsid w:val="003E2D35"/>
    <w:rsid w:val="003E4E46"/>
    <w:rsid w:val="003F1B65"/>
    <w:rsid w:val="0040132B"/>
    <w:rsid w:val="0040410F"/>
    <w:rsid w:val="0040559B"/>
    <w:rsid w:val="0041537A"/>
    <w:rsid w:val="00430B16"/>
    <w:rsid w:val="004360D1"/>
    <w:rsid w:val="00443624"/>
    <w:rsid w:val="00445EDC"/>
    <w:rsid w:val="00453880"/>
    <w:rsid w:val="00454812"/>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E2890"/>
    <w:rsid w:val="004F01C7"/>
    <w:rsid w:val="004F11D8"/>
    <w:rsid w:val="00501D97"/>
    <w:rsid w:val="00505607"/>
    <w:rsid w:val="005124CA"/>
    <w:rsid w:val="005168B6"/>
    <w:rsid w:val="00516E88"/>
    <w:rsid w:val="00532FC5"/>
    <w:rsid w:val="00545F54"/>
    <w:rsid w:val="0057415C"/>
    <w:rsid w:val="00581F20"/>
    <w:rsid w:val="00591E8F"/>
    <w:rsid w:val="005A6BA4"/>
    <w:rsid w:val="005B1713"/>
    <w:rsid w:val="005C1DA7"/>
    <w:rsid w:val="005C2D3D"/>
    <w:rsid w:val="005D626E"/>
    <w:rsid w:val="005E1930"/>
    <w:rsid w:val="005E6B44"/>
    <w:rsid w:val="005F34F8"/>
    <w:rsid w:val="005F5903"/>
    <w:rsid w:val="005F68E1"/>
    <w:rsid w:val="005F74BF"/>
    <w:rsid w:val="00600FFD"/>
    <w:rsid w:val="00607C5C"/>
    <w:rsid w:val="00610311"/>
    <w:rsid w:val="00617993"/>
    <w:rsid w:val="00617ADE"/>
    <w:rsid w:val="00617E8D"/>
    <w:rsid w:val="00620DF7"/>
    <w:rsid w:val="00621572"/>
    <w:rsid w:val="00650F72"/>
    <w:rsid w:val="00652255"/>
    <w:rsid w:val="00667272"/>
    <w:rsid w:val="00672289"/>
    <w:rsid w:val="00674714"/>
    <w:rsid w:val="006821B0"/>
    <w:rsid w:val="006839C5"/>
    <w:rsid w:val="00687FDE"/>
    <w:rsid w:val="006912B8"/>
    <w:rsid w:val="00697CA6"/>
    <w:rsid w:val="006A2FB8"/>
    <w:rsid w:val="006A7565"/>
    <w:rsid w:val="006B102C"/>
    <w:rsid w:val="006B55F3"/>
    <w:rsid w:val="006B680F"/>
    <w:rsid w:val="006C1B84"/>
    <w:rsid w:val="006C612A"/>
    <w:rsid w:val="006C7A09"/>
    <w:rsid w:val="006D3F87"/>
    <w:rsid w:val="006D4B44"/>
    <w:rsid w:val="006D526A"/>
    <w:rsid w:val="006E03FA"/>
    <w:rsid w:val="006E0FAA"/>
    <w:rsid w:val="006E2194"/>
    <w:rsid w:val="006E2C0E"/>
    <w:rsid w:val="006F05CB"/>
    <w:rsid w:val="006F35DF"/>
    <w:rsid w:val="006F6D7B"/>
    <w:rsid w:val="00705DBB"/>
    <w:rsid w:val="0070668D"/>
    <w:rsid w:val="007071C0"/>
    <w:rsid w:val="00710EDB"/>
    <w:rsid w:val="0071719D"/>
    <w:rsid w:val="0072662A"/>
    <w:rsid w:val="00726E21"/>
    <w:rsid w:val="0072773A"/>
    <w:rsid w:val="007515B5"/>
    <w:rsid w:val="0075290B"/>
    <w:rsid w:val="00761B4B"/>
    <w:rsid w:val="00761CA8"/>
    <w:rsid w:val="00761D39"/>
    <w:rsid w:val="007705FD"/>
    <w:rsid w:val="007710EB"/>
    <w:rsid w:val="00771990"/>
    <w:rsid w:val="00771BDF"/>
    <w:rsid w:val="0078777E"/>
    <w:rsid w:val="0079411A"/>
    <w:rsid w:val="007A5E48"/>
    <w:rsid w:val="007A6B85"/>
    <w:rsid w:val="007D537D"/>
    <w:rsid w:val="007E04B6"/>
    <w:rsid w:val="007E2438"/>
    <w:rsid w:val="007E29BD"/>
    <w:rsid w:val="007F69FA"/>
    <w:rsid w:val="00821794"/>
    <w:rsid w:val="00823953"/>
    <w:rsid w:val="008275F5"/>
    <w:rsid w:val="00827EB4"/>
    <w:rsid w:val="008308E6"/>
    <w:rsid w:val="00831B2A"/>
    <w:rsid w:val="00855382"/>
    <w:rsid w:val="008563A2"/>
    <w:rsid w:val="0085653E"/>
    <w:rsid w:val="00862D1C"/>
    <w:rsid w:val="00871491"/>
    <w:rsid w:val="008774F2"/>
    <w:rsid w:val="00881942"/>
    <w:rsid w:val="008C7396"/>
    <w:rsid w:val="008C7B85"/>
    <w:rsid w:val="008E1BA3"/>
    <w:rsid w:val="008E51F1"/>
    <w:rsid w:val="008E708E"/>
    <w:rsid w:val="008E7565"/>
    <w:rsid w:val="008F0E31"/>
    <w:rsid w:val="00900203"/>
    <w:rsid w:val="00903788"/>
    <w:rsid w:val="0091712C"/>
    <w:rsid w:val="00924912"/>
    <w:rsid w:val="00930731"/>
    <w:rsid w:val="0094243B"/>
    <w:rsid w:val="00950CEB"/>
    <w:rsid w:val="00957520"/>
    <w:rsid w:val="00965C3F"/>
    <w:rsid w:val="00965CE3"/>
    <w:rsid w:val="00967F76"/>
    <w:rsid w:val="009732F7"/>
    <w:rsid w:val="009A1981"/>
    <w:rsid w:val="009A3F46"/>
    <w:rsid w:val="009A44AA"/>
    <w:rsid w:val="009A6052"/>
    <w:rsid w:val="009A7488"/>
    <w:rsid w:val="009A7EFB"/>
    <w:rsid w:val="009B1AF3"/>
    <w:rsid w:val="009B58D5"/>
    <w:rsid w:val="009C3BEA"/>
    <w:rsid w:val="009D1481"/>
    <w:rsid w:val="009D3E23"/>
    <w:rsid w:val="009D74FC"/>
    <w:rsid w:val="009E539C"/>
    <w:rsid w:val="00A022EC"/>
    <w:rsid w:val="00A025F4"/>
    <w:rsid w:val="00A031FA"/>
    <w:rsid w:val="00A06C0A"/>
    <w:rsid w:val="00A072A5"/>
    <w:rsid w:val="00A13EE2"/>
    <w:rsid w:val="00A15F29"/>
    <w:rsid w:val="00A1647E"/>
    <w:rsid w:val="00A23C3E"/>
    <w:rsid w:val="00A25F22"/>
    <w:rsid w:val="00A27C1A"/>
    <w:rsid w:val="00A3161F"/>
    <w:rsid w:val="00A40676"/>
    <w:rsid w:val="00A46FCF"/>
    <w:rsid w:val="00A472A2"/>
    <w:rsid w:val="00A473E2"/>
    <w:rsid w:val="00A615B1"/>
    <w:rsid w:val="00A62E4E"/>
    <w:rsid w:val="00A64230"/>
    <w:rsid w:val="00A70393"/>
    <w:rsid w:val="00A7200A"/>
    <w:rsid w:val="00A80AAD"/>
    <w:rsid w:val="00A82931"/>
    <w:rsid w:val="00A830C8"/>
    <w:rsid w:val="00A93D76"/>
    <w:rsid w:val="00AA093C"/>
    <w:rsid w:val="00AA0A28"/>
    <w:rsid w:val="00AA379E"/>
    <w:rsid w:val="00AA3ABB"/>
    <w:rsid w:val="00AA3FD1"/>
    <w:rsid w:val="00AA7D70"/>
    <w:rsid w:val="00AB27A3"/>
    <w:rsid w:val="00AD135F"/>
    <w:rsid w:val="00AD1BCF"/>
    <w:rsid w:val="00B0029B"/>
    <w:rsid w:val="00B06819"/>
    <w:rsid w:val="00B10419"/>
    <w:rsid w:val="00B14FD9"/>
    <w:rsid w:val="00B20862"/>
    <w:rsid w:val="00B217D8"/>
    <w:rsid w:val="00B37116"/>
    <w:rsid w:val="00B41662"/>
    <w:rsid w:val="00B5420D"/>
    <w:rsid w:val="00B57397"/>
    <w:rsid w:val="00B6014E"/>
    <w:rsid w:val="00B60CCD"/>
    <w:rsid w:val="00B660D8"/>
    <w:rsid w:val="00B67702"/>
    <w:rsid w:val="00B70EA7"/>
    <w:rsid w:val="00B72E65"/>
    <w:rsid w:val="00B80D5B"/>
    <w:rsid w:val="00B85272"/>
    <w:rsid w:val="00B86452"/>
    <w:rsid w:val="00B86B33"/>
    <w:rsid w:val="00B874B8"/>
    <w:rsid w:val="00B92A8C"/>
    <w:rsid w:val="00B92C1B"/>
    <w:rsid w:val="00BB2C4E"/>
    <w:rsid w:val="00BB5E58"/>
    <w:rsid w:val="00BD7C25"/>
    <w:rsid w:val="00BE13A7"/>
    <w:rsid w:val="00BE2583"/>
    <w:rsid w:val="00BE4980"/>
    <w:rsid w:val="00BF092A"/>
    <w:rsid w:val="00C10915"/>
    <w:rsid w:val="00C1447C"/>
    <w:rsid w:val="00C2061A"/>
    <w:rsid w:val="00C343DC"/>
    <w:rsid w:val="00C367D0"/>
    <w:rsid w:val="00C37155"/>
    <w:rsid w:val="00C406CA"/>
    <w:rsid w:val="00C4485D"/>
    <w:rsid w:val="00C816DB"/>
    <w:rsid w:val="00C81D0F"/>
    <w:rsid w:val="00C971C9"/>
    <w:rsid w:val="00CA05B7"/>
    <w:rsid w:val="00CC45D4"/>
    <w:rsid w:val="00CC5884"/>
    <w:rsid w:val="00CC7426"/>
    <w:rsid w:val="00CD1724"/>
    <w:rsid w:val="00CD1AE6"/>
    <w:rsid w:val="00CD1B6E"/>
    <w:rsid w:val="00CD288B"/>
    <w:rsid w:val="00CD5BDB"/>
    <w:rsid w:val="00CF657B"/>
    <w:rsid w:val="00D05FA2"/>
    <w:rsid w:val="00D12E60"/>
    <w:rsid w:val="00D15748"/>
    <w:rsid w:val="00D224E6"/>
    <w:rsid w:val="00D22E81"/>
    <w:rsid w:val="00D23076"/>
    <w:rsid w:val="00D23279"/>
    <w:rsid w:val="00D24E63"/>
    <w:rsid w:val="00D33195"/>
    <w:rsid w:val="00D35644"/>
    <w:rsid w:val="00D602EC"/>
    <w:rsid w:val="00D60DC1"/>
    <w:rsid w:val="00D71B7A"/>
    <w:rsid w:val="00D75EFA"/>
    <w:rsid w:val="00D76A5F"/>
    <w:rsid w:val="00DA6CF6"/>
    <w:rsid w:val="00DA7CAC"/>
    <w:rsid w:val="00DB374A"/>
    <w:rsid w:val="00DC299C"/>
    <w:rsid w:val="00DC7B65"/>
    <w:rsid w:val="00DD3799"/>
    <w:rsid w:val="00DD6640"/>
    <w:rsid w:val="00DD67EE"/>
    <w:rsid w:val="00DE0139"/>
    <w:rsid w:val="00DE0BD0"/>
    <w:rsid w:val="00DE75D1"/>
    <w:rsid w:val="00E11C0B"/>
    <w:rsid w:val="00E152E7"/>
    <w:rsid w:val="00E32A1F"/>
    <w:rsid w:val="00E44EFA"/>
    <w:rsid w:val="00E612C3"/>
    <w:rsid w:val="00E74A4E"/>
    <w:rsid w:val="00E7504F"/>
    <w:rsid w:val="00E80431"/>
    <w:rsid w:val="00E82288"/>
    <w:rsid w:val="00E84ADA"/>
    <w:rsid w:val="00E921A6"/>
    <w:rsid w:val="00E92A6E"/>
    <w:rsid w:val="00EA2982"/>
    <w:rsid w:val="00EB1611"/>
    <w:rsid w:val="00EB6FA1"/>
    <w:rsid w:val="00EC0C52"/>
    <w:rsid w:val="00ED2DFC"/>
    <w:rsid w:val="00EE2272"/>
    <w:rsid w:val="00EF0624"/>
    <w:rsid w:val="00F00611"/>
    <w:rsid w:val="00F06790"/>
    <w:rsid w:val="00F13D6E"/>
    <w:rsid w:val="00F151FC"/>
    <w:rsid w:val="00F16067"/>
    <w:rsid w:val="00F33D92"/>
    <w:rsid w:val="00F35746"/>
    <w:rsid w:val="00F41D13"/>
    <w:rsid w:val="00F5218C"/>
    <w:rsid w:val="00F52C9E"/>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1A0B"/>
    <w:rsid w:val="00FC411B"/>
    <w:rsid w:val="00FD2185"/>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EF"/>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 w:id="2005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73987"/>
    <w:rsid w:val="00085859"/>
    <w:rsid w:val="000C1678"/>
    <w:rsid w:val="001267D6"/>
    <w:rsid w:val="002523F8"/>
    <w:rsid w:val="00311CF0"/>
    <w:rsid w:val="003A17A4"/>
    <w:rsid w:val="003D652B"/>
    <w:rsid w:val="00466359"/>
    <w:rsid w:val="0052242D"/>
    <w:rsid w:val="0052551B"/>
    <w:rsid w:val="005E5D9D"/>
    <w:rsid w:val="008E2DE4"/>
    <w:rsid w:val="009C326D"/>
    <w:rsid w:val="00AF6B90"/>
    <w:rsid w:val="00B70510"/>
    <w:rsid w:val="00C45ED9"/>
    <w:rsid w:val="00C74409"/>
    <w:rsid w:val="00CA18CF"/>
    <w:rsid w:val="00CE40B8"/>
    <w:rsid w:val="00E14C6E"/>
    <w:rsid w:val="00E8652A"/>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Hla Myint Myat</cp:lastModifiedBy>
  <cp:revision>2</cp:revision>
  <cp:lastPrinted>2021-06-14T19:06:00Z</cp:lastPrinted>
  <dcterms:created xsi:type="dcterms:W3CDTF">2023-02-19T04:32:00Z</dcterms:created>
  <dcterms:modified xsi:type="dcterms:W3CDTF">2023-02-19T04:32:00Z</dcterms:modified>
</cp:coreProperties>
</file>