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5A1E9A" w14:textId="590DF9B2" w:rsidR="00250D30" w:rsidRPr="00250D30" w:rsidRDefault="00250D30" w:rsidP="00CD355E">
      <w:pPr>
        <w:jc w:val="center"/>
        <w:rPr>
          <w:rFonts w:ascii="Times New Roman" w:hAnsi="Times New Roman"/>
          <w:bCs/>
          <w:sz w:val="32"/>
          <w:szCs w:val="32"/>
          <w:rtl/>
        </w:rPr>
      </w:pPr>
      <w:r w:rsidRPr="00250D30">
        <w:rPr>
          <w:rFonts w:ascii="Times New Roman" w:hAnsi="Times New Roman" w:hint="cs"/>
          <w:bCs/>
          <w:sz w:val="32"/>
          <w:szCs w:val="32"/>
          <w:rtl/>
        </w:rPr>
        <w:t>الملحق الثاني</w:t>
      </w:r>
    </w:p>
    <w:p w14:paraId="26CC60C3" w14:textId="2B10AE8C" w:rsidR="00CD355E" w:rsidRPr="00250D30" w:rsidRDefault="00CD355E" w:rsidP="00CD355E">
      <w:pPr>
        <w:jc w:val="center"/>
        <w:rPr>
          <w:rFonts w:ascii="Times New Roman" w:hAnsi="Times New Roman"/>
          <w:b/>
          <w:sz w:val="28"/>
          <w:szCs w:val="28"/>
          <w:rtl/>
        </w:rPr>
      </w:pPr>
      <w:r w:rsidRPr="00250D30">
        <w:rPr>
          <w:rFonts w:ascii="Times New Roman" w:hAnsi="Times New Roman"/>
          <w:b/>
          <w:sz w:val="28"/>
          <w:szCs w:val="28"/>
        </w:rPr>
        <w:t>ANNEXE I</w:t>
      </w:r>
      <w:r w:rsidR="006378B1" w:rsidRPr="00250D30">
        <w:rPr>
          <w:rFonts w:ascii="Times New Roman" w:hAnsi="Times New Roman"/>
          <w:b/>
          <w:sz w:val="28"/>
          <w:szCs w:val="28"/>
        </w:rPr>
        <w:t>I</w:t>
      </w:r>
    </w:p>
    <w:p w14:paraId="3A050767" w14:textId="77777777" w:rsidR="00250D30" w:rsidRPr="00CD355E" w:rsidRDefault="00250D30" w:rsidP="00CD355E">
      <w:pPr>
        <w:jc w:val="center"/>
        <w:rPr>
          <w:rFonts w:ascii="Times New Roman" w:hAnsi="Times New Roman"/>
          <w:b/>
          <w:sz w:val="24"/>
          <w:szCs w:val="22"/>
        </w:rPr>
      </w:pPr>
    </w:p>
    <w:p w14:paraId="2BD2AFAD" w14:textId="2F15E33B" w:rsidR="00CD355E" w:rsidRPr="00250D30" w:rsidRDefault="000C28B9" w:rsidP="00CD355E">
      <w:pPr>
        <w:jc w:val="center"/>
        <w:rPr>
          <w:rFonts w:ascii="Times New Roman" w:hAnsi="Times New Roman"/>
          <w:bCs/>
          <w:sz w:val="32"/>
          <w:szCs w:val="32"/>
        </w:rPr>
      </w:pPr>
      <w:r w:rsidRPr="000C28B9">
        <w:rPr>
          <w:rFonts w:ascii="Times New Roman" w:hAnsi="Times New Roman" w:hint="cs"/>
          <w:bCs/>
          <w:sz w:val="32"/>
          <w:szCs w:val="32"/>
          <w:rtl/>
        </w:rPr>
        <w:t>لائحة وتوصيف</w:t>
      </w:r>
      <w:r w:rsidR="00250D30" w:rsidRPr="00250D30">
        <w:rPr>
          <w:rFonts w:ascii="Times New Roman" w:hAnsi="Times New Roman" w:hint="cs"/>
          <w:bCs/>
          <w:sz w:val="32"/>
          <w:szCs w:val="32"/>
          <w:rtl/>
        </w:rPr>
        <w:t xml:space="preserve"> المشاريع الخاضعة لبطاقة التأثير على البيئة</w:t>
      </w:r>
    </w:p>
    <w:p w14:paraId="7BE37318" w14:textId="5FC35A86" w:rsidR="000C28B9" w:rsidRPr="00DA27E6" w:rsidRDefault="00CD355E" w:rsidP="000C28B9">
      <w:pPr>
        <w:jc w:val="center"/>
        <w:rPr>
          <w:rFonts w:ascii="Times New Roman" w:hAnsi="Times New Roman"/>
          <w:b/>
          <w:sz w:val="28"/>
          <w:szCs w:val="28"/>
        </w:rPr>
      </w:pPr>
      <w:r w:rsidRPr="00250D30">
        <w:rPr>
          <w:rFonts w:ascii="Times New Roman" w:hAnsi="Times New Roman"/>
          <w:b/>
          <w:sz w:val="28"/>
          <w:szCs w:val="28"/>
        </w:rPr>
        <w:t xml:space="preserve">Liste des projets </w:t>
      </w:r>
      <w:r w:rsidR="00250D30" w:rsidRPr="00250D30">
        <w:rPr>
          <w:rFonts w:ascii="Times New Roman" w:hAnsi="Times New Roman"/>
          <w:b/>
          <w:sz w:val="28"/>
          <w:szCs w:val="28"/>
        </w:rPr>
        <w:t>soumis à la</w:t>
      </w:r>
      <w:r w:rsidRPr="00250D30">
        <w:rPr>
          <w:rFonts w:ascii="Times New Roman" w:hAnsi="Times New Roman"/>
          <w:b/>
          <w:sz w:val="28"/>
          <w:szCs w:val="28"/>
        </w:rPr>
        <w:t xml:space="preserve"> notice d’impact </w:t>
      </w:r>
      <w:r w:rsidR="00250D30" w:rsidRPr="00250D30">
        <w:rPr>
          <w:rFonts w:ascii="Times New Roman" w:hAnsi="Times New Roman"/>
          <w:b/>
          <w:sz w:val="28"/>
          <w:szCs w:val="28"/>
        </w:rPr>
        <w:t>sur l’environnement</w:t>
      </w:r>
      <w:r w:rsidR="000C28B9" w:rsidRPr="000C28B9">
        <w:rPr>
          <w:rStyle w:val="hps"/>
          <w:rFonts w:ascii="Times New Roman" w:hAnsi="Times New Roman"/>
          <w:b/>
          <w:sz w:val="28"/>
          <w:szCs w:val="28"/>
        </w:rPr>
        <w:t xml:space="preserve"> </w:t>
      </w:r>
      <w:r w:rsidR="000C28B9">
        <w:rPr>
          <w:rStyle w:val="hps"/>
          <w:rFonts w:ascii="Times New Roman" w:hAnsi="Times New Roman"/>
          <w:b/>
          <w:sz w:val="28"/>
          <w:szCs w:val="28"/>
        </w:rPr>
        <w:t>ainsi que leur caractérisation</w:t>
      </w:r>
    </w:p>
    <w:p w14:paraId="3D22F36A" w14:textId="5C1C925C" w:rsidR="00CD355E" w:rsidRPr="00250D30" w:rsidRDefault="00250D30" w:rsidP="000C28B9">
      <w:pPr>
        <w:rPr>
          <w:rFonts w:ascii="Times New Roman" w:hAnsi="Times New Roman"/>
          <w:b/>
          <w:sz w:val="28"/>
          <w:szCs w:val="28"/>
        </w:rPr>
      </w:pPr>
      <w:r w:rsidRPr="00250D30">
        <w:rPr>
          <w:rFonts w:ascii="Times New Roman" w:hAnsi="Times New Roman"/>
          <w:b/>
          <w:sz w:val="28"/>
          <w:szCs w:val="28"/>
        </w:rPr>
        <w:t xml:space="preserve"> </w:t>
      </w:r>
    </w:p>
    <w:p w14:paraId="5F463887" w14:textId="77777777" w:rsidR="00D4633C" w:rsidRPr="00C86027" w:rsidRDefault="00D4633C" w:rsidP="00CD355E">
      <w:pPr>
        <w:jc w:val="center"/>
        <w:rPr>
          <w:rFonts w:ascii="Times New Roman" w:hAnsi="Times New Roman"/>
          <w:b/>
          <w:sz w:val="22"/>
        </w:rPr>
      </w:pPr>
    </w:p>
    <w:tbl>
      <w:tblPr>
        <w:tblW w:w="6065" w:type="pct"/>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4A0" w:firstRow="1" w:lastRow="0" w:firstColumn="1" w:lastColumn="0" w:noHBand="0" w:noVBand="1"/>
      </w:tblPr>
      <w:tblGrid>
        <w:gridCol w:w="510"/>
        <w:gridCol w:w="4451"/>
        <w:gridCol w:w="5814"/>
        <w:gridCol w:w="567"/>
      </w:tblGrid>
      <w:tr w:rsidR="001E6529" w:rsidRPr="00573D11" w14:paraId="765EB4C9" w14:textId="77777777" w:rsidTr="00AA0270">
        <w:trPr>
          <w:tblHeader/>
        </w:trPr>
        <w:tc>
          <w:tcPr>
            <w:tcW w:w="225" w:type="pct"/>
            <w:tcBorders>
              <w:bottom w:val="single" w:sz="4" w:space="0" w:color="auto"/>
            </w:tcBorders>
            <w:shd w:val="clear" w:color="auto" w:fill="FFFF00"/>
          </w:tcPr>
          <w:p w14:paraId="1E95C602" w14:textId="3DD50BA7" w:rsidR="001E6529" w:rsidRPr="00577AAB" w:rsidRDefault="001E6529" w:rsidP="00040505">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center"/>
              <w:rPr>
                <w:rFonts w:ascii="Times New Roman" w:hAnsi="Times New Roman"/>
                <w:b/>
                <w:sz w:val="24"/>
                <w:szCs w:val="24"/>
              </w:rPr>
            </w:pPr>
            <w:r w:rsidRPr="00577AAB">
              <w:rPr>
                <w:rFonts w:ascii="Times New Roman" w:hAnsi="Times New Roman"/>
                <w:b/>
                <w:sz w:val="24"/>
                <w:szCs w:val="24"/>
              </w:rPr>
              <w:t>N°</w:t>
            </w:r>
          </w:p>
        </w:tc>
        <w:tc>
          <w:tcPr>
            <w:tcW w:w="1962" w:type="pct"/>
            <w:tcBorders>
              <w:bottom w:val="single" w:sz="4" w:space="0" w:color="auto"/>
            </w:tcBorders>
            <w:shd w:val="clear" w:color="auto" w:fill="FFFF00"/>
            <w:hideMark/>
          </w:tcPr>
          <w:p w14:paraId="765EB4C6" w14:textId="2CDD338B" w:rsidR="0030525D" w:rsidRPr="00683591" w:rsidRDefault="001E6529" w:rsidP="00DE1CAB">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center"/>
              <w:rPr>
                <w:rFonts w:ascii="Times New Roman" w:hAnsi="Times New Roman"/>
                <w:b/>
                <w:sz w:val="24"/>
                <w:szCs w:val="24"/>
              </w:rPr>
            </w:pPr>
            <w:r>
              <w:rPr>
                <w:rFonts w:ascii="Times New Roman" w:hAnsi="Times New Roman"/>
                <w:b/>
                <w:sz w:val="24"/>
                <w:szCs w:val="24"/>
              </w:rPr>
              <w:t>CATEGORIE DE PROJETS</w:t>
            </w:r>
          </w:p>
        </w:tc>
        <w:tc>
          <w:tcPr>
            <w:tcW w:w="2813" w:type="pct"/>
            <w:gridSpan w:val="2"/>
            <w:tcBorders>
              <w:bottom w:val="single" w:sz="4" w:space="0" w:color="auto"/>
            </w:tcBorders>
            <w:shd w:val="clear" w:color="auto" w:fill="FFFF00"/>
            <w:hideMark/>
          </w:tcPr>
          <w:p w14:paraId="765EB4C7" w14:textId="329CDB19" w:rsidR="001E6529" w:rsidRPr="00D4633C" w:rsidRDefault="001E6529" w:rsidP="00D4633C">
            <w:pPr>
              <w:tabs>
                <w:tab w:val="left" w:pos="-4866"/>
                <w:tab w:val="left" w:pos="-4146"/>
                <w:tab w:val="left" w:pos="-2009"/>
                <w:tab w:val="left" w:pos="-1652"/>
                <w:tab w:val="left" w:pos="-1289"/>
                <w:tab w:val="left" w:pos="-932"/>
                <w:tab w:val="left" w:pos="-569"/>
                <w:tab w:val="left" w:pos="151"/>
                <w:tab w:val="left" w:pos="871"/>
                <w:tab w:val="left" w:pos="1591"/>
                <w:tab w:val="left" w:pos="2311"/>
                <w:tab w:val="left" w:pos="3031"/>
                <w:tab w:val="left" w:pos="3751"/>
                <w:tab w:val="left" w:pos="4471"/>
                <w:tab w:val="left" w:pos="5191"/>
              </w:tabs>
              <w:suppressAutoHyphens/>
              <w:spacing w:before="90" w:after="54"/>
              <w:jc w:val="center"/>
              <w:rPr>
                <w:rFonts w:ascii="Times New Roman" w:hAnsi="Times New Roman"/>
                <w:b/>
                <w:caps/>
                <w:sz w:val="24"/>
                <w:szCs w:val="24"/>
              </w:rPr>
            </w:pPr>
            <w:r>
              <w:rPr>
                <w:rFonts w:ascii="Times New Roman" w:hAnsi="Times New Roman"/>
                <w:b/>
                <w:caps/>
                <w:sz w:val="24"/>
                <w:szCs w:val="24"/>
              </w:rPr>
              <w:t xml:space="preserve">SEUILS </w:t>
            </w:r>
          </w:p>
        </w:tc>
      </w:tr>
      <w:tr w:rsidR="0030525D" w:rsidRPr="008A401A" w14:paraId="3642416A" w14:textId="77777777" w:rsidTr="00AA0270">
        <w:tc>
          <w:tcPr>
            <w:tcW w:w="225" w:type="pct"/>
            <w:tcBorders>
              <w:right w:val="nil"/>
            </w:tcBorders>
            <w:shd w:val="clear" w:color="auto" w:fill="FFFFFF"/>
          </w:tcPr>
          <w:p w14:paraId="24D3C5EC" w14:textId="77777777" w:rsidR="0030525D" w:rsidRPr="008A401A" w:rsidRDefault="0030525D" w:rsidP="00040505">
            <w:pPr>
              <w:widowControl/>
              <w:overflowPunct/>
              <w:rPr>
                <w:rFonts w:asciiTheme="majorBidi" w:hAnsiTheme="majorBidi" w:cstheme="majorBidi"/>
                <w:b/>
                <w:sz w:val="24"/>
                <w:szCs w:val="24"/>
              </w:rPr>
            </w:pPr>
          </w:p>
        </w:tc>
        <w:tc>
          <w:tcPr>
            <w:tcW w:w="4525" w:type="pct"/>
            <w:gridSpan w:val="2"/>
            <w:tcBorders>
              <w:left w:val="nil"/>
              <w:right w:val="nil"/>
            </w:tcBorders>
            <w:shd w:val="clear" w:color="auto" w:fill="FFFFFF"/>
          </w:tcPr>
          <w:p w14:paraId="1B03DF07" w14:textId="77777777" w:rsidR="0030525D" w:rsidRPr="0030525D" w:rsidRDefault="0030525D" w:rsidP="0030525D">
            <w:pPr>
              <w:widowControl/>
              <w:overflowPunct/>
              <w:jc w:val="center"/>
              <w:rPr>
                <w:rFonts w:ascii="Times New Roman" w:hAnsi="Times New Roman"/>
                <w:b/>
                <w:caps/>
                <w:color w:val="0070C0"/>
                <w:sz w:val="22"/>
                <w:szCs w:val="22"/>
              </w:rPr>
            </w:pPr>
            <w:r w:rsidRPr="0030525D">
              <w:rPr>
                <w:rFonts w:ascii="Times New Roman" w:hAnsi="Times New Roman"/>
                <w:b/>
                <w:caps/>
                <w:color w:val="0070C0"/>
                <w:sz w:val="22"/>
                <w:szCs w:val="22"/>
              </w:rPr>
              <w:t>INDUSTRIE</w:t>
            </w:r>
          </w:p>
          <w:p w14:paraId="6B5CC5CC" w14:textId="038B967B" w:rsidR="0030525D" w:rsidRPr="0030525D" w:rsidRDefault="0030525D" w:rsidP="0030525D">
            <w:pPr>
              <w:widowControl/>
              <w:overflowPunct/>
              <w:jc w:val="center"/>
              <w:rPr>
                <w:rFonts w:asciiTheme="majorBidi" w:hAnsiTheme="majorBidi" w:cstheme="majorBidi"/>
                <w:bCs/>
                <w:sz w:val="24"/>
                <w:szCs w:val="24"/>
              </w:rPr>
            </w:pPr>
            <w:r w:rsidRPr="0030525D">
              <w:rPr>
                <w:rFonts w:ascii="Times New Roman" w:hAnsi="Times New Roman"/>
                <w:bCs/>
                <w:caps/>
                <w:color w:val="0070C0"/>
                <w:sz w:val="22"/>
                <w:szCs w:val="22"/>
              </w:rPr>
              <w:t>EXTRACTIVE</w:t>
            </w:r>
          </w:p>
        </w:tc>
        <w:tc>
          <w:tcPr>
            <w:tcW w:w="250" w:type="pct"/>
            <w:tcBorders>
              <w:left w:val="nil"/>
            </w:tcBorders>
            <w:shd w:val="clear" w:color="auto" w:fill="FFFFFF"/>
          </w:tcPr>
          <w:p w14:paraId="611D25DC" w14:textId="77777777" w:rsidR="0030525D" w:rsidRPr="008A401A" w:rsidRDefault="0030525D" w:rsidP="008A401A">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p>
        </w:tc>
      </w:tr>
      <w:tr w:rsidR="001E6529" w:rsidRPr="008A401A" w14:paraId="765EB4D2" w14:textId="77777777" w:rsidTr="00AA0270">
        <w:tc>
          <w:tcPr>
            <w:tcW w:w="225" w:type="pct"/>
            <w:shd w:val="clear" w:color="auto" w:fill="FFFFFF"/>
          </w:tcPr>
          <w:p w14:paraId="389BB6D8" w14:textId="4C13E3AE" w:rsidR="001E6529" w:rsidRPr="008A401A" w:rsidRDefault="001E6529" w:rsidP="00040505">
            <w:pPr>
              <w:widowControl/>
              <w:overflowPunct/>
              <w:rPr>
                <w:rFonts w:asciiTheme="majorBidi" w:hAnsiTheme="majorBidi" w:cstheme="majorBidi"/>
                <w:b/>
                <w:sz w:val="24"/>
                <w:szCs w:val="24"/>
              </w:rPr>
            </w:pPr>
            <w:r w:rsidRPr="008A401A">
              <w:rPr>
                <w:rFonts w:asciiTheme="majorBidi" w:hAnsiTheme="majorBidi" w:cstheme="majorBidi"/>
                <w:b/>
                <w:sz w:val="24"/>
                <w:szCs w:val="24"/>
              </w:rPr>
              <w:t>1</w:t>
            </w:r>
          </w:p>
        </w:tc>
        <w:tc>
          <w:tcPr>
            <w:tcW w:w="1962" w:type="pct"/>
            <w:shd w:val="clear" w:color="auto" w:fill="FFFFFF"/>
          </w:tcPr>
          <w:p w14:paraId="765EB4CF" w14:textId="2804E65A" w:rsidR="001E6529" w:rsidRPr="008A401A" w:rsidRDefault="001E6529" w:rsidP="008A401A">
            <w:pPr>
              <w:widowControl/>
              <w:overflowPunct/>
              <w:jc w:val="both"/>
              <w:rPr>
                <w:rFonts w:asciiTheme="majorBidi" w:eastAsia="Calibri" w:hAnsiTheme="majorBidi" w:cstheme="majorBidi"/>
                <w:sz w:val="24"/>
                <w:szCs w:val="24"/>
              </w:rPr>
            </w:pPr>
            <w:r w:rsidRPr="008A401A">
              <w:rPr>
                <w:rFonts w:asciiTheme="majorBidi" w:hAnsiTheme="majorBidi" w:cstheme="majorBidi"/>
                <w:sz w:val="24"/>
                <w:szCs w:val="24"/>
              </w:rPr>
              <w:t xml:space="preserve">Travaux d’exploration </w:t>
            </w:r>
            <w:r w:rsidR="009854FD" w:rsidRPr="008A401A">
              <w:rPr>
                <w:rFonts w:asciiTheme="majorBidi" w:hAnsiTheme="majorBidi" w:cstheme="majorBidi"/>
                <w:sz w:val="24"/>
                <w:szCs w:val="24"/>
              </w:rPr>
              <w:t>minière</w:t>
            </w:r>
            <w:r w:rsidRPr="008A401A">
              <w:rPr>
                <w:rFonts w:asciiTheme="majorBidi" w:hAnsiTheme="majorBidi" w:cstheme="majorBidi"/>
                <w:sz w:val="24"/>
                <w:szCs w:val="24"/>
              </w:rPr>
              <w:t>, d’études (géologiques / géophysiques</w:t>
            </w:r>
            <w:r w:rsidR="009854FD" w:rsidRPr="008A401A">
              <w:rPr>
                <w:rFonts w:asciiTheme="majorBidi" w:hAnsiTheme="majorBidi" w:cstheme="majorBidi"/>
                <w:sz w:val="24"/>
                <w:szCs w:val="24"/>
              </w:rPr>
              <w:t xml:space="preserve"> et sismiques</w:t>
            </w:r>
            <w:r w:rsidRPr="008A401A">
              <w:rPr>
                <w:rFonts w:asciiTheme="majorBidi" w:hAnsiTheme="majorBidi" w:cstheme="majorBidi"/>
                <w:sz w:val="24"/>
                <w:szCs w:val="24"/>
              </w:rPr>
              <w:t>), d’hydrocarbures et de gaz (sur terre et en mer)</w:t>
            </w:r>
          </w:p>
        </w:tc>
        <w:tc>
          <w:tcPr>
            <w:tcW w:w="2813" w:type="pct"/>
            <w:gridSpan w:val="2"/>
            <w:shd w:val="clear" w:color="auto" w:fill="FFFFFF"/>
          </w:tcPr>
          <w:p w14:paraId="765EB4D0" w14:textId="47A45D3C" w:rsidR="001E6529" w:rsidRPr="008A401A" w:rsidRDefault="001E6529" w:rsidP="008A401A">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Tout projets d’ouverture de travaux de recherches minières, d’hydrocarbures et de gaz .</w:t>
            </w:r>
          </w:p>
        </w:tc>
      </w:tr>
      <w:tr w:rsidR="001E6529" w:rsidRPr="008A401A" w14:paraId="4C1D88A6" w14:textId="77777777" w:rsidTr="00AA0270">
        <w:tc>
          <w:tcPr>
            <w:tcW w:w="225" w:type="pct"/>
          </w:tcPr>
          <w:p w14:paraId="0BC11FBA" w14:textId="052ADC8F" w:rsidR="001E6529" w:rsidRPr="008A401A" w:rsidRDefault="001E6529" w:rsidP="00040505">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hAnsiTheme="majorBidi" w:cstheme="majorBidi"/>
                <w:b/>
                <w:sz w:val="24"/>
                <w:szCs w:val="24"/>
              </w:rPr>
            </w:pPr>
            <w:r w:rsidRPr="008A401A">
              <w:rPr>
                <w:rFonts w:asciiTheme="majorBidi" w:hAnsiTheme="majorBidi" w:cstheme="majorBidi"/>
                <w:b/>
                <w:sz w:val="24"/>
                <w:szCs w:val="24"/>
              </w:rPr>
              <w:t>2</w:t>
            </w:r>
          </w:p>
        </w:tc>
        <w:tc>
          <w:tcPr>
            <w:tcW w:w="1962" w:type="pct"/>
            <w:hideMark/>
          </w:tcPr>
          <w:p w14:paraId="6CEBE9FF" w14:textId="477770E3" w:rsidR="001E6529" w:rsidRPr="008A401A" w:rsidRDefault="001E6529" w:rsidP="008A401A">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Installations d’oléoducs (en dehors des champs de pétrole) et de gazoducs (en dehors des champs gaziers) et de pipelines destinés au transport de flux de CO2 en vue de leur stockage géologique</w:t>
            </w:r>
          </w:p>
        </w:tc>
        <w:tc>
          <w:tcPr>
            <w:tcW w:w="2813" w:type="pct"/>
            <w:gridSpan w:val="2"/>
            <w:hideMark/>
          </w:tcPr>
          <w:p w14:paraId="6572EEF0" w14:textId="36062E13" w:rsidR="001E6529" w:rsidRPr="008A401A" w:rsidRDefault="001E6529" w:rsidP="008A401A">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Canalisations dont le produit du diamètre extérieur avant revêtement par la longueur est supérieur</w:t>
            </w:r>
            <w:r w:rsidR="00E7013E">
              <w:rPr>
                <w:rFonts w:asciiTheme="majorBidi" w:hAnsiTheme="majorBidi" w:cstheme="majorBidi"/>
                <w:sz w:val="24"/>
                <w:szCs w:val="24"/>
              </w:rPr>
              <w:t>e</w:t>
            </w:r>
            <w:r w:rsidRPr="008A401A">
              <w:rPr>
                <w:rFonts w:asciiTheme="majorBidi" w:hAnsiTheme="majorBidi" w:cstheme="majorBidi"/>
                <w:sz w:val="24"/>
                <w:szCs w:val="24"/>
              </w:rPr>
              <w:t xml:space="preserve"> ou égal</w:t>
            </w:r>
            <w:r w:rsidR="00E7013E">
              <w:rPr>
                <w:rFonts w:asciiTheme="majorBidi" w:hAnsiTheme="majorBidi" w:cstheme="majorBidi"/>
                <w:sz w:val="24"/>
                <w:szCs w:val="24"/>
              </w:rPr>
              <w:t>e</w:t>
            </w:r>
            <w:r w:rsidRPr="008A401A">
              <w:rPr>
                <w:rFonts w:asciiTheme="majorBidi" w:hAnsiTheme="majorBidi" w:cstheme="majorBidi"/>
                <w:sz w:val="24"/>
                <w:szCs w:val="24"/>
              </w:rPr>
              <w:t xml:space="preserve"> à 500 m², ou dont la longueur est égale ou supérieure à 2 kilomètre</w:t>
            </w:r>
            <w:r w:rsidR="00F1670E">
              <w:rPr>
                <w:rFonts w:asciiTheme="majorBidi" w:hAnsiTheme="majorBidi" w:cstheme="majorBidi"/>
                <w:sz w:val="24"/>
                <w:szCs w:val="24"/>
              </w:rPr>
              <w:t xml:space="preserve">s </w:t>
            </w:r>
            <w:r w:rsidRPr="008A401A">
              <w:rPr>
                <w:rFonts w:asciiTheme="majorBidi" w:hAnsiTheme="majorBidi" w:cstheme="majorBidi"/>
                <w:sz w:val="24"/>
                <w:szCs w:val="24"/>
              </w:rPr>
              <w:t>et  non visées par l’annexe 1.</w:t>
            </w:r>
          </w:p>
        </w:tc>
      </w:tr>
      <w:tr w:rsidR="001E6529" w:rsidRPr="008A401A" w14:paraId="768091C2" w14:textId="77777777" w:rsidTr="00AA0270">
        <w:tc>
          <w:tcPr>
            <w:tcW w:w="225" w:type="pct"/>
            <w:tcBorders>
              <w:top w:val="single" w:sz="4" w:space="0" w:color="auto"/>
              <w:left w:val="single" w:sz="4" w:space="0" w:color="auto"/>
              <w:bottom w:val="single" w:sz="4" w:space="0" w:color="auto"/>
              <w:right w:val="single" w:sz="4" w:space="0" w:color="auto"/>
            </w:tcBorders>
          </w:tcPr>
          <w:p w14:paraId="6C966BBF" w14:textId="31692838" w:rsidR="001E6529" w:rsidRPr="008A401A" w:rsidRDefault="001E6529" w:rsidP="00040505">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hAnsiTheme="majorBidi" w:cstheme="majorBidi"/>
                <w:b/>
                <w:sz w:val="24"/>
                <w:szCs w:val="24"/>
              </w:rPr>
            </w:pPr>
            <w:r w:rsidRPr="008A401A">
              <w:rPr>
                <w:rFonts w:asciiTheme="majorBidi" w:hAnsiTheme="majorBidi" w:cstheme="majorBidi"/>
                <w:b/>
                <w:sz w:val="24"/>
                <w:szCs w:val="24"/>
              </w:rPr>
              <w:t>3</w:t>
            </w:r>
          </w:p>
        </w:tc>
        <w:tc>
          <w:tcPr>
            <w:tcW w:w="1962" w:type="pct"/>
            <w:tcBorders>
              <w:top w:val="single" w:sz="4" w:space="0" w:color="auto"/>
              <w:left w:val="single" w:sz="4" w:space="0" w:color="auto"/>
              <w:bottom w:val="single" w:sz="4" w:space="0" w:color="auto"/>
              <w:right w:val="single" w:sz="4" w:space="0" w:color="auto"/>
            </w:tcBorders>
            <w:hideMark/>
          </w:tcPr>
          <w:p w14:paraId="53FA1DAC" w14:textId="77777777" w:rsidR="008A401A" w:rsidRDefault="008A401A" w:rsidP="008A401A">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p>
          <w:p w14:paraId="4B37CD48" w14:textId="77777777" w:rsidR="008A401A" w:rsidRDefault="008A401A" w:rsidP="008A401A">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p>
          <w:p w14:paraId="61B07632" w14:textId="74ADD0FF" w:rsidR="001E6529" w:rsidRPr="008A401A" w:rsidRDefault="001E6529" w:rsidP="008A401A">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 xml:space="preserve">Carrières </w:t>
            </w:r>
          </w:p>
        </w:tc>
        <w:tc>
          <w:tcPr>
            <w:tcW w:w="2813" w:type="pct"/>
            <w:gridSpan w:val="2"/>
            <w:tcBorders>
              <w:top w:val="single" w:sz="4" w:space="0" w:color="auto"/>
              <w:left w:val="single" w:sz="4" w:space="0" w:color="auto"/>
              <w:bottom w:val="single" w:sz="4" w:space="0" w:color="auto"/>
              <w:right w:val="single" w:sz="4" w:space="0" w:color="auto"/>
            </w:tcBorders>
            <w:hideMark/>
          </w:tcPr>
          <w:p w14:paraId="013E904E" w14:textId="188B4B7B" w:rsidR="001357EF" w:rsidRPr="008A401A" w:rsidRDefault="005A4CF8" w:rsidP="008A401A">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Tous projets</w:t>
            </w:r>
            <w:r w:rsidR="001E6529" w:rsidRPr="008A401A">
              <w:rPr>
                <w:rFonts w:asciiTheme="majorBidi" w:hAnsiTheme="majorBidi" w:cstheme="majorBidi"/>
                <w:sz w:val="24"/>
                <w:szCs w:val="24"/>
              </w:rPr>
              <w:t xml:space="preserve"> d’ouverture de carrières</w:t>
            </w:r>
            <w:r w:rsidR="001357EF" w:rsidRPr="008A401A">
              <w:rPr>
                <w:rFonts w:asciiTheme="majorBidi" w:hAnsiTheme="majorBidi" w:cstheme="majorBidi"/>
                <w:sz w:val="24"/>
                <w:szCs w:val="24"/>
              </w:rPr>
              <w:t> </w:t>
            </w:r>
            <w:r w:rsidRPr="008A401A">
              <w:rPr>
                <w:rFonts w:asciiTheme="majorBidi" w:hAnsiTheme="majorBidi" w:cstheme="majorBidi"/>
                <w:sz w:val="24"/>
                <w:szCs w:val="24"/>
              </w:rPr>
              <w:t xml:space="preserve">non visées par l’annexe </w:t>
            </w:r>
            <w:proofErr w:type="gramStart"/>
            <w:r w:rsidRPr="008A401A">
              <w:rPr>
                <w:rFonts w:asciiTheme="majorBidi" w:hAnsiTheme="majorBidi" w:cstheme="majorBidi"/>
                <w:sz w:val="24"/>
                <w:szCs w:val="24"/>
              </w:rPr>
              <w:t>1</w:t>
            </w:r>
            <w:r w:rsidR="001357EF" w:rsidRPr="008A401A">
              <w:rPr>
                <w:rFonts w:asciiTheme="majorBidi" w:hAnsiTheme="majorBidi" w:cstheme="majorBidi"/>
                <w:sz w:val="24"/>
                <w:szCs w:val="24"/>
              </w:rPr>
              <w:t>:</w:t>
            </w:r>
            <w:proofErr w:type="gramEnd"/>
          </w:p>
          <w:p w14:paraId="46C22E73" w14:textId="16F393EA" w:rsidR="001357EF" w:rsidRPr="008A401A" w:rsidRDefault="001357EF" w:rsidP="008A401A">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w:t>
            </w:r>
            <w:r w:rsidR="005A4CF8" w:rsidRPr="008A401A">
              <w:rPr>
                <w:rFonts w:asciiTheme="majorBidi" w:hAnsiTheme="majorBidi" w:cstheme="majorBidi"/>
                <w:sz w:val="24"/>
                <w:szCs w:val="24"/>
              </w:rPr>
              <w:t xml:space="preserve"> </w:t>
            </w:r>
            <w:r w:rsidR="001E6529" w:rsidRPr="008A401A">
              <w:rPr>
                <w:rFonts w:asciiTheme="majorBidi" w:hAnsiTheme="majorBidi" w:cstheme="majorBidi"/>
                <w:sz w:val="24"/>
                <w:szCs w:val="24"/>
              </w:rPr>
              <w:t xml:space="preserve">d’une surface inférieure à 1 hectare, </w:t>
            </w:r>
          </w:p>
          <w:p w14:paraId="4F516AE6" w14:textId="67EE292C" w:rsidR="001E6529" w:rsidRPr="008A401A" w:rsidRDefault="001357EF" w:rsidP="008A401A">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w:t>
            </w:r>
            <w:r w:rsidR="005A4CF8" w:rsidRPr="008A401A">
              <w:rPr>
                <w:rFonts w:asciiTheme="majorBidi" w:hAnsiTheme="majorBidi" w:cstheme="majorBidi"/>
                <w:sz w:val="24"/>
                <w:szCs w:val="24"/>
              </w:rPr>
              <w:t xml:space="preserve"> </w:t>
            </w:r>
            <w:r w:rsidR="001E6529" w:rsidRPr="008A401A">
              <w:rPr>
                <w:rFonts w:asciiTheme="majorBidi" w:hAnsiTheme="majorBidi" w:cstheme="majorBidi"/>
                <w:sz w:val="24"/>
                <w:szCs w:val="24"/>
              </w:rPr>
              <w:t>d’un volume</w:t>
            </w:r>
            <w:r w:rsidRPr="008A401A">
              <w:rPr>
                <w:rFonts w:asciiTheme="majorBidi" w:hAnsiTheme="majorBidi" w:cstheme="majorBidi"/>
                <w:sz w:val="24"/>
                <w:szCs w:val="24"/>
              </w:rPr>
              <w:t xml:space="preserve"> égale ou supérieur à 10 000 m3,</w:t>
            </w:r>
          </w:p>
          <w:p w14:paraId="67AB1CE3" w14:textId="77777777" w:rsidR="005A4CF8" w:rsidRPr="008A401A" w:rsidRDefault="001357EF" w:rsidP="008A401A">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 d’échantillonnage dont le volume d’extraction ne dépasse pas 50 m</w:t>
            </w:r>
            <w:r w:rsidRPr="008A401A">
              <w:rPr>
                <w:rFonts w:asciiTheme="majorBidi" w:hAnsiTheme="majorBidi" w:cstheme="majorBidi"/>
                <w:sz w:val="24"/>
                <w:szCs w:val="24"/>
                <w:vertAlign w:val="superscript"/>
              </w:rPr>
              <w:t xml:space="preserve">3 </w:t>
            </w:r>
            <w:r w:rsidRPr="008A401A">
              <w:rPr>
                <w:rFonts w:asciiTheme="majorBidi" w:hAnsiTheme="majorBidi" w:cstheme="majorBidi"/>
                <w:sz w:val="24"/>
                <w:szCs w:val="24"/>
              </w:rPr>
              <w:t xml:space="preserve">et </w:t>
            </w:r>
          </w:p>
          <w:p w14:paraId="49B34716" w14:textId="1714C1AB" w:rsidR="001357EF" w:rsidRPr="008A401A" w:rsidRDefault="005A4CF8" w:rsidP="008A401A">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 xml:space="preserve">- de </w:t>
            </w:r>
            <w:r w:rsidR="001357EF" w:rsidRPr="008A401A">
              <w:rPr>
                <w:rFonts w:asciiTheme="majorBidi" w:hAnsiTheme="majorBidi" w:cstheme="majorBidi"/>
                <w:sz w:val="24"/>
                <w:szCs w:val="24"/>
              </w:rPr>
              <w:t>travaux publics dont le volume d’extraction ne dépasse pas 50</w:t>
            </w:r>
            <w:r w:rsidR="00F1670E">
              <w:rPr>
                <w:rFonts w:asciiTheme="majorBidi" w:hAnsiTheme="majorBidi" w:cstheme="majorBidi"/>
                <w:sz w:val="24"/>
                <w:szCs w:val="24"/>
              </w:rPr>
              <w:t> </w:t>
            </w:r>
            <w:r w:rsidR="001357EF" w:rsidRPr="008A401A">
              <w:rPr>
                <w:rFonts w:asciiTheme="majorBidi" w:hAnsiTheme="majorBidi" w:cstheme="majorBidi"/>
                <w:sz w:val="24"/>
                <w:szCs w:val="24"/>
              </w:rPr>
              <w:t>000</w:t>
            </w:r>
            <w:r w:rsidR="00F1670E">
              <w:rPr>
                <w:rFonts w:asciiTheme="majorBidi" w:hAnsiTheme="majorBidi" w:cstheme="majorBidi"/>
                <w:sz w:val="24"/>
                <w:szCs w:val="24"/>
              </w:rPr>
              <w:t xml:space="preserve"> </w:t>
            </w:r>
            <w:r w:rsidR="001357EF" w:rsidRPr="008A401A">
              <w:rPr>
                <w:rFonts w:asciiTheme="majorBidi" w:hAnsiTheme="majorBidi" w:cstheme="majorBidi"/>
                <w:sz w:val="24"/>
                <w:szCs w:val="24"/>
              </w:rPr>
              <w:t>m</w:t>
            </w:r>
            <w:r w:rsidR="001357EF" w:rsidRPr="008A401A">
              <w:rPr>
                <w:rFonts w:asciiTheme="majorBidi" w:hAnsiTheme="majorBidi" w:cstheme="majorBidi"/>
                <w:sz w:val="24"/>
                <w:szCs w:val="24"/>
                <w:vertAlign w:val="superscript"/>
              </w:rPr>
              <w:t>3</w:t>
            </w:r>
            <w:r w:rsidR="001357EF" w:rsidRPr="008A401A">
              <w:rPr>
                <w:rFonts w:asciiTheme="majorBidi" w:hAnsiTheme="majorBidi" w:cstheme="majorBidi"/>
                <w:sz w:val="24"/>
                <w:szCs w:val="24"/>
              </w:rPr>
              <w:t>.</w:t>
            </w:r>
          </w:p>
        </w:tc>
      </w:tr>
      <w:tr w:rsidR="001E6529" w:rsidRPr="008A401A" w14:paraId="765EB4E7" w14:textId="77777777" w:rsidTr="00AA0270">
        <w:tc>
          <w:tcPr>
            <w:tcW w:w="225" w:type="pct"/>
            <w:shd w:val="clear" w:color="auto" w:fill="FFFFFF"/>
          </w:tcPr>
          <w:p w14:paraId="6D8B85F6" w14:textId="3DB553FA" w:rsidR="001E6529" w:rsidRPr="008A401A" w:rsidRDefault="001E6529" w:rsidP="00040505">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hAnsiTheme="majorBidi" w:cstheme="majorBidi"/>
                <w:b/>
                <w:sz w:val="24"/>
                <w:szCs w:val="24"/>
              </w:rPr>
            </w:pPr>
            <w:r w:rsidRPr="008A401A">
              <w:rPr>
                <w:rFonts w:asciiTheme="majorBidi" w:hAnsiTheme="majorBidi" w:cstheme="majorBidi"/>
                <w:b/>
                <w:sz w:val="24"/>
                <w:szCs w:val="24"/>
              </w:rPr>
              <w:t>4</w:t>
            </w:r>
          </w:p>
        </w:tc>
        <w:tc>
          <w:tcPr>
            <w:tcW w:w="1962" w:type="pct"/>
            <w:shd w:val="clear" w:color="auto" w:fill="FFFFFF"/>
          </w:tcPr>
          <w:p w14:paraId="765EB4DD" w14:textId="3F9493CA" w:rsidR="001E6529" w:rsidRPr="008A401A" w:rsidRDefault="001E6529" w:rsidP="008A401A">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 xml:space="preserve">Extractions de </w:t>
            </w:r>
            <w:r w:rsidR="008F595F" w:rsidRPr="008A401A">
              <w:rPr>
                <w:rFonts w:asciiTheme="majorBidi" w:hAnsiTheme="majorBidi" w:cstheme="majorBidi"/>
                <w:sz w:val="24"/>
                <w:szCs w:val="24"/>
              </w:rPr>
              <w:t>matéri</w:t>
            </w:r>
            <w:r w:rsidRPr="008A401A">
              <w:rPr>
                <w:rFonts w:asciiTheme="majorBidi" w:hAnsiTheme="majorBidi" w:cstheme="majorBidi"/>
                <w:sz w:val="24"/>
                <w:szCs w:val="24"/>
              </w:rPr>
              <w:t>aux par dragage fluvial</w:t>
            </w:r>
          </w:p>
        </w:tc>
        <w:tc>
          <w:tcPr>
            <w:tcW w:w="2813" w:type="pct"/>
            <w:gridSpan w:val="2"/>
            <w:shd w:val="clear" w:color="auto" w:fill="FFFFFF"/>
          </w:tcPr>
          <w:p w14:paraId="765EB4DF" w14:textId="6BF7E81F" w:rsidR="001E6529" w:rsidRPr="008A401A" w:rsidRDefault="001E6529" w:rsidP="008A401A">
            <w:pPr>
              <w:keepNext/>
              <w:keepLines/>
              <w:tabs>
                <w:tab w:val="left" w:pos="-4866"/>
                <w:tab w:val="left" w:pos="-4146"/>
                <w:tab w:val="left" w:pos="-2009"/>
                <w:tab w:val="left" w:pos="-1652"/>
                <w:tab w:val="left" w:pos="-1289"/>
                <w:tab w:val="left" w:pos="-932"/>
                <w:tab w:val="left" w:pos="-569"/>
                <w:tab w:val="left" w:pos="151"/>
                <w:tab w:val="left" w:pos="871"/>
                <w:tab w:val="left" w:pos="1591"/>
                <w:tab w:val="left" w:pos="2311"/>
                <w:tab w:val="left" w:pos="3031"/>
                <w:tab w:val="left" w:pos="3751"/>
                <w:tab w:val="left" w:pos="4471"/>
                <w:tab w:val="left" w:pos="5191"/>
              </w:tabs>
              <w:suppressAutoHyphens/>
              <w:spacing w:before="90" w:after="54"/>
              <w:jc w:val="both"/>
              <w:outlineLvl w:val="1"/>
              <w:rPr>
                <w:rFonts w:asciiTheme="majorBidi" w:hAnsiTheme="majorBidi" w:cstheme="majorBidi"/>
                <w:sz w:val="24"/>
                <w:szCs w:val="24"/>
              </w:rPr>
            </w:pPr>
            <w:r w:rsidRPr="008A401A">
              <w:rPr>
                <w:rFonts w:asciiTheme="majorBidi" w:hAnsiTheme="majorBidi" w:cstheme="majorBidi"/>
                <w:sz w:val="24"/>
                <w:szCs w:val="24"/>
              </w:rPr>
              <w:t>Tous projets de travaux d’entretien d'un cours d’eau ou de canaux ou d’estuaire et de port.</w:t>
            </w:r>
          </w:p>
        </w:tc>
      </w:tr>
      <w:tr w:rsidR="001E6529" w:rsidRPr="008A401A" w14:paraId="765EB4F1" w14:textId="77777777" w:rsidTr="00AA0270">
        <w:tc>
          <w:tcPr>
            <w:tcW w:w="225" w:type="pct"/>
            <w:tcBorders>
              <w:bottom w:val="single" w:sz="4" w:space="0" w:color="auto"/>
            </w:tcBorders>
            <w:shd w:val="clear" w:color="auto" w:fill="FFFFFF"/>
          </w:tcPr>
          <w:p w14:paraId="4AB824CB" w14:textId="745D3435" w:rsidR="001E6529" w:rsidRPr="008A401A" w:rsidRDefault="001E6529" w:rsidP="00040505">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hAnsiTheme="majorBidi" w:cstheme="majorBidi"/>
                <w:b/>
                <w:sz w:val="24"/>
                <w:szCs w:val="24"/>
              </w:rPr>
            </w:pPr>
            <w:r w:rsidRPr="008A401A">
              <w:rPr>
                <w:rFonts w:asciiTheme="majorBidi" w:hAnsiTheme="majorBidi" w:cstheme="majorBidi"/>
                <w:b/>
                <w:sz w:val="24"/>
                <w:szCs w:val="24"/>
              </w:rPr>
              <w:t>5</w:t>
            </w:r>
          </w:p>
        </w:tc>
        <w:tc>
          <w:tcPr>
            <w:tcW w:w="1962" w:type="pct"/>
            <w:tcBorders>
              <w:bottom w:val="single" w:sz="4" w:space="0" w:color="auto"/>
            </w:tcBorders>
            <w:shd w:val="clear" w:color="auto" w:fill="FFFFFF"/>
          </w:tcPr>
          <w:p w14:paraId="765EB4E8" w14:textId="49901500" w:rsidR="001E6529" w:rsidRPr="008A401A" w:rsidRDefault="001E6529" w:rsidP="008A401A">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Sites de stockage géologique de CO2 et installations destinées au captage des flux de CO2 en vue du stockage géologique</w:t>
            </w:r>
          </w:p>
        </w:tc>
        <w:tc>
          <w:tcPr>
            <w:tcW w:w="2813" w:type="pct"/>
            <w:gridSpan w:val="2"/>
            <w:tcBorders>
              <w:bottom w:val="single" w:sz="4" w:space="0" w:color="auto"/>
            </w:tcBorders>
            <w:shd w:val="clear" w:color="auto" w:fill="FFFFFF"/>
          </w:tcPr>
          <w:p w14:paraId="765EB4EB" w14:textId="11B55408" w:rsidR="001E6529" w:rsidRPr="008A401A" w:rsidRDefault="00E7013E" w:rsidP="00E7013E">
            <w:pPr>
              <w:tabs>
                <w:tab w:val="left" w:pos="-4866"/>
                <w:tab w:val="left" w:pos="-4146"/>
                <w:tab w:val="left" w:pos="-2009"/>
                <w:tab w:val="left" w:pos="-1652"/>
                <w:tab w:val="left" w:pos="-1289"/>
                <w:tab w:val="left" w:pos="-932"/>
                <w:tab w:val="left" w:pos="-569"/>
                <w:tab w:val="left" w:pos="151"/>
                <w:tab w:val="left" w:pos="871"/>
                <w:tab w:val="left" w:pos="1591"/>
                <w:tab w:val="left" w:pos="2311"/>
                <w:tab w:val="left" w:pos="3031"/>
                <w:tab w:val="left" w:pos="3751"/>
                <w:tab w:val="left" w:pos="4471"/>
                <w:tab w:val="left" w:pos="5191"/>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 xml:space="preserve">Tous projets de canalisations dont la longueur est </w:t>
            </w:r>
            <w:r>
              <w:rPr>
                <w:rFonts w:asciiTheme="majorBidi" w:hAnsiTheme="majorBidi" w:cstheme="majorBidi"/>
                <w:sz w:val="24"/>
                <w:szCs w:val="24"/>
              </w:rPr>
              <w:t>inférieure ou égale</w:t>
            </w:r>
            <w:r w:rsidRPr="006329BF">
              <w:rPr>
                <w:rFonts w:asciiTheme="majorBidi" w:hAnsiTheme="majorBidi" w:cstheme="majorBidi"/>
                <w:sz w:val="24"/>
                <w:szCs w:val="24"/>
              </w:rPr>
              <w:t xml:space="preserve"> à 40 kilomètres, y compris </w:t>
            </w:r>
            <w:r>
              <w:rPr>
                <w:rFonts w:asciiTheme="majorBidi" w:hAnsiTheme="majorBidi" w:cstheme="majorBidi"/>
                <w:sz w:val="24"/>
                <w:szCs w:val="24"/>
              </w:rPr>
              <w:t xml:space="preserve">les </w:t>
            </w:r>
            <w:r w:rsidRPr="006329BF">
              <w:rPr>
                <w:rFonts w:asciiTheme="majorBidi" w:hAnsiTheme="majorBidi" w:cstheme="majorBidi"/>
                <w:sz w:val="24"/>
                <w:szCs w:val="24"/>
              </w:rPr>
              <w:t>stations de compression pour le dioxyde de carbone.</w:t>
            </w:r>
          </w:p>
        </w:tc>
      </w:tr>
      <w:tr w:rsidR="0030525D" w:rsidRPr="008A401A" w14:paraId="39CD04CE" w14:textId="77777777" w:rsidTr="00AA0270">
        <w:tc>
          <w:tcPr>
            <w:tcW w:w="225" w:type="pct"/>
            <w:tcBorders>
              <w:top w:val="single" w:sz="4" w:space="0" w:color="auto"/>
              <w:left w:val="single" w:sz="4" w:space="0" w:color="auto"/>
              <w:bottom w:val="single" w:sz="4" w:space="0" w:color="auto"/>
              <w:right w:val="nil"/>
            </w:tcBorders>
            <w:shd w:val="clear" w:color="auto" w:fill="FFFFFF"/>
          </w:tcPr>
          <w:p w14:paraId="15F69D07" w14:textId="77777777" w:rsidR="0030525D" w:rsidRPr="008A401A" w:rsidRDefault="0030525D" w:rsidP="00040505">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hAnsiTheme="majorBidi" w:cstheme="majorBidi"/>
                <w:b/>
                <w:sz w:val="24"/>
                <w:szCs w:val="24"/>
              </w:rPr>
            </w:pPr>
          </w:p>
        </w:tc>
        <w:tc>
          <w:tcPr>
            <w:tcW w:w="4525" w:type="pct"/>
            <w:gridSpan w:val="2"/>
            <w:tcBorders>
              <w:top w:val="single" w:sz="4" w:space="0" w:color="auto"/>
              <w:left w:val="nil"/>
              <w:bottom w:val="single" w:sz="4" w:space="0" w:color="auto"/>
              <w:right w:val="nil"/>
            </w:tcBorders>
            <w:shd w:val="clear" w:color="auto" w:fill="FFFFFF"/>
          </w:tcPr>
          <w:p w14:paraId="43258615" w14:textId="77777777" w:rsidR="0030525D" w:rsidRPr="0030525D" w:rsidRDefault="0030525D" w:rsidP="0030525D">
            <w:pPr>
              <w:widowControl/>
              <w:overflowPunct/>
              <w:jc w:val="center"/>
              <w:rPr>
                <w:rFonts w:ascii="Times New Roman" w:hAnsi="Times New Roman"/>
                <w:b/>
                <w:caps/>
                <w:color w:val="0070C0"/>
                <w:sz w:val="22"/>
                <w:szCs w:val="22"/>
              </w:rPr>
            </w:pPr>
            <w:r w:rsidRPr="0030525D">
              <w:rPr>
                <w:rFonts w:ascii="Times New Roman" w:hAnsi="Times New Roman"/>
                <w:b/>
                <w:caps/>
                <w:color w:val="0070C0"/>
                <w:sz w:val="22"/>
                <w:szCs w:val="22"/>
              </w:rPr>
              <w:t>INDUSTRIE</w:t>
            </w:r>
          </w:p>
          <w:p w14:paraId="30F2D29C" w14:textId="19347AC1" w:rsidR="0030525D" w:rsidRPr="0030525D" w:rsidRDefault="0030525D" w:rsidP="0079008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center"/>
              <w:rPr>
                <w:rFonts w:asciiTheme="majorBidi" w:hAnsiTheme="majorBidi" w:cstheme="majorBidi"/>
                <w:bCs/>
                <w:sz w:val="24"/>
                <w:szCs w:val="24"/>
              </w:rPr>
            </w:pPr>
            <w:r w:rsidRPr="0030525D">
              <w:rPr>
                <w:rFonts w:ascii="Times New Roman" w:hAnsi="Times New Roman"/>
                <w:bCs/>
                <w:caps/>
                <w:color w:val="0070C0"/>
                <w:sz w:val="22"/>
                <w:szCs w:val="22"/>
              </w:rPr>
              <w:t>DE L’ENERGIE</w:t>
            </w:r>
          </w:p>
        </w:tc>
        <w:tc>
          <w:tcPr>
            <w:tcW w:w="250" w:type="pct"/>
            <w:tcBorders>
              <w:top w:val="single" w:sz="4" w:space="0" w:color="auto"/>
              <w:left w:val="nil"/>
              <w:bottom w:val="single" w:sz="4" w:space="0" w:color="auto"/>
              <w:right w:val="single" w:sz="4" w:space="0" w:color="auto"/>
            </w:tcBorders>
            <w:shd w:val="clear" w:color="auto" w:fill="FFFFFF"/>
          </w:tcPr>
          <w:p w14:paraId="6E8685EF" w14:textId="77777777" w:rsidR="0030525D" w:rsidRPr="008A401A" w:rsidRDefault="0030525D" w:rsidP="008A401A">
            <w:pPr>
              <w:widowControl/>
              <w:overflowPunct/>
              <w:jc w:val="both"/>
              <w:rPr>
                <w:rFonts w:asciiTheme="majorBidi" w:hAnsiTheme="majorBidi" w:cstheme="majorBidi"/>
                <w:sz w:val="24"/>
                <w:szCs w:val="24"/>
              </w:rPr>
            </w:pPr>
          </w:p>
        </w:tc>
      </w:tr>
      <w:tr w:rsidR="001E6529" w:rsidRPr="008A401A" w14:paraId="765EB4FB" w14:textId="77777777" w:rsidTr="00AA0270">
        <w:tc>
          <w:tcPr>
            <w:tcW w:w="225" w:type="pct"/>
            <w:tcBorders>
              <w:top w:val="single" w:sz="4" w:space="0" w:color="auto"/>
              <w:left w:val="single" w:sz="4" w:space="0" w:color="auto"/>
              <w:bottom w:val="single" w:sz="4" w:space="0" w:color="auto"/>
              <w:right w:val="single" w:sz="4" w:space="0" w:color="auto"/>
            </w:tcBorders>
            <w:shd w:val="clear" w:color="auto" w:fill="FFFFFF"/>
          </w:tcPr>
          <w:p w14:paraId="06BBB13B" w14:textId="3443A4F0" w:rsidR="001E6529" w:rsidRPr="008A401A" w:rsidRDefault="001E6529" w:rsidP="00040505">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hAnsiTheme="majorBidi" w:cstheme="majorBidi"/>
                <w:b/>
                <w:sz w:val="24"/>
                <w:szCs w:val="24"/>
              </w:rPr>
            </w:pPr>
            <w:r w:rsidRPr="008A401A">
              <w:rPr>
                <w:rFonts w:asciiTheme="majorBidi" w:hAnsiTheme="majorBidi" w:cstheme="majorBidi"/>
                <w:b/>
                <w:sz w:val="24"/>
                <w:szCs w:val="24"/>
              </w:rPr>
              <w:t>6</w:t>
            </w:r>
          </w:p>
        </w:tc>
        <w:tc>
          <w:tcPr>
            <w:tcW w:w="1962" w:type="pct"/>
            <w:tcBorders>
              <w:top w:val="single" w:sz="4" w:space="0" w:color="auto"/>
              <w:left w:val="single" w:sz="4" w:space="0" w:color="auto"/>
              <w:bottom w:val="single" w:sz="4" w:space="0" w:color="auto"/>
              <w:right w:val="single" w:sz="4" w:space="0" w:color="auto"/>
            </w:tcBorders>
            <w:shd w:val="clear" w:color="auto" w:fill="FFFFFF"/>
          </w:tcPr>
          <w:p w14:paraId="765EB4F2" w14:textId="6FB44684" w:rsidR="001E6529" w:rsidRPr="008A401A" w:rsidRDefault="001E6529" w:rsidP="008A401A">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Centrales thermiques et autres installations de combustion</w:t>
            </w:r>
          </w:p>
        </w:tc>
        <w:tc>
          <w:tcPr>
            <w:tcW w:w="2813" w:type="pct"/>
            <w:gridSpan w:val="2"/>
            <w:tcBorders>
              <w:top w:val="single" w:sz="4" w:space="0" w:color="auto"/>
              <w:left w:val="single" w:sz="4" w:space="0" w:color="auto"/>
              <w:bottom w:val="single" w:sz="4" w:space="0" w:color="auto"/>
              <w:right w:val="single" w:sz="4" w:space="0" w:color="auto"/>
            </w:tcBorders>
            <w:shd w:val="clear" w:color="auto" w:fill="FFFFFF"/>
          </w:tcPr>
          <w:p w14:paraId="765EB4F3" w14:textId="15A097C5" w:rsidR="001E6529" w:rsidRPr="008A401A" w:rsidRDefault="001E6529" w:rsidP="003E402F">
            <w:pPr>
              <w:widowControl/>
              <w:overflowPunct/>
              <w:jc w:val="both"/>
              <w:rPr>
                <w:rFonts w:asciiTheme="majorBidi" w:hAnsiTheme="majorBidi" w:cstheme="majorBidi"/>
                <w:sz w:val="24"/>
                <w:szCs w:val="24"/>
              </w:rPr>
            </w:pPr>
            <w:r w:rsidRPr="008A401A">
              <w:rPr>
                <w:rFonts w:asciiTheme="majorBidi" w:hAnsiTheme="majorBidi" w:cstheme="majorBidi"/>
                <w:sz w:val="24"/>
                <w:szCs w:val="24"/>
              </w:rPr>
              <w:t>Tous projets dont la puissance calorifique est égale ou supérieure à 20 MW et inférieure à 300 MW .</w:t>
            </w:r>
          </w:p>
        </w:tc>
      </w:tr>
      <w:tr w:rsidR="001E6529" w:rsidRPr="008A401A" w14:paraId="744C234B" w14:textId="77777777" w:rsidTr="00AA0270">
        <w:tc>
          <w:tcPr>
            <w:tcW w:w="225" w:type="pct"/>
          </w:tcPr>
          <w:p w14:paraId="736A6FBC" w14:textId="48912015" w:rsidR="001E6529" w:rsidRPr="008A401A" w:rsidRDefault="001E6529" w:rsidP="00040505">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hAnsiTheme="majorBidi" w:cstheme="majorBidi"/>
                <w:b/>
                <w:sz w:val="24"/>
                <w:szCs w:val="24"/>
              </w:rPr>
            </w:pPr>
            <w:r w:rsidRPr="008A401A">
              <w:rPr>
                <w:rFonts w:asciiTheme="majorBidi" w:hAnsiTheme="majorBidi" w:cstheme="majorBidi"/>
                <w:b/>
                <w:sz w:val="24"/>
                <w:szCs w:val="24"/>
              </w:rPr>
              <w:t>7</w:t>
            </w:r>
          </w:p>
        </w:tc>
        <w:tc>
          <w:tcPr>
            <w:tcW w:w="1962" w:type="pct"/>
          </w:tcPr>
          <w:p w14:paraId="554D7B3A" w14:textId="77777777" w:rsidR="001E6529" w:rsidRPr="008A401A" w:rsidRDefault="001E6529" w:rsidP="008A401A">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Installations destinées à l’exploitation de l’énergie éolienne</w:t>
            </w:r>
          </w:p>
        </w:tc>
        <w:tc>
          <w:tcPr>
            <w:tcW w:w="2813" w:type="pct"/>
            <w:gridSpan w:val="2"/>
          </w:tcPr>
          <w:p w14:paraId="187D4AB2" w14:textId="61739557" w:rsidR="001E6529" w:rsidRPr="008A401A" w:rsidRDefault="001E6529" w:rsidP="008A401A">
            <w:pPr>
              <w:tabs>
                <w:tab w:val="left" w:pos="-4866"/>
                <w:tab w:val="left" w:pos="-4146"/>
                <w:tab w:val="left" w:pos="-2009"/>
                <w:tab w:val="left" w:pos="-1652"/>
                <w:tab w:val="left" w:pos="-1289"/>
                <w:tab w:val="left" w:pos="-932"/>
                <w:tab w:val="left" w:pos="-569"/>
                <w:tab w:val="left" w:pos="151"/>
                <w:tab w:val="left" w:pos="871"/>
                <w:tab w:val="left" w:pos="1591"/>
                <w:tab w:val="left" w:pos="2311"/>
                <w:tab w:val="left" w:pos="3031"/>
                <w:tab w:val="left" w:pos="3751"/>
                <w:tab w:val="left" w:pos="4471"/>
                <w:tab w:val="left" w:pos="5191"/>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 xml:space="preserve">Tous projets de parc éoliens sur terre comportant 2 à 5 éoliennes ou d’une puissance totale égale ou supérieure à 100 </w:t>
            </w:r>
            <w:proofErr w:type="spellStart"/>
            <w:r w:rsidR="00F1670E">
              <w:rPr>
                <w:rFonts w:asciiTheme="majorBidi" w:hAnsiTheme="majorBidi" w:cstheme="majorBidi"/>
                <w:sz w:val="24"/>
                <w:szCs w:val="24"/>
              </w:rPr>
              <w:t>kVA</w:t>
            </w:r>
            <w:proofErr w:type="spellEnd"/>
            <w:r w:rsidRPr="008A401A">
              <w:rPr>
                <w:rFonts w:asciiTheme="majorBidi" w:hAnsiTheme="majorBidi" w:cstheme="majorBidi"/>
                <w:sz w:val="24"/>
                <w:szCs w:val="24"/>
              </w:rPr>
              <w:t>.</w:t>
            </w:r>
          </w:p>
        </w:tc>
      </w:tr>
      <w:tr w:rsidR="001E6529" w:rsidRPr="008A401A" w14:paraId="2C4B30A1" w14:textId="77777777" w:rsidTr="00AA0270">
        <w:tc>
          <w:tcPr>
            <w:tcW w:w="225" w:type="pct"/>
          </w:tcPr>
          <w:p w14:paraId="27F2DAAD" w14:textId="51F34B3D" w:rsidR="001E6529" w:rsidRPr="008A401A" w:rsidRDefault="001E6529" w:rsidP="00040505">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hAnsiTheme="majorBidi" w:cstheme="majorBidi"/>
                <w:b/>
                <w:sz w:val="24"/>
                <w:szCs w:val="24"/>
              </w:rPr>
            </w:pPr>
            <w:r w:rsidRPr="008A401A">
              <w:rPr>
                <w:rFonts w:asciiTheme="majorBidi" w:hAnsiTheme="majorBidi" w:cstheme="majorBidi"/>
                <w:b/>
                <w:sz w:val="24"/>
                <w:szCs w:val="24"/>
              </w:rPr>
              <w:t>8</w:t>
            </w:r>
          </w:p>
        </w:tc>
        <w:tc>
          <w:tcPr>
            <w:tcW w:w="1962" w:type="pct"/>
          </w:tcPr>
          <w:p w14:paraId="2ABBDE04" w14:textId="77777777" w:rsidR="001E6529" w:rsidRPr="008A401A" w:rsidRDefault="001E6529" w:rsidP="008A401A">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 xml:space="preserve">Installations destinées à la production </w:t>
            </w:r>
            <w:r w:rsidRPr="008A401A">
              <w:rPr>
                <w:rFonts w:asciiTheme="majorBidi" w:hAnsiTheme="majorBidi" w:cstheme="majorBidi"/>
                <w:sz w:val="24"/>
                <w:szCs w:val="24"/>
              </w:rPr>
              <w:lastRenderedPageBreak/>
              <w:t>d’énergie hydroélectrique</w:t>
            </w:r>
          </w:p>
        </w:tc>
        <w:tc>
          <w:tcPr>
            <w:tcW w:w="2813" w:type="pct"/>
            <w:gridSpan w:val="2"/>
          </w:tcPr>
          <w:p w14:paraId="4B697DFC" w14:textId="0A46E8E0" w:rsidR="001E6529" w:rsidRPr="008A401A" w:rsidRDefault="001E6529" w:rsidP="008A401A">
            <w:pPr>
              <w:tabs>
                <w:tab w:val="left" w:pos="-4866"/>
                <w:tab w:val="left" w:pos="-4146"/>
                <w:tab w:val="left" w:pos="-2009"/>
                <w:tab w:val="left" w:pos="-1652"/>
                <w:tab w:val="left" w:pos="-1289"/>
                <w:tab w:val="left" w:pos="-932"/>
                <w:tab w:val="left" w:pos="-569"/>
                <w:tab w:val="left" w:pos="151"/>
                <w:tab w:val="left" w:pos="871"/>
                <w:tab w:val="left" w:pos="1591"/>
                <w:tab w:val="left" w:pos="2311"/>
                <w:tab w:val="left" w:pos="3031"/>
                <w:tab w:val="left" w:pos="3751"/>
                <w:tab w:val="left" w:pos="4471"/>
                <w:tab w:val="left" w:pos="5191"/>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lastRenderedPageBreak/>
              <w:t xml:space="preserve">Tous projets d’une puissance maximale brute totale inférieure à </w:t>
            </w:r>
            <w:r w:rsidRPr="008A401A">
              <w:rPr>
                <w:rFonts w:asciiTheme="majorBidi" w:hAnsiTheme="majorBidi" w:cstheme="majorBidi"/>
                <w:sz w:val="24"/>
                <w:szCs w:val="24"/>
              </w:rPr>
              <w:lastRenderedPageBreak/>
              <w:t>4,5 MW.</w:t>
            </w:r>
          </w:p>
        </w:tc>
      </w:tr>
      <w:tr w:rsidR="001E6529" w:rsidRPr="008A401A" w14:paraId="46AAD136" w14:textId="77777777" w:rsidTr="00AA0270">
        <w:tc>
          <w:tcPr>
            <w:tcW w:w="225" w:type="pct"/>
          </w:tcPr>
          <w:p w14:paraId="5B955712" w14:textId="0001EEE1" w:rsidR="001E6529" w:rsidRPr="008A401A" w:rsidRDefault="001E6529" w:rsidP="00040505">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hAnsiTheme="majorBidi" w:cstheme="majorBidi"/>
                <w:b/>
                <w:sz w:val="24"/>
                <w:szCs w:val="24"/>
              </w:rPr>
            </w:pPr>
            <w:r w:rsidRPr="008A401A">
              <w:rPr>
                <w:rFonts w:asciiTheme="majorBidi" w:hAnsiTheme="majorBidi" w:cstheme="majorBidi"/>
                <w:b/>
                <w:sz w:val="24"/>
                <w:szCs w:val="24"/>
              </w:rPr>
              <w:lastRenderedPageBreak/>
              <w:t>9</w:t>
            </w:r>
          </w:p>
        </w:tc>
        <w:tc>
          <w:tcPr>
            <w:tcW w:w="1962" w:type="pct"/>
          </w:tcPr>
          <w:p w14:paraId="0B3A2B6E" w14:textId="77777777" w:rsidR="001E6529" w:rsidRPr="008A401A" w:rsidRDefault="001E6529" w:rsidP="008A401A">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Installations de production d’électricité à partir de l’énergie solaire</w:t>
            </w:r>
          </w:p>
        </w:tc>
        <w:tc>
          <w:tcPr>
            <w:tcW w:w="2813" w:type="pct"/>
            <w:gridSpan w:val="2"/>
          </w:tcPr>
          <w:p w14:paraId="1EC96B22" w14:textId="7BEBA3AE" w:rsidR="001E6529" w:rsidRPr="008A401A" w:rsidRDefault="001E6529" w:rsidP="008A401A">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 xml:space="preserve">Tous projets d’installation d'une puissance </w:t>
            </w:r>
            <w:r w:rsidR="008F595F" w:rsidRPr="008A401A">
              <w:rPr>
                <w:rFonts w:asciiTheme="majorBidi" w:hAnsiTheme="majorBidi" w:cstheme="majorBidi"/>
                <w:sz w:val="24"/>
                <w:szCs w:val="24"/>
              </w:rPr>
              <w:t>inférieure</w:t>
            </w:r>
            <w:r w:rsidRPr="008A401A">
              <w:rPr>
                <w:rFonts w:asciiTheme="majorBidi" w:hAnsiTheme="majorBidi" w:cstheme="majorBidi"/>
                <w:sz w:val="24"/>
                <w:szCs w:val="24"/>
              </w:rPr>
              <w:t xml:space="preserve"> à 250 </w:t>
            </w:r>
            <w:r w:rsidR="008F595F" w:rsidRPr="008A401A">
              <w:rPr>
                <w:rFonts w:asciiTheme="majorBidi" w:hAnsiTheme="majorBidi" w:cstheme="majorBidi"/>
                <w:sz w:val="24"/>
                <w:szCs w:val="24"/>
              </w:rPr>
              <w:t>kW</w:t>
            </w:r>
            <w:r w:rsidRPr="008A401A">
              <w:rPr>
                <w:rFonts w:asciiTheme="majorBidi" w:hAnsiTheme="majorBidi" w:cstheme="majorBidi"/>
                <w:sz w:val="24"/>
                <w:szCs w:val="24"/>
              </w:rPr>
              <w:t>.</w:t>
            </w:r>
          </w:p>
        </w:tc>
      </w:tr>
      <w:tr w:rsidR="001E6529" w:rsidRPr="008A401A" w14:paraId="257ECAD1" w14:textId="77777777" w:rsidTr="00AA0270">
        <w:trPr>
          <w:cantSplit/>
        </w:trPr>
        <w:tc>
          <w:tcPr>
            <w:tcW w:w="225" w:type="pct"/>
          </w:tcPr>
          <w:p w14:paraId="3EB89392" w14:textId="0C9B4945" w:rsidR="001E6529" w:rsidRPr="008A401A" w:rsidRDefault="001E6529" w:rsidP="00040505">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hAnsiTheme="majorBidi" w:cstheme="majorBidi"/>
                <w:b/>
                <w:sz w:val="24"/>
                <w:szCs w:val="24"/>
              </w:rPr>
            </w:pPr>
            <w:r w:rsidRPr="008A401A">
              <w:rPr>
                <w:rFonts w:asciiTheme="majorBidi" w:hAnsiTheme="majorBidi" w:cstheme="majorBidi"/>
                <w:b/>
                <w:sz w:val="24"/>
                <w:szCs w:val="24"/>
              </w:rPr>
              <w:t>10</w:t>
            </w:r>
          </w:p>
        </w:tc>
        <w:tc>
          <w:tcPr>
            <w:tcW w:w="1962" w:type="pct"/>
            <w:hideMark/>
          </w:tcPr>
          <w:p w14:paraId="4A022759" w14:textId="79AC93AF" w:rsidR="001E6529" w:rsidRPr="008A401A" w:rsidRDefault="001E6529" w:rsidP="008A401A">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 xml:space="preserve">Construction de lignes aériennes de transport d’énergie électrique </w:t>
            </w:r>
          </w:p>
        </w:tc>
        <w:tc>
          <w:tcPr>
            <w:tcW w:w="2813" w:type="pct"/>
            <w:gridSpan w:val="2"/>
            <w:shd w:val="clear" w:color="auto" w:fill="auto"/>
            <w:hideMark/>
          </w:tcPr>
          <w:p w14:paraId="233EF7EE" w14:textId="672A86A9" w:rsidR="001E6529" w:rsidRPr="008A401A" w:rsidRDefault="001E6529" w:rsidP="003E402F">
            <w:pPr>
              <w:tabs>
                <w:tab w:val="left" w:pos="-4866"/>
                <w:tab w:val="left" w:pos="-4146"/>
                <w:tab w:val="left" w:pos="-2009"/>
                <w:tab w:val="left" w:pos="-1652"/>
                <w:tab w:val="left" w:pos="-1289"/>
                <w:tab w:val="left" w:pos="-932"/>
                <w:tab w:val="left" w:pos="-569"/>
                <w:tab w:val="left" w:pos="151"/>
                <w:tab w:val="left" w:pos="871"/>
                <w:tab w:val="left" w:pos="1591"/>
                <w:tab w:val="left" w:pos="2311"/>
                <w:tab w:val="left" w:pos="3031"/>
                <w:tab w:val="left" w:pos="3751"/>
                <w:tab w:val="left" w:pos="4471"/>
                <w:tab w:val="left" w:pos="5191"/>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a) Tous projets de construction de ligne électrique de tension égale ou supérieure à 63 kV et une longueur égale ou supérieure à 15 kilomètres.</w:t>
            </w:r>
          </w:p>
          <w:p w14:paraId="4FAC5CF8" w14:textId="074EE76D" w:rsidR="001E6529" w:rsidRPr="008A401A" w:rsidRDefault="001E6529" w:rsidP="008A401A">
            <w:pPr>
              <w:tabs>
                <w:tab w:val="left" w:pos="-4866"/>
                <w:tab w:val="left" w:pos="-4146"/>
                <w:tab w:val="left" w:pos="-2009"/>
                <w:tab w:val="left" w:pos="-1652"/>
                <w:tab w:val="left" w:pos="-1289"/>
                <w:tab w:val="left" w:pos="-932"/>
                <w:tab w:val="left" w:pos="-569"/>
                <w:tab w:val="left" w:pos="151"/>
                <w:tab w:val="left" w:pos="871"/>
                <w:tab w:val="left" w:pos="1591"/>
                <w:tab w:val="left" w:pos="2311"/>
                <w:tab w:val="left" w:pos="3031"/>
                <w:tab w:val="left" w:pos="3751"/>
                <w:tab w:val="left" w:pos="4471"/>
                <w:tab w:val="left" w:pos="5191"/>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b) Tous projets de construction de ligne électrique de tension supérieure à 220 kV</w:t>
            </w:r>
            <w:r w:rsidR="00C75778" w:rsidRPr="008A401A">
              <w:rPr>
                <w:rFonts w:asciiTheme="majorBidi" w:hAnsiTheme="majorBidi" w:cstheme="majorBidi"/>
                <w:sz w:val="24"/>
                <w:szCs w:val="24"/>
              </w:rPr>
              <w:t xml:space="preserve"> </w:t>
            </w:r>
            <w:r w:rsidRPr="008A401A">
              <w:rPr>
                <w:rFonts w:asciiTheme="majorBidi" w:hAnsiTheme="majorBidi" w:cstheme="majorBidi"/>
                <w:sz w:val="24"/>
                <w:szCs w:val="24"/>
              </w:rPr>
              <w:t>et inférieure à 15 kilomètres.</w:t>
            </w:r>
          </w:p>
          <w:p w14:paraId="5BE58BCC" w14:textId="68A649D7" w:rsidR="001E6529" w:rsidRPr="008A401A" w:rsidRDefault="001E6529" w:rsidP="008A401A">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c) Postes de transformation dont la tension maximale de transformation est égale ou supérieure à 63 kilovolts, à l'exclusion des opérations qui n'entraînent pas d'augmentation de la surface foncière des postes.</w:t>
            </w:r>
          </w:p>
        </w:tc>
      </w:tr>
      <w:tr w:rsidR="001E6529" w:rsidRPr="008A401A" w14:paraId="25CA86E2" w14:textId="77777777" w:rsidTr="00AA0270">
        <w:trPr>
          <w:cantSplit/>
        </w:trPr>
        <w:tc>
          <w:tcPr>
            <w:tcW w:w="225" w:type="pct"/>
          </w:tcPr>
          <w:p w14:paraId="12C934FB" w14:textId="51D8901F" w:rsidR="001E6529" w:rsidRPr="008A401A" w:rsidRDefault="001E6529" w:rsidP="00040505">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hAnsiTheme="majorBidi" w:cstheme="majorBidi"/>
                <w:b/>
                <w:sz w:val="24"/>
                <w:szCs w:val="24"/>
                <w:highlight w:val="yellow"/>
              </w:rPr>
            </w:pPr>
            <w:r w:rsidRPr="008A401A">
              <w:rPr>
                <w:rFonts w:asciiTheme="majorBidi" w:hAnsiTheme="majorBidi" w:cstheme="majorBidi"/>
                <w:b/>
                <w:sz w:val="24"/>
                <w:szCs w:val="24"/>
              </w:rPr>
              <w:t>11</w:t>
            </w:r>
          </w:p>
        </w:tc>
        <w:tc>
          <w:tcPr>
            <w:tcW w:w="1962" w:type="pct"/>
          </w:tcPr>
          <w:p w14:paraId="4C023F00" w14:textId="52833D5E" w:rsidR="001E6529" w:rsidRPr="008A401A" w:rsidRDefault="001E6529" w:rsidP="008A401A">
            <w:pPr>
              <w:widowControl/>
              <w:overflowPunct/>
              <w:jc w:val="both"/>
              <w:rPr>
                <w:rFonts w:asciiTheme="majorBidi" w:hAnsiTheme="majorBidi" w:cstheme="majorBidi"/>
                <w:sz w:val="24"/>
                <w:szCs w:val="24"/>
              </w:rPr>
            </w:pPr>
            <w:r w:rsidRPr="008A401A">
              <w:rPr>
                <w:rFonts w:asciiTheme="majorBidi" w:hAnsiTheme="majorBidi" w:cstheme="majorBidi"/>
                <w:sz w:val="24"/>
                <w:szCs w:val="24"/>
              </w:rPr>
              <w:t>Stockage aérien de gaz naturel</w:t>
            </w:r>
          </w:p>
        </w:tc>
        <w:tc>
          <w:tcPr>
            <w:tcW w:w="2813" w:type="pct"/>
            <w:gridSpan w:val="2"/>
            <w:shd w:val="clear" w:color="auto" w:fill="auto"/>
          </w:tcPr>
          <w:p w14:paraId="4FBDB2FA" w14:textId="29839A19" w:rsidR="001E6529" w:rsidRPr="003E402F" w:rsidRDefault="00A9268B" w:rsidP="00586EF6">
            <w:pPr>
              <w:widowControl/>
              <w:overflowPunct/>
              <w:jc w:val="both"/>
              <w:rPr>
                <w:rFonts w:asciiTheme="majorBidi" w:hAnsiTheme="majorBidi" w:cstheme="majorBidi"/>
                <w:b/>
                <w:bCs/>
                <w:sz w:val="24"/>
                <w:szCs w:val="24"/>
              </w:rPr>
            </w:pPr>
            <w:r w:rsidRPr="003E402F">
              <w:rPr>
                <w:rFonts w:asciiTheme="majorBidi" w:hAnsiTheme="majorBidi" w:cstheme="majorBidi"/>
                <w:b/>
                <w:bCs/>
                <w:sz w:val="24"/>
                <w:szCs w:val="24"/>
              </w:rPr>
              <w:t xml:space="preserve">Tous projets </w:t>
            </w:r>
            <w:r w:rsidR="00586EF6" w:rsidRPr="003E402F">
              <w:rPr>
                <w:rFonts w:asciiTheme="majorBidi" w:hAnsiTheme="majorBidi" w:cstheme="majorBidi"/>
                <w:b/>
                <w:bCs/>
                <w:sz w:val="24"/>
                <w:szCs w:val="24"/>
              </w:rPr>
              <w:t>non</w:t>
            </w:r>
            <w:r w:rsidRPr="003E402F">
              <w:rPr>
                <w:rFonts w:asciiTheme="majorBidi" w:hAnsiTheme="majorBidi" w:cstheme="majorBidi"/>
                <w:b/>
                <w:bCs/>
                <w:sz w:val="24"/>
                <w:szCs w:val="24"/>
              </w:rPr>
              <w:t xml:space="preserve"> </w:t>
            </w:r>
            <w:r w:rsidR="001E6529" w:rsidRPr="003E402F">
              <w:rPr>
                <w:rFonts w:asciiTheme="majorBidi" w:hAnsiTheme="majorBidi" w:cstheme="majorBidi"/>
                <w:b/>
                <w:bCs/>
                <w:sz w:val="24"/>
                <w:szCs w:val="24"/>
              </w:rPr>
              <w:t>visés par l’annexe 1.</w:t>
            </w:r>
          </w:p>
          <w:p w14:paraId="0D37B739" w14:textId="77777777" w:rsidR="001E6529" w:rsidRPr="003E402F" w:rsidRDefault="001E6529" w:rsidP="008A401A">
            <w:pPr>
              <w:widowControl/>
              <w:overflowPunct/>
              <w:jc w:val="both"/>
              <w:rPr>
                <w:rFonts w:asciiTheme="majorBidi" w:hAnsiTheme="majorBidi" w:cstheme="majorBidi"/>
                <w:b/>
                <w:bCs/>
                <w:sz w:val="24"/>
                <w:szCs w:val="24"/>
              </w:rPr>
            </w:pPr>
          </w:p>
        </w:tc>
      </w:tr>
      <w:tr w:rsidR="001E6529" w:rsidRPr="008A401A" w14:paraId="68011F9B" w14:textId="77777777" w:rsidTr="00AA0270">
        <w:trPr>
          <w:cantSplit/>
        </w:trPr>
        <w:tc>
          <w:tcPr>
            <w:tcW w:w="225" w:type="pct"/>
            <w:tcBorders>
              <w:bottom w:val="single" w:sz="4" w:space="0" w:color="auto"/>
            </w:tcBorders>
          </w:tcPr>
          <w:p w14:paraId="47DE946D" w14:textId="2DBB1DCE" w:rsidR="001E6529" w:rsidRPr="008A401A" w:rsidRDefault="001E6529" w:rsidP="00040505">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hAnsiTheme="majorBidi" w:cstheme="majorBidi"/>
                <w:b/>
                <w:sz w:val="24"/>
                <w:szCs w:val="24"/>
              </w:rPr>
            </w:pPr>
            <w:r w:rsidRPr="008A401A">
              <w:rPr>
                <w:rFonts w:asciiTheme="majorBidi" w:hAnsiTheme="majorBidi" w:cstheme="majorBidi"/>
                <w:b/>
                <w:sz w:val="24"/>
                <w:szCs w:val="24"/>
              </w:rPr>
              <w:t>12</w:t>
            </w:r>
          </w:p>
        </w:tc>
        <w:tc>
          <w:tcPr>
            <w:tcW w:w="1962" w:type="pct"/>
            <w:tcBorders>
              <w:bottom w:val="single" w:sz="4" w:space="0" w:color="auto"/>
            </w:tcBorders>
          </w:tcPr>
          <w:p w14:paraId="40F0EE91" w14:textId="3651D463" w:rsidR="001E6529" w:rsidRPr="008A401A" w:rsidRDefault="001E6529" w:rsidP="008A401A">
            <w:pPr>
              <w:widowControl/>
              <w:overflowPunct/>
              <w:jc w:val="both"/>
              <w:rPr>
                <w:rFonts w:asciiTheme="majorBidi" w:hAnsiTheme="majorBidi" w:cstheme="majorBidi"/>
                <w:sz w:val="24"/>
                <w:szCs w:val="24"/>
              </w:rPr>
            </w:pPr>
            <w:r w:rsidRPr="008A401A">
              <w:rPr>
                <w:rFonts w:asciiTheme="majorBidi" w:hAnsiTheme="majorBidi" w:cstheme="majorBidi"/>
                <w:sz w:val="24"/>
                <w:szCs w:val="24"/>
              </w:rPr>
              <w:t>Canalisations de transport de vapeur, d’eau chaude ou de fluides</w:t>
            </w:r>
            <w:r w:rsidR="00A9268B" w:rsidRPr="008A401A">
              <w:rPr>
                <w:rFonts w:asciiTheme="majorBidi" w:hAnsiTheme="majorBidi" w:cstheme="majorBidi"/>
                <w:sz w:val="24"/>
                <w:szCs w:val="24"/>
              </w:rPr>
              <w:t xml:space="preserve"> c</w:t>
            </w:r>
            <w:r w:rsidRPr="008A401A">
              <w:rPr>
                <w:rFonts w:asciiTheme="majorBidi" w:hAnsiTheme="majorBidi" w:cstheme="majorBidi"/>
                <w:sz w:val="24"/>
                <w:szCs w:val="24"/>
              </w:rPr>
              <w:t>aloriporteurs</w:t>
            </w:r>
          </w:p>
        </w:tc>
        <w:tc>
          <w:tcPr>
            <w:tcW w:w="2813" w:type="pct"/>
            <w:gridSpan w:val="2"/>
            <w:tcBorders>
              <w:bottom w:val="single" w:sz="4" w:space="0" w:color="auto"/>
            </w:tcBorders>
            <w:shd w:val="clear" w:color="auto" w:fill="auto"/>
          </w:tcPr>
          <w:p w14:paraId="75FD09C3" w14:textId="68681317" w:rsidR="001E6529" w:rsidRPr="008A401A" w:rsidRDefault="00A9268B" w:rsidP="008A401A">
            <w:pPr>
              <w:widowControl/>
              <w:overflowPunct/>
              <w:jc w:val="both"/>
              <w:rPr>
                <w:rFonts w:asciiTheme="majorBidi" w:hAnsiTheme="majorBidi" w:cstheme="majorBidi"/>
                <w:sz w:val="24"/>
                <w:szCs w:val="24"/>
              </w:rPr>
            </w:pPr>
            <w:r w:rsidRPr="008A401A">
              <w:rPr>
                <w:rFonts w:asciiTheme="majorBidi" w:hAnsiTheme="majorBidi" w:cstheme="majorBidi"/>
                <w:sz w:val="24"/>
                <w:szCs w:val="24"/>
              </w:rPr>
              <w:t>Quel que soit leur diamètres et leurs longueurs.</w:t>
            </w:r>
          </w:p>
        </w:tc>
      </w:tr>
      <w:tr w:rsidR="0030525D" w:rsidRPr="008A401A" w14:paraId="47448021" w14:textId="77777777" w:rsidTr="00AA0270">
        <w:tc>
          <w:tcPr>
            <w:tcW w:w="225" w:type="pct"/>
            <w:tcBorders>
              <w:right w:val="nil"/>
            </w:tcBorders>
            <w:shd w:val="clear" w:color="auto" w:fill="FFFFFF"/>
          </w:tcPr>
          <w:p w14:paraId="6D616C11" w14:textId="77777777" w:rsidR="0030525D" w:rsidRPr="008A401A" w:rsidRDefault="0030525D" w:rsidP="00A9268B">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hAnsiTheme="majorBidi" w:cstheme="majorBidi"/>
                <w:b/>
                <w:sz w:val="24"/>
                <w:szCs w:val="24"/>
              </w:rPr>
            </w:pPr>
          </w:p>
        </w:tc>
        <w:tc>
          <w:tcPr>
            <w:tcW w:w="4525" w:type="pct"/>
            <w:gridSpan w:val="2"/>
            <w:tcBorders>
              <w:left w:val="nil"/>
              <w:right w:val="nil"/>
            </w:tcBorders>
            <w:shd w:val="clear" w:color="auto" w:fill="FFFFFF"/>
          </w:tcPr>
          <w:p w14:paraId="15E56072" w14:textId="77777777" w:rsidR="0030525D" w:rsidRPr="0030525D" w:rsidRDefault="0030525D" w:rsidP="0030525D">
            <w:pPr>
              <w:widowControl/>
              <w:overflowPunct/>
              <w:jc w:val="center"/>
              <w:rPr>
                <w:rFonts w:ascii="Times New Roman" w:hAnsi="Times New Roman"/>
                <w:b/>
                <w:caps/>
                <w:color w:val="0070C0"/>
                <w:sz w:val="22"/>
                <w:szCs w:val="22"/>
              </w:rPr>
            </w:pPr>
            <w:r w:rsidRPr="0030525D">
              <w:rPr>
                <w:rFonts w:ascii="Times New Roman" w:hAnsi="Times New Roman"/>
                <w:b/>
                <w:caps/>
                <w:color w:val="0070C0"/>
                <w:sz w:val="22"/>
                <w:szCs w:val="22"/>
              </w:rPr>
              <w:t>INDUSTRIE</w:t>
            </w:r>
          </w:p>
          <w:p w14:paraId="4D7BBFE9" w14:textId="16911685" w:rsidR="0030525D" w:rsidRPr="0030525D" w:rsidRDefault="0030525D" w:rsidP="0030525D">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center"/>
              <w:rPr>
                <w:rFonts w:asciiTheme="majorBidi" w:hAnsiTheme="majorBidi" w:cstheme="majorBidi"/>
                <w:bCs/>
                <w:sz w:val="24"/>
                <w:szCs w:val="24"/>
              </w:rPr>
            </w:pPr>
            <w:r w:rsidRPr="0030525D">
              <w:rPr>
                <w:rFonts w:ascii="Times New Roman" w:hAnsi="Times New Roman"/>
                <w:bCs/>
                <w:caps/>
                <w:color w:val="0070C0"/>
                <w:sz w:val="22"/>
                <w:szCs w:val="22"/>
              </w:rPr>
              <w:t>METALLURGIQUE ET DE TRAVAIL DES METAUX</w:t>
            </w:r>
          </w:p>
        </w:tc>
        <w:tc>
          <w:tcPr>
            <w:tcW w:w="250" w:type="pct"/>
            <w:tcBorders>
              <w:left w:val="nil"/>
            </w:tcBorders>
            <w:shd w:val="clear" w:color="auto" w:fill="FFFFFF"/>
          </w:tcPr>
          <w:p w14:paraId="1F7E31AD" w14:textId="77777777" w:rsidR="0030525D" w:rsidRPr="008A401A" w:rsidRDefault="0030525D" w:rsidP="008A401A">
            <w:pPr>
              <w:widowControl/>
              <w:overflowPunct/>
              <w:jc w:val="both"/>
              <w:rPr>
                <w:rFonts w:asciiTheme="majorBidi" w:hAnsiTheme="majorBidi" w:cstheme="majorBidi"/>
                <w:sz w:val="24"/>
                <w:szCs w:val="24"/>
              </w:rPr>
            </w:pPr>
          </w:p>
        </w:tc>
      </w:tr>
      <w:tr w:rsidR="00A9268B" w:rsidRPr="008A401A" w14:paraId="765EB506" w14:textId="77777777" w:rsidTr="00AA0270">
        <w:tc>
          <w:tcPr>
            <w:tcW w:w="225" w:type="pct"/>
            <w:shd w:val="clear" w:color="auto" w:fill="FFFFFF"/>
          </w:tcPr>
          <w:p w14:paraId="6C4FD69C" w14:textId="433B5162" w:rsidR="00A9268B" w:rsidRPr="008A401A" w:rsidRDefault="00A9268B" w:rsidP="00A9268B">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hAnsiTheme="majorBidi" w:cstheme="majorBidi"/>
                <w:b/>
                <w:sz w:val="24"/>
                <w:szCs w:val="24"/>
              </w:rPr>
            </w:pPr>
            <w:r w:rsidRPr="008A401A">
              <w:rPr>
                <w:rFonts w:asciiTheme="majorBidi" w:hAnsiTheme="majorBidi" w:cstheme="majorBidi"/>
                <w:b/>
                <w:sz w:val="24"/>
                <w:szCs w:val="24"/>
              </w:rPr>
              <w:t>13</w:t>
            </w:r>
          </w:p>
        </w:tc>
        <w:tc>
          <w:tcPr>
            <w:tcW w:w="1962" w:type="pct"/>
            <w:shd w:val="clear" w:color="auto" w:fill="FFFFFF"/>
          </w:tcPr>
          <w:p w14:paraId="765EB503" w14:textId="34352642" w:rsidR="00A9268B" w:rsidRPr="008A401A" w:rsidRDefault="00A9268B" w:rsidP="008A401A">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Fonderies industrielles de métaux ferreux et non ferreux</w:t>
            </w:r>
          </w:p>
        </w:tc>
        <w:tc>
          <w:tcPr>
            <w:tcW w:w="2813" w:type="pct"/>
            <w:gridSpan w:val="2"/>
            <w:shd w:val="clear" w:color="auto" w:fill="FFFFFF"/>
          </w:tcPr>
          <w:p w14:paraId="765EB504" w14:textId="70526797" w:rsidR="00A9268B" w:rsidRPr="008A401A" w:rsidRDefault="00A9268B" w:rsidP="00586EF6">
            <w:pPr>
              <w:widowControl/>
              <w:overflowPunct/>
              <w:jc w:val="both"/>
              <w:rPr>
                <w:rFonts w:asciiTheme="majorBidi" w:hAnsiTheme="majorBidi" w:cstheme="majorBidi"/>
                <w:sz w:val="24"/>
                <w:szCs w:val="24"/>
              </w:rPr>
            </w:pPr>
            <w:r w:rsidRPr="008A401A">
              <w:rPr>
                <w:rFonts w:asciiTheme="majorBidi" w:hAnsiTheme="majorBidi" w:cstheme="majorBidi"/>
                <w:sz w:val="24"/>
                <w:szCs w:val="24"/>
              </w:rPr>
              <w:t xml:space="preserve">Tous projets </w:t>
            </w:r>
            <w:r w:rsidR="00586EF6">
              <w:rPr>
                <w:rFonts w:asciiTheme="majorBidi" w:hAnsiTheme="majorBidi" w:cstheme="majorBidi"/>
                <w:sz w:val="24"/>
                <w:szCs w:val="24"/>
              </w:rPr>
              <w:t>non</w:t>
            </w:r>
            <w:r w:rsidRPr="008A401A">
              <w:rPr>
                <w:rFonts w:asciiTheme="majorBidi" w:hAnsiTheme="majorBidi" w:cstheme="majorBidi"/>
                <w:sz w:val="24"/>
                <w:szCs w:val="24"/>
              </w:rPr>
              <w:t xml:space="preserve"> </w:t>
            </w:r>
            <w:r w:rsidR="008A401A">
              <w:rPr>
                <w:rFonts w:asciiTheme="majorBidi" w:hAnsiTheme="majorBidi" w:cstheme="majorBidi"/>
                <w:sz w:val="24"/>
                <w:szCs w:val="24"/>
              </w:rPr>
              <w:t>visés par l’annexe 1.</w:t>
            </w:r>
          </w:p>
        </w:tc>
      </w:tr>
      <w:tr w:rsidR="00A9268B" w:rsidRPr="008A401A" w14:paraId="765EB50A" w14:textId="77777777" w:rsidTr="00AA0270">
        <w:tc>
          <w:tcPr>
            <w:tcW w:w="225" w:type="pct"/>
            <w:shd w:val="clear" w:color="auto" w:fill="FFFFFF"/>
          </w:tcPr>
          <w:p w14:paraId="01A7EA02" w14:textId="5CBF1A51" w:rsidR="00A9268B" w:rsidRPr="008A401A" w:rsidRDefault="00A9268B" w:rsidP="00A9268B">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hAnsiTheme="majorBidi" w:cstheme="majorBidi"/>
                <w:b/>
                <w:sz w:val="24"/>
                <w:szCs w:val="24"/>
              </w:rPr>
            </w:pPr>
            <w:r w:rsidRPr="008A401A">
              <w:rPr>
                <w:rFonts w:asciiTheme="majorBidi" w:hAnsiTheme="majorBidi" w:cstheme="majorBidi"/>
                <w:b/>
                <w:sz w:val="24"/>
                <w:szCs w:val="24"/>
              </w:rPr>
              <w:t>14</w:t>
            </w:r>
          </w:p>
        </w:tc>
        <w:tc>
          <w:tcPr>
            <w:tcW w:w="1962" w:type="pct"/>
            <w:shd w:val="clear" w:color="auto" w:fill="FFFFFF"/>
          </w:tcPr>
          <w:p w14:paraId="765EB507" w14:textId="31209EC8" w:rsidR="00A9268B" w:rsidRPr="008A401A" w:rsidRDefault="00A9268B" w:rsidP="003E402F">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 xml:space="preserve">Installations destinées à la transformation des métaux ferreux: </w:t>
            </w:r>
          </w:p>
        </w:tc>
        <w:tc>
          <w:tcPr>
            <w:tcW w:w="2813" w:type="pct"/>
            <w:gridSpan w:val="2"/>
            <w:shd w:val="clear" w:color="auto" w:fill="FFFFFF"/>
          </w:tcPr>
          <w:p w14:paraId="49386AFE" w14:textId="7774C310" w:rsidR="003E402F" w:rsidRPr="003E402F" w:rsidRDefault="003E402F" w:rsidP="003E402F">
            <w:pPr>
              <w:pStyle w:val="Paragraphedeliste"/>
              <w:widowControl/>
              <w:numPr>
                <w:ilvl w:val="0"/>
                <w:numId w:val="7"/>
              </w:numPr>
              <w:overflowPunct/>
              <w:ind w:left="307" w:hanging="283"/>
              <w:jc w:val="both"/>
              <w:rPr>
                <w:rFonts w:asciiTheme="majorBidi" w:hAnsiTheme="majorBidi" w:cstheme="majorBidi"/>
                <w:sz w:val="24"/>
                <w:szCs w:val="24"/>
              </w:rPr>
            </w:pPr>
            <w:proofErr w:type="gramStart"/>
            <w:r w:rsidRPr="003E402F">
              <w:rPr>
                <w:rFonts w:asciiTheme="majorBidi" w:hAnsiTheme="majorBidi" w:cstheme="majorBidi"/>
                <w:sz w:val="24"/>
                <w:szCs w:val="24"/>
              </w:rPr>
              <w:t>laminage</w:t>
            </w:r>
            <w:proofErr w:type="gramEnd"/>
            <w:r w:rsidRPr="003E402F">
              <w:rPr>
                <w:rFonts w:asciiTheme="majorBidi" w:hAnsiTheme="majorBidi" w:cstheme="majorBidi"/>
                <w:sz w:val="24"/>
                <w:szCs w:val="24"/>
              </w:rPr>
              <w:t xml:space="preserve"> à chaud; </w:t>
            </w:r>
          </w:p>
          <w:p w14:paraId="6C5A79E1" w14:textId="77777777" w:rsidR="003E402F" w:rsidRDefault="003E402F" w:rsidP="003E402F">
            <w:pPr>
              <w:pStyle w:val="Paragraphedeliste"/>
              <w:widowControl/>
              <w:numPr>
                <w:ilvl w:val="0"/>
                <w:numId w:val="7"/>
              </w:numPr>
              <w:overflowPunct/>
              <w:ind w:left="307" w:hanging="283"/>
              <w:jc w:val="both"/>
              <w:rPr>
                <w:rFonts w:asciiTheme="majorBidi" w:hAnsiTheme="majorBidi" w:cstheme="majorBidi"/>
                <w:sz w:val="24"/>
                <w:szCs w:val="24"/>
              </w:rPr>
            </w:pPr>
            <w:proofErr w:type="gramStart"/>
            <w:r w:rsidRPr="003E402F">
              <w:rPr>
                <w:rFonts w:asciiTheme="majorBidi" w:hAnsiTheme="majorBidi" w:cstheme="majorBidi"/>
                <w:sz w:val="24"/>
                <w:szCs w:val="24"/>
              </w:rPr>
              <w:t>forgeage</w:t>
            </w:r>
            <w:proofErr w:type="gramEnd"/>
            <w:r w:rsidRPr="003E402F">
              <w:rPr>
                <w:rFonts w:asciiTheme="majorBidi" w:hAnsiTheme="majorBidi" w:cstheme="majorBidi"/>
                <w:sz w:val="24"/>
                <w:szCs w:val="24"/>
              </w:rPr>
              <w:t xml:space="preserve"> à l’aide de marteaux; </w:t>
            </w:r>
          </w:p>
          <w:p w14:paraId="765EB508" w14:textId="3F75964F" w:rsidR="00A9268B" w:rsidRPr="003E402F" w:rsidRDefault="003E402F" w:rsidP="003E402F">
            <w:pPr>
              <w:pStyle w:val="Paragraphedeliste"/>
              <w:widowControl/>
              <w:numPr>
                <w:ilvl w:val="0"/>
                <w:numId w:val="7"/>
              </w:numPr>
              <w:overflowPunct/>
              <w:ind w:left="307" w:hanging="283"/>
              <w:jc w:val="both"/>
              <w:rPr>
                <w:rFonts w:asciiTheme="majorBidi" w:hAnsiTheme="majorBidi" w:cstheme="majorBidi"/>
                <w:sz w:val="24"/>
                <w:szCs w:val="24"/>
              </w:rPr>
            </w:pPr>
            <w:r w:rsidRPr="003E402F">
              <w:rPr>
                <w:rFonts w:asciiTheme="majorBidi" w:hAnsiTheme="majorBidi" w:cstheme="majorBidi"/>
                <w:sz w:val="24"/>
                <w:szCs w:val="24"/>
              </w:rPr>
              <w:t>application de couches de protection de métal en fusion</w:t>
            </w:r>
            <w:r>
              <w:rPr>
                <w:rFonts w:asciiTheme="majorBidi" w:hAnsiTheme="majorBidi" w:cstheme="majorBidi"/>
                <w:sz w:val="24"/>
                <w:szCs w:val="24"/>
              </w:rPr>
              <w:t>.</w:t>
            </w:r>
          </w:p>
        </w:tc>
      </w:tr>
      <w:tr w:rsidR="00A9268B" w:rsidRPr="008A401A" w14:paraId="765EB512" w14:textId="77777777" w:rsidTr="00AA0270">
        <w:tc>
          <w:tcPr>
            <w:tcW w:w="225" w:type="pct"/>
            <w:shd w:val="clear" w:color="auto" w:fill="FFFFFF"/>
          </w:tcPr>
          <w:p w14:paraId="65C3570C" w14:textId="106A1A53" w:rsidR="00A9268B" w:rsidRPr="008A401A" w:rsidRDefault="008957E3" w:rsidP="00A9268B">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hAnsiTheme="majorBidi" w:cstheme="majorBidi"/>
                <w:b/>
                <w:sz w:val="24"/>
                <w:szCs w:val="24"/>
              </w:rPr>
            </w:pPr>
            <w:r>
              <w:rPr>
                <w:rFonts w:asciiTheme="majorBidi" w:hAnsiTheme="majorBidi" w:cstheme="majorBidi"/>
                <w:b/>
                <w:sz w:val="24"/>
                <w:szCs w:val="24"/>
              </w:rPr>
              <w:t>15</w:t>
            </w:r>
          </w:p>
        </w:tc>
        <w:tc>
          <w:tcPr>
            <w:tcW w:w="1962" w:type="pct"/>
            <w:shd w:val="clear" w:color="auto" w:fill="FFFFFF"/>
          </w:tcPr>
          <w:p w14:paraId="765EB50F" w14:textId="3DE451AF" w:rsidR="00A9268B" w:rsidRPr="008A401A" w:rsidRDefault="003E402F" w:rsidP="003E402F">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Pr>
                <w:rFonts w:asciiTheme="majorBidi" w:hAnsiTheme="majorBidi" w:cstheme="majorBidi"/>
                <w:sz w:val="24"/>
                <w:szCs w:val="24"/>
              </w:rPr>
              <w:t>Installations de fusion</w:t>
            </w:r>
            <w:r w:rsidR="00A9268B" w:rsidRPr="008A401A">
              <w:rPr>
                <w:rFonts w:asciiTheme="majorBidi" w:hAnsiTheme="majorBidi" w:cstheme="majorBidi"/>
                <w:sz w:val="24"/>
                <w:szCs w:val="24"/>
              </w:rPr>
              <w:t xml:space="preserve">, à l’exclusion des métaux précieux </w:t>
            </w:r>
          </w:p>
        </w:tc>
        <w:tc>
          <w:tcPr>
            <w:tcW w:w="2813" w:type="pct"/>
            <w:gridSpan w:val="2"/>
            <w:shd w:val="clear" w:color="auto" w:fill="FFFFFF"/>
          </w:tcPr>
          <w:p w14:paraId="765EB510" w14:textId="3F01CFE2" w:rsidR="00A9268B" w:rsidRPr="008A401A" w:rsidRDefault="003E402F" w:rsidP="00586EF6">
            <w:pPr>
              <w:tabs>
                <w:tab w:val="left" w:pos="-4866"/>
                <w:tab w:val="left" w:pos="-4146"/>
                <w:tab w:val="left" w:pos="-2009"/>
                <w:tab w:val="left" w:pos="-1652"/>
                <w:tab w:val="left" w:pos="-1289"/>
                <w:tab w:val="left" w:pos="-932"/>
                <w:tab w:val="left" w:pos="-569"/>
                <w:tab w:val="left" w:pos="151"/>
                <w:tab w:val="left" w:pos="871"/>
                <w:tab w:val="left" w:pos="1591"/>
                <w:tab w:val="left" w:pos="2311"/>
                <w:tab w:val="left" w:pos="3031"/>
                <w:tab w:val="left" w:pos="3751"/>
                <w:tab w:val="left" w:pos="4471"/>
                <w:tab w:val="left" w:pos="5191"/>
              </w:tabs>
              <w:suppressAutoHyphens/>
              <w:spacing w:before="90" w:after="54"/>
              <w:jc w:val="both"/>
              <w:rPr>
                <w:rFonts w:asciiTheme="majorBidi" w:hAnsiTheme="majorBidi" w:cstheme="majorBidi"/>
                <w:sz w:val="24"/>
                <w:szCs w:val="24"/>
              </w:rPr>
            </w:pPr>
            <w:r>
              <w:rPr>
                <w:rFonts w:asciiTheme="majorBidi" w:hAnsiTheme="majorBidi" w:cstheme="majorBidi"/>
                <w:sz w:val="24"/>
                <w:szCs w:val="24"/>
              </w:rPr>
              <w:t>Y compris l’alliage de métaux non ferreux et les produits de récupération</w:t>
            </w:r>
            <w:r w:rsidRPr="008A401A">
              <w:rPr>
                <w:rFonts w:asciiTheme="majorBidi" w:hAnsiTheme="majorBidi" w:cstheme="majorBidi"/>
                <w:sz w:val="24"/>
                <w:szCs w:val="24"/>
              </w:rPr>
              <w:t>(affinage, moulage en fonderie, etc.)</w:t>
            </w:r>
          </w:p>
        </w:tc>
      </w:tr>
      <w:tr w:rsidR="00A9268B" w:rsidRPr="008A401A" w14:paraId="18E7097C" w14:textId="77777777" w:rsidTr="00AA0270">
        <w:tc>
          <w:tcPr>
            <w:tcW w:w="225" w:type="pct"/>
            <w:tcBorders>
              <w:bottom w:val="single" w:sz="4" w:space="0" w:color="auto"/>
            </w:tcBorders>
            <w:shd w:val="clear" w:color="auto" w:fill="FFFFFF"/>
          </w:tcPr>
          <w:p w14:paraId="642BB8F9" w14:textId="03CB3C0C" w:rsidR="00A9268B" w:rsidRPr="008A401A" w:rsidRDefault="008957E3" w:rsidP="00A9268B">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hAnsiTheme="majorBidi" w:cstheme="majorBidi"/>
                <w:b/>
                <w:sz w:val="24"/>
                <w:szCs w:val="24"/>
              </w:rPr>
            </w:pPr>
            <w:r>
              <w:rPr>
                <w:rFonts w:asciiTheme="majorBidi" w:hAnsiTheme="majorBidi" w:cstheme="majorBidi"/>
                <w:b/>
                <w:sz w:val="24"/>
                <w:szCs w:val="24"/>
              </w:rPr>
              <w:t>16</w:t>
            </w:r>
          </w:p>
        </w:tc>
        <w:tc>
          <w:tcPr>
            <w:tcW w:w="1962" w:type="pct"/>
            <w:tcBorders>
              <w:bottom w:val="single" w:sz="4" w:space="0" w:color="auto"/>
            </w:tcBorders>
            <w:shd w:val="clear" w:color="auto" w:fill="FFFFFF"/>
          </w:tcPr>
          <w:p w14:paraId="7C6420CA" w14:textId="3004AC4C" w:rsidR="00A9268B" w:rsidRPr="008A401A" w:rsidRDefault="00A9268B" w:rsidP="003E402F">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 xml:space="preserve">Installations de traitement de surface de métaux et matières plastiques </w:t>
            </w:r>
          </w:p>
        </w:tc>
        <w:tc>
          <w:tcPr>
            <w:tcW w:w="2813" w:type="pct"/>
            <w:gridSpan w:val="2"/>
            <w:tcBorders>
              <w:bottom w:val="single" w:sz="4" w:space="0" w:color="auto"/>
            </w:tcBorders>
            <w:shd w:val="clear" w:color="auto" w:fill="FFFFFF"/>
          </w:tcPr>
          <w:p w14:paraId="284ADAA6" w14:textId="348EDE76" w:rsidR="00A9268B" w:rsidRPr="008A401A" w:rsidRDefault="003E402F" w:rsidP="003E402F">
            <w:pPr>
              <w:tabs>
                <w:tab w:val="left" w:pos="-4866"/>
                <w:tab w:val="left" w:pos="-4146"/>
                <w:tab w:val="left" w:pos="-2009"/>
                <w:tab w:val="left" w:pos="-1652"/>
                <w:tab w:val="left" w:pos="-1289"/>
                <w:tab w:val="left" w:pos="-932"/>
                <w:tab w:val="left" w:pos="-569"/>
                <w:tab w:val="left" w:pos="151"/>
                <w:tab w:val="left" w:pos="871"/>
                <w:tab w:val="left" w:pos="1591"/>
                <w:tab w:val="left" w:pos="2311"/>
                <w:tab w:val="left" w:pos="3031"/>
                <w:tab w:val="left" w:pos="3751"/>
                <w:tab w:val="left" w:pos="4471"/>
                <w:tab w:val="left" w:pos="5191"/>
              </w:tabs>
              <w:suppressAutoHyphens/>
              <w:spacing w:before="90" w:after="54"/>
              <w:jc w:val="both"/>
              <w:rPr>
                <w:rFonts w:asciiTheme="majorBidi" w:hAnsiTheme="majorBidi" w:cstheme="majorBidi"/>
                <w:sz w:val="24"/>
                <w:szCs w:val="24"/>
              </w:rPr>
            </w:pPr>
            <w:r w:rsidRPr="003E402F">
              <w:rPr>
                <w:rFonts w:asciiTheme="majorBidi" w:hAnsiTheme="majorBidi" w:cstheme="majorBidi"/>
                <w:sz w:val="24"/>
                <w:szCs w:val="24"/>
              </w:rPr>
              <w:t>Traitement de surface de métaux ou de matières plastiques par un procédé électrolytique ou chimique pour lequel le volume des cuves affectées au traitement est inférieur ou égale à 30 mètres cubes.</w:t>
            </w:r>
          </w:p>
        </w:tc>
      </w:tr>
      <w:tr w:rsidR="0030525D" w:rsidRPr="008A401A" w14:paraId="3232F0B0" w14:textId="77777777" w:rsidTr="00AA0270">
        <w:tc>
          <w:tcPr>
            <w:tcW w:w="225" w:type="pct"/>
            <w:tcBorders>
              <w:right w:val="nil"/>
            </w:tcBorders>
            <w:shd w:val="clear" w:color="auto" w:fill="FFFFFF"/>
          </w:tcPr>
          <w:p w14:paraId="785C6129" w14:textId="77777777" w:rsidR="0030525D" w:rsidRPr="008A401A" w:rsidRDefault="0030525D" w:rsidP="00AE3DEC">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hAnsiTheme="majorBidi" w:cstheme="majorBidi"/>
                <w:b/>
                <w:sz w:val="24"/>
                <w:szCs w:val="24"/>
              </w:rPr>
            </w:pPr>
          </w:p>
        </w:tc>
        <w:tc>
          <w:tcPr>
            <w:tcW w:w="4525" w:type="pct"/>
            <w:gridSpan w:val="2"/>
            <w:tcBorders>
              <w:left w:val="nil"/>
              <w:right w:val="nil"/>
            </w:tcBorders>
            <w:shd w:val="clear" w:color="auto" w:fill="FFFFFF"/>
          </w:tcPr>
          <w:p w14:paraId="1298082B" w14:textId="77777777" w:rsidR="0030525D" w:rsidRPr="0030525D" w:rsidRDefault="0030525D" w:rsidP="0030525D">
            <w:pPr>
              <w:widowControl/>
              <w:overflowPunct/>
              <w:jc w:val="center"/>
              <w:rPr>
                <w:rFonts w:ascii="Times New Roman" w:hAnsi="Times New Roman"/>
                <w:b/>
                <w:caps/>
                <w:color w:val="0070C0"/>
                <w:sz w:val="22"/>
                <w:szCs w:val="22"/>
              </w:rPr>
            </w:pPr>
            <w:r w:rsidRPr="0030525D">
              <w:rPr>
                <w:rFonts w:ascii="Times New Roman" w:hAnsi="Times New Roman"/>
                <w:b/>
                <w:caps/>
                <w:color w:val="0070C0"/>
                <w:sz w:val="22"/>
                <w:szCs w:val="22"/>
              </w:rPr>
              <w:t>INDUSTRIE</w:t>
            </w:r>
          </w:p>
          <w:p w14:paraId="0B086134" w14:textId="08D6C786" w:rsidR="0030525D" w:rsidRPr="0030525D" w:rsidRDefault="0030525D" w:rsidP="0030525D">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center"/>
              <w:rPr>
                <w:rFonts w:asciiTheme="majorBidi" w:hAnsiTheme="majorBidi" w:cstheme="majorBidi"/>
                <w:color w:val="0070C0"/>
                <w:sz w:val="24"/>
                <w:szCs w:val="24"/>
              </w:rPr>
            </w:pPr>
            <w:r w:rsidRPr="0030525D">
              <w:rPr>
                <w:rFonts w:asciiTheme="majorBidi" w:hAnsiTheme="majorBidi" w:cstheme="majorBidi"/>
                <w:color w:val="0070C0"/>
                <w:sz w:val="24"/>
                <w:szCs w:val="24"/>
              </w:rPr>
              <w:t>MINERALE</w:t>
            </w:r>
          </w:p>
        </w:tc>
        <w:tc>
          <w:tcPr>
            <w:tcW w:w="250" w:type="pct"/>
            <w:tcBorders>
              <w:left w:val="nil"/>
            </w:tcBorders>
            <w:shd w:val="clear" w:color="auto" w:fill="FFFFFF"/>
          </w:tcPr>
          <w:p w14:paraId="5B85AC61" w14:textId="77777777" w:rsidR="0030525D" w:rsidRPr="008A401A" w:rsidRDefault="0030525D" w:rsidP="008A401A">
            <w:pPr>
              <w:tabs>
                <w:tab w:val="left" w:pos="-4866"/>
                <w:tab w:val="left" w:pos="-4146"/>
                <w:tab w:val="left" w:pos="-2009"/>
                <w:tab w:val="left" w:pos="-1652"/>
                <w:tab w:val="left" w:pos="-1289"/>
                <w:tab w:val="left" w:pos="-932"/>
                <w:tab w:val="left" w:pos="-569"/>
                <w:tab w:val="left" w:pos="151"/>
                <w:tab w:val="left" w:pos="871"/>
                <w:tab w:val="left" w:pos="1591"/>
                <w:tab w:val="left" w:pos="2311"/>
                <w:tab w:val="left" w:pos="3031"/>
                <w:tab w:val="left" w:pos="3751"/>
                <w:tab w:val="left" w:pos="4471"/>
                <w:tab w:val="left" w:pos="5191"/>
              </w:tabs>
              <w:suppressAutoHyphens/>
              <w:spacing w:before="90" w:after="54"/>
              <w:jc w:val="both"/>
              <w:rPr>
                <w:rFonts w:asciiTheme="majorBidi" w:hAnsiTheme="majorBidi" w:cstheme="majorBidi"/>
                <w:sz w:val="24"/>
                <w:szCs w:val="24"/>
              </w:rPr>
            </w:pPr>
          </w:p>
        </w:tc>
      </w:tr>
      <w:tr w:rsidR="00AE3DEC" w:rsidRPr="008A401A" w14:paraId="6C2183FF" w14:textId="77777777" w:rsidTr="00AA0270">
        <w:tc>
          <w:tcPr>
            <w:tcW w:w="225" w:type="pct"/>
            <w:shd w:val="clear" w:color="auto" w:fill="FFFFFF"/>
          </w:tcPr>
          <w:p w14:paraId="7A227419" w14:textId="00C0AF5B" w:rsidR="00AE3DEC" w:rsidRPr="008A401A" w:rsidRDefault="008957E3" w:rsidP="00AE3DEC">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hAnsiTheme="majorBidi" w:cstheme="majorBidi"/>
                <w:b/>
                <w:sz w:val="24"/>
                <w:szCs w:val="24"/>
              </w:rPr>
            </w:pPr>
            <w:r>
              <w:rPr>
                <w:rFonts w:asciiTheme="majorBidi" w:hAnsiTheme="majorBidi" w:cstheme="majorBidi"/>
                <w:b/>
                <w:sz w:val="24"/>
                <w:szCs w:val="24"/>
              </w:rPr>
              <w:t>17</w:t>
            </w:r>
          </w:p>
        </w:tc>
        <w:tc>
          <w:tcPr>
            <w:tcW w:w="1962" w:type="pct"/>
            <w:shd w:val="clear" w:color="auto" w:fill="FFFFFF"/>
          </w:tcPr>
          <w:p w14:paraId="16CCE589" w14:textId="138B1F7C" w:rsidR="00AE3DEC" w:rsidRPr="008A401A" w:rsidRDefault="00AE3DEC" w:rsidP="008A401A">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Installations destinées à la production de ciment et de plâtre</w:t>
            </w:r>
          </w:p>
        </w:tc>
        <w:tc>
          <w:tcPr>
            <w:tcW w:w="2813" w:type="pct"/>
            <w:gridSpan w:val="2"/>
            <w:shd w:val="clear" w:color="auto" w:fill="FFFFFF"/>
          </w:tcPr>
          <w:p w14:paraId="41E21D61" w14:textId="77777777" w:rsidR="008A19C0" w:rsidRDefault="008A19C0" w:rsidP="008A19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Pr>
                <w:rFonts w:asciiTheme="majorBidi" w:hAnsiTheme="majorBidi" w:cstheme="majorBidi"/>
                <w:sz w:val="24"/>
                <w:szCs w:val="24"/>
              </w:rPr>
              <w:t>Installations de production de :</w:t>
            </w:r>
          </w:p>
          <w:p w14:paraId="1A8DEC01" w14:textId="1CA0DB71" w:rsidR="008A19C0" w:rsidRDefault="008A19C0" w:rsidP="008A19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Pr>
                <w:rFonts w:asciiTheme="majorBidi" w:hAnsiTheme="majorBidi" w:cstheme="majorBidi"/>
                <w:sz w:val="24"/>
                <w:szCs w:val="24"/>
              </w:rPr>
              <w:t>-</w:t>
            </w:r>
            <w:r w:rsidRPr="00883844">
              <w:rPr>
                <w:rFonts w:asciiTheme="majorBidi" w:hAnsiTheme="majorBidi" w:cstheme="majorBidi"/>
                <w:sz w:val="24"/>
                <w:szCs w:val="24"/>
              </w:rPr>
              <w:t xml:space="preserve"> ciment dans des fours rotatifs avec une capacité de production </w:t>
            </w:r>
            <w:r>
              <w:rPr>
                <w:rFonts w:asciiTheme="majorBidi" w:hAnsiTheme="majorBidi" w:cstheme="majorBidi"/>
                <w:sz w:val="24"/>
                <w:szCs w:val="24"/>
              </w:rPr>
              <w:t>inférieure ou égale à 500 tonnes par jour ;</w:t>
            </w:r>
            <w:r w:rsidRPr="00883844">
              <w:rPr>
                <w:rFonts w:asciiTheme="majorBidi" w:hAnsiTheme="majorBidi" w:cstheme="majorBidi"/>
                <w:sz w:val="24"/>
                <w:szCs w:val="24"/>
              </w:rPr>
              <w:t xml:space="preserve"> </w:t>
            </w:r>
          </w:p>
          <w:p w14:paraId="4D8E7563" w14:textId="5DA5ECF6" w:rsidR="00AE3DEC" w:rsidRPr="008A401A" w:rsidRDefault="008A19C0" w:rsidP="008A19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Pr>
                <w:rFonts w:asciiTheme="majorBidi" w:hAnsiTheme="majorBidi" w:cstheme="majorBidi"/>
                <w:sz w:val="24"/>
                <w:szCs w:val="24"/>
              </w:rPr>
              <w:t xml:space="preserve">- </w:t>
            </w:r>
            <w:r w:rsidRPr="00883844">
              <w:rPr>
                <w:rFonts w:asciiTheme="majorBidi" w:hAnsiTheme="majorBidi" w:cstheme="majorBidi"/>
                <w:sz w:val="24"/>
                <w:szCs w:val="24"/>
              </w:rPr>
              <w:t xml:space="preserve">ciment dans d'autres types de fours avec une capacité de production </w:t>
            </w:r>
            <w:r>
              <w:rPr>
                <w:rFonts w:asciiTheme="majorBidi" w:hAnsiTheme="majorBidi" w:cstheme="majorBidi"/>
                <w:sz w:val="24"/>
                <w:szCs w:val="24"/>
              </w:rPr>
              <w:t xml:space="preserve">inférieure ou égale </w:t>
            </w:r>
            <w:r w:rsidRPr="00883844">
              <w:rPr>
                <w:rFonts w:asciiTheme="majorBidi" w:hAnsiTheme="majorBidi" w:cstheme="majorBidi"/>
                <w:sz w:val="24"/>
                <w:szCs w:val="24"/>
              </w:rPr>
              <w:t>à 50 tonnes par jour</w:t>
            </w:r>
            <w:r>
              <w:rPr>
                <w:rFonts w:asciiTheme="majorBidi" w:hAnsiTheme="majorBidi" w:cstheme="majorBidi"/>
                <w:sz w:val="24"/>
                <w:szCs w:val="24"/>
              </w:rPr>
              <w:t>.</w:t>
            </w:r>
            <w:r w:rsidRPr="00883844">
              <w:rPr>
                <w:rFonts w:asciiTheme="majorBidi" w:hAnsiTheme="majorBidi" w:cstheme="majorBidi"/>
                <w:sz w:val="24"/>
                <w:szCs w:val="24"/>
              </w:rPr>
              <w:t xml:space="preserve"> </w:t>
            </w:r>
          </w:p>
        </w:tc>
      </w:tr>
      <w:tr w:rsidR="00AE3DEC" w:rsidRPr="008A401A" w14:paraId="787B67B3" w14:textId="77777777" w:rsidTr="00AA0270">
        <w:tc>
          <w:tcPr>
            <w:tcW w:w="225" w:type="pct"/>
            <w:shd w:val="clear" w:color="auto" w:fill="FFFFFF"/>
          </w:tcPr>
          <w:p w14:paraId="13588BD8" w14:textId="0C4B2D6A" w:rsidR="00AE3DEC" w:rsidRPr="008A401A" w:rsidRDefault="008957E3" w:rsidP="00AE3DEC">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hAnsiTheme="majorBidi" w:cstheme="majorBidi"/>
                <w:b/>
                <w:sz w:val="24"/>
                <w:szCs w:val="24"/>
              </w:rPr>
            </w:pPr>
            <w:r>
              <w:rPr>
                <w:rFonts w:asciiTheme="majorBidi" w:hAnsiTheme="majorBidi" w:cstheme="majorBidi"/>
                <w:b/>
                <w:sz w:val="24"/>
                <w:szCs w:val="24"/>
              </w:rPr>
              <w:t>18</w:t>
            </w:r>
          </w:p>
        </w:tc>
        <w:tc>
          <w:tcPr>
            <w:tcW w:w="1962" w:type="pct"/>
            <w:shd w:val="clear" w:color="auto" w:fill="FFFFFF"/>
          </w:tcPr>
          <w:p w14:paraId="46F993A4" w14:textId="3C8078B9" w:rsidR="00AE3DEC" w:rsidRPr="008A401A" w:rsidRDefault="00AE3DEC" w:rsidP="008A401A">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Installations destinées à la production de chaux</w:t>
            </w:r>
          </w:p>
        </w:tc>
        <w:tc>
          <w:tcPr>
            <w:tcW w:w="2813" w:type="pct"/>
            <w:gridSpan w:val="2"/>
            <w:shd w:val="clear" w:color="auto" w:fill="FFFFFF"/>
          </w:tcPr>
          <w:p w14:paraId="6FA1E0ED" w14:textId="5E960C32" w:rsidR="00AE3DEC" w:rsidRPr="008A401A" w:rsidRDefault="008A19C0" w:rsidP="008A19C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83844">
              <w:rPr>
                <w:rFonts w:asciiTheme="majorBidi" w:hAnsiTheme="majorBidi" w:cstheme="majorBidi"/>
                <w:sz w:val="24"/>
                <w:szCs w:val="24"/>
              </w:rPr>
              <w:t xml:space="preserve">chaux et dans d'autres types de fours avec une capacité de production </w:t>
            </w:r>
            <w:r>
              <w:rPr>
                <w:rFonts w:asciiTheme="majorBidi" w:hAnsiTheme="majorBidi" w:cstheme="majorBidi"/>
                <w:sz w:val="24"/>
                <w:szCs w:val="24"/>
              </w:rPr>
              <w:t xml:space="preserve">inférieure ou égale </w:t>
            </w:r>
            <w:r w:rsidRPr="00883844">
              <w:rPr>
                <w:rFonts w:asciiTheme="majorBidi" w:hAnsiTheme="majorBidi" w:cstheme="majorBidi"/>
                <w:sz w:val="24"/>
                <w:szCs w:val="24"/>
              </w:rPr>
              <w:t>à 50 tonnes par jour</w:t>
            </w:r>
            <w:r w:rsidRPr="006329BF">
              <w:rPr>
                <w:rFonts w:asciiTheme="majorBidi" w:hAnsiTheme="majorBidi" w:cstheme="majorBidi"/>
                <w:sz w:val="24"/>
                <w:szCs w:val="24"/>
              </w:rPr>
              <w:t>.</w:t>
            </w:r>
          </w:p>
        </w:tc>
      </w:tr>
      <w:tr w:rsidR="00AE3DEC" w:rsidRPr="008A401A" w14:paraId="0310E260" w14:textId="77777777" w:rsidTr="00AA0270">
        <w:tc>
          <w:tcPr>
            <w:tcW w:w="225" w:type="pct"/>
            <w:shd w:val="clear" w:color="auto" w:fill="FFFFFF"/>
          </w:tcPr>
          <w:p w14:paraId="49C49B26" w14:textId="4002317E" w:rsidR="00AE3DEC" w:rsidRPr="008A401A" w:rsidRDefault="008957E3" w:rsidP="00AE3DEC">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hAnsiTheme="majorBidi" w:cstheme="majorBidi"/>
                <w:b/>
                <w:sz w:val="24"/>
                <w:szCs w:val="24"/>
              </w:rPr>
            </w:pPr>
            <w:r>
              <w:rPr>
                <w:rFonts w:asciiTheme="majorBidi" w:hAnsiTheme="majorBidi" w:cstheme="majorBidi"/>
                <w:b/>
                <w:sz w:val="24"/>
                <w:szCs w:val="24"/>
              </w:rPr>
              <w:lastRenderedPageBreak/>
              <w:t>19</w:t>
            </w:r>
          </w:p>
        </w:tc>
        <w:tc>
          <w:tcPr>
            <w:tcW w:w="1962" w:type="pct"/>
            <w:shd w:val="clear" w:color="auto" w:fill="FFFFFF"/>
          </w:tcPr>
          <w:p w14:paraId="1680E416" w14:textId="2CFD99EE" w:rsidR="00AE3DEC" w:rsidRPr="008A401A" w:rsidRDefault="00AE3DEC" w:rsidP="008A401A">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Fabrication de verres et d’articles en verre</w:t>
            </w:r>
          </w:p>
        </w:tc>
        <w:tc>
          <w:tcPr>
            <w:tcW w:w="2813" w:type="pct"/>
            <w:gridSpan w:val="2"/>
            <w:shd w:val="clear" w:color="auto" w:fill="FFFFFF"/>
          </w:tcPr>
          <w:p w14:paraId="69BAED51" w14:textId="4358DD93" w:rsidR="00AE3DEC" w:rsidRPr="008A401A" w:rsidRDefault="00AE3DEC" w:rsidP="008A19C0">
            <w:pPr>
              <w:tabs>
                <w:tab w:val="left" w:pos="-4866"/>
                <w:tab w:val="left" w:pos="-4146"/>
                <w:tab w:val="left" w:pos="-2009"/>
                <w:tab w:val="left" w:pos="-1652"/>
                <w:tab w:val="left" w:pos="-1289"/>
                <w:tab w:val="left" w:pos="-932"/>
                <w:tab w:val="left" w:pos="-569"/>
                <w:tab w:val="left" w:pos="151"/>
                <w:tab w:val="left" w:pos="871"/>
                <w:tab w:val="left" w:pos="1591"/>
                <w:tab w:val="left" w:pos="2311"/>
                <w:tab w:val="left" w:pos="3031"/>
                <w:tab w:val="left" w:pos="3751"/>
                <w:tab w:val="left" w:pos="4471"/>
                <w:tab w:val="left" w:pos="5191"/>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 xml:space="preserve">Tous projets </w:t>
            </w:r>
            <w:r w:rsidR="008A19C0">
              <w:rPr>
                <w:rFonts w:asciiTheme="majorBidi" w:hAnsiTheme="majorBidi" w:cstheme="majorBidi"/>
                <w:sz w:val="24"/>
                <w:szCs w:val="24"/>
              </w:rPr>
              <w:t>d’une capacité de fusion inférieure ou égale à 50 tonnes par jour</w:t>
            </w:r>
            <w:r w:rsidRPr="008A401A">
              <w:rPr>
                <w:rFonts w:asciiTheme="majorBidi" w:hAnsiTheme="majorBidi" w:cstheme="majorBidi"/>
                <w:sz w:val="24"/>
                <w:szCs w:val="24"/>
              </w:rPr>
              <w:t>.</w:t>
            </w:r>
          </w:p>
        </w:tc>
      </w:tr>
      <w:tr w:rsidR="00AE3DEC" w:rsidRPr="008A401A" w14:paraId="05F260AF" w14:textId="77777777" w:rsidTr="00AA0270">
        <w:tc>
          <w:tcPr>
            <w:tcW w:w="225" w:type="pct"/>
            <w:shd w:val="clear" w:color="auto" w:fill="FFFFFF"/>
          </w:tcPr>
          <w:p w14:paraId="7DDA5892" w14:textId="3BA3DBFD" w:rsidR="00AE3DEC" w:rsidRPr="008A401A" w:rsidRDefault="008957E3" w:rsidP="00AE3DEC">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hAnsiTheme="majorBidi" w:cstheme="majorBidi"/>
                <w:b/>
                <w:sz w:val="24"/>
                <w:szCs w:val="24"/>
              </w:rPr>
            </w:pPr>
            <w:r>
              <w:rPr>
                <w:rFonts w:asciiTheme="majorBidi" w:hAnsiTheme="majorBidi" w:cstheme="majorBidi"/>
                <w:b/>
                <w:sz w:val="24"/>
                <w:szCs w:val="24"/>
              </w:rPr>
              <w:t>20</w:t>
            </w:r>
          </w:p>
        </w:tc>
        <w:tc>
          <w:tcPr>
            <w:tcW w:w="1962" w:type="pct"/>
            <w:shd w:val="clear" w:color="auto" w:fill="FFFFFF"/>
          </w:tcPr>
          <w:p w14:paraId="3C84DE0A" w14:textId="4B815B4B" w:rsidR="00AE3DEC" w:rsidRPr="008A401A" w:rsidRDefault="00AE3DEC" w:rsidP="008A401A">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Fabrication de fibres de verre</w:t>
            </w:r>
          </w:p>
        </w:tc>
        <w:tc>
          <w:tcPr>
            <w:tcW w:w="2813" w:type="pct"/>
            <w:gridSpan w:val="2"/>
            <w:shd w:val="clear" w:color="auto" w:fill="FFFFFF"/>
          </w:tcPr>
          <w:p w14:paraId="5046E8FE" w14:textId="01E13C1B" w:rsidR="00AE3DEC" w:rsidRPr="008A401A" w:rsidRDefault="008A19C0" w:rsidP="008A19C0">
            <w:pPr>
              <w:tabs>
                <w:tab w:val="left" w:pos="-4866"/>
                <w:tab w:val="left" w:pos="-4146"/>
                <w:tab w:val="left" w:pos="-2009"/>
                <w:tab w:val="left" w:pos="-1652"/>
                <w:tab w:val="left" w:pos="-1289"/>
                <w:tab w:val="left" w:pos="-932"/>
                <w:tab w:val="left" w:pos="-569"/>
                <w:tab w:val="left" w:pos="151"/>
                <w:tab w:val="left" w:pos="871"/>
                <w:tab w:val="left" w:pos="1591"/>
                <w:tab w:val="left" w:pos="2311"/>
                <w:tab w:val="left" w:pos="3031"/>
                <w:tab w:val="left" w:pos="3751"/>
                <w:tab w:val="left" w:pos="4471"/>
                <w:tab w:val="left" w:pos="5191"/>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 xml:space="preserve">Tous projets </w:t>
            </w:r>
            <w:r>
              <w:rPr>
                <w:rFonts w:asciiTheme="majorBidi" w:hAnsiTheme="majorBidi" w:cstheme="majorBidi"/>
                <w:sz w:val="24"/>
                <w:szCs w:val="24"/>
              </w:rPr>
              <w:t>d’une capacité de fusion inférieure ou égale à 20 tonnes par jour</w:t>
            </w:r>
            <w:r w:rsidRPr="008A401A">
              <w:rPr>
                <w:rFonts w:asciiTheme="majorBidi" w:hAnsiTheme="majorBidi" w:cstheme="majorBidi"/>
                <w:sz w:val="24"/>
                <w:szCs w:val="24"/>
              </w:rPr>
              <w:t>.</w:t>
            </w:r>
          </w:p>
        </w:tc>
      </w:tr>
      <w:tr w:rsidR="00AE3DEC" w:rsidRPr="008A401A" w14:paraId="79301BC7" w14:textId="77777777" w:rsidTr="00AA0270">
        <w:tc>
          <w:tcPr>
            <w:tcW w:w="225" w:type="pct"/>
            <w:shd w:val="clear" w:color="auto" w:fill="FFFFFF"/>
          </w:tcPr>
          <w:p w14:paraId="2A88D5B9" w14:textId="007FEF84" w:rsidR="00AE3DEC" w:rsidRPr="008A401A" w:rsidRDefault="008957E3" w:rsidP="00AE3DEC">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hAnsiTheme="majorBidi" w:cstheme="majorBidi"/>
                <w:b/>
                <w:sz w:val="24"/>
                <w:szCs w:val="24"/>
              </w:rPr>
            </w:pPr>
            <w:r>
              <w:rPr>
                <w:rFonts w:asciiTheme="majorBidi" w:hAnsiTheme="majorBidi" w:cstheme="majorBidi"/>
                <w:b/>
                <w:sz w:val="24"/>
                <w:szCs w:val="24"/>
              </w:rPr>
              <w:t>21</w:t>
            </w:r>
          </w:p>
        </w:tc>
        <w:tc>
          <w:tcPr>
            <w:tcW w:w="1962" w:type="pct"/>
            <w:shd w:val="clear" w:color="auto" w:fill="FFFFFF"/>
          </w:tcPr>
          <w:p w14:paraId="5E7BF28C" w14:textId="4C8091A1" w:rsidR="00AE3DEC" w:rsidRPr="008A401A" w:rsidRDefault="00AE3DEC" w:rsidP="008A401A">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Fabrication de produits céramiques ou de fibres céramiques</w:t>
            </w:r>
          </w:p>
        </w:tc>
        <w:tc>
          <w:tcPr>
            <w:tcW w:w="2813" w:type="pct"/>
            <w:gridSpan w:val="2"/>
            <w:shd w:val="clear" w:color="auto" w:fill="FFFFFF"/>
          </w:tcPr>
          <w:p w14:paraId="5414C49E" w14:textId="308F28B4" w:rsidR="00AE3DEC" w:rsidRPr="008A401A" w:rsidRDefault="008A19C0" w:rsidP="001D5410">
            <w:pPr>
              <w:tabs>
                <w:tab w:val="left" w:pos="-4866"/>
                <w:tab w:val="left" w:pos="-4146"/>
                <w:tab w:val="left" w:pos="-2009"/>
                <w:tab w:val="left" w:pos="-1652"/>
                <w:tab w:val="left" w:pos="-1289"/>
                <w:tab w:val="left" w:pos="-932"/>
                <w:tab w:val="left" w:pos="-569"/>
                <w:tab w:val="left" w:pos="151"/>
                <w:tab w:val="left" w:pos="871"/>
                <w:tab w:val="left" w:pos="1591"/>
                <w:tab w:val="left" w:pos="2311"/>
                <w:tab w:val="left" w:pos="3031"/>
                <w:tab w:val="left" w:pos="3751"/>
                <w:tab w:val="left" w:pos="4471"/>
                <w:tab w:val="left" w:pos="5191"/>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 xml:space="preserve">Tous projets </w:t>
            </w:r>
            <w:r>
              <w:rPr>
                <w:rFonts w:asciiTheme="majorBidi" w:hAnsiTheme="majorBidi" w:cstheme="majorBidi"/>
                <w:sz w:val="24"/>
                <w:szCs w:val="24"/>
              </w:rPr>
              <w:t>d’une capacité de fusion inférieure ou égale à 20 tonnes par jour</w:t>
            </w:r>
            <w:r w:rsidRPr="008A401A">
              <w:rPr>
                <w:rFonts w:asciiTheme="majorBidi" w:hAnsiTheme="majorBidi" w:cstheme="majorBidi"/>
                <w:sz w:val="24"/>
                <w:szCs w:val="24"/>
              </w:rPr>
              <w:t>.</w:t>
            </w:r>
          </w:p>
        </w:tc>
      </w:tr>
      <w:tr w:rsidR="00AE3DEC" w:rsidRPr="008A401A" w14:paraId="581FBC37" w14:textId="77777777" w:rsidTr="00AA0270">
        <w:tc>
          <w:tcPr>
            <w:tcW w:w="225" w:type="pct"/>
            <w:tcBorders>
              <w:bottom w:val="single" w:sz="4" w:space="0" w:color="auto"/>
            </w:tcBorders>
            <w:shd w:val="clear" w:color="auto" w:fill="FFFFFF"/>
          </w:tcPr>
          <w:p w14:paraId="45A68D1D" w14:textId="4553583A" w:rsidR="00AE3DEC" w:rsidRPr="008A401A" w:rsidRDefault="008957E3" w:rsidP="00AE3DEC">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hAnsiTheme="majorBidi" w:cstheme="majorBidi"/>
                <w:b/>
                <w:sz w:val="24"/>
                <w:szCs w:val="24"/>
              </w:rPr>
            </w:pPr>
            <w:r>
              <w:rPr>
                <w:rFonts w:asciiTheme="majorBidi" w:hAnsiTheme="majorBidi" w:cstheme="majorBidi"/>
                <w:b/>
                <w:sz w:val="24"/>
                <w:szCs w:val="24"/>
              </w:rPr>
              <w:t>22</w:t>
            </w:r>
          </w:p>
        </w:tc>
        <w:tc>
          <w:tcPr>
            <w:tcW w:w="1962" w:type="pct"/>
            <w:tcBorders>
              <w:bottom w:val="single" w:sz="4" w:space="0" w:color="auto"/>
            </w:tcBorders>
            <w:shd w:val="clear" w:color="auto" w:fill="FFFFFF"/>
          </w:tcPr>
          <w:p w14:paraId="21807A10" w14:textId="3DA19765" w:rsidR="00AE3DEC" w:rsidRPr="008A401A" w:rsidRDefault="00AE3DEC" w:rsidP="008A401A">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Fabrication de produits en terres cuites</w:t>
            </w:r>
          </w:p>
        </w:tc>
        <w:tc>
          <w:tcPr>
            <w:tcW w:w="2813" w:type="pct"/>
            <w:gridSpan w:val="2"/>
            <w:tcBorders>
              <w:bottom w:val="single" w:sz="4" w:space="0" w:color="auto"/>
            </w:tcBorders>
            <w:shd w:val="clear" w:color="auto" w:fill="FFFFFF"/>
          </w:tcPr>
          <w:p w14:paraId="58D77A33" w14:textId="14AB1810" w:rsidR="00AE3DEC" w:rsidRPr="008A401A" w:rsidRDefault="008A19C0" w:rsidP="008A19C0">
            <w:pPr>
              <w:tabs>
                <w:tab w:val="left" w:pos="-4866"/>
                <w:tab w:val="left" w:pos="-4146"/>
                <w:tab w:val="left" w:pos="-2009"/>
                <w:tab w:val="left" w:pos="-1652"/>
                <w:tab w:val="left" w:pos="-1289"/>
                <w:tab w:val="left" w:pos="-932"/>
                <w:tab w:val="left" w:pos="-569"/>
                <w:tab w:val="left" w:pos="151"/>
                <w:tab w:val="left" w:pos="871"/>
                <w:tab w:val="left" w:pos="1591"/>
                <w:tab w:val="left" w:pos="2311"/>
                <w:tab w:val="left" w:pos="3031"/>
                <w:tab w:val="left" w:pos="3751"/>
                <w:tab w:val="left" w:pos="4471"/>
                <w:tab w:val="left" w:pos="5191"/>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 xml:space="preserve">Tous projets </w:t>
            </w:r>
            <w:r>
              <w:rPr>
                <w:rFonts w:asciiTheme="majorBidi" w:hAnsiTheme="majorBidi" w:cstheme="majorBidi"/>
                <w:sz w:val="24"/>
                <w:szCs w:val="24"/>
              </w:rPr>
              <w:t>d’une capacité de production inférieure ou égale à 75 tonnes par jour</w:t>
            </w:r>
            <w:r w:rsidRPr="008A401A">
              <w:rPr>
                <w:rFonts w:asciiTheme="majorBidi" w:hAnsiTheme="majorBidi" w:cstheme="majorBidi"/>
                <w:sz w:val="24"/>
                <w:szCs w:val="24"/>
              </w:rPr>
              <w:t>.</w:t>
            </w:r>
          </w:p>
        </w:tc>
      </w:tr>
      <w:tr w:rsidR="0030525D" w:rsidRPr="008A401A" w14:paraId="0C3CDAE1" w14:textId="77777777" w:rsidTr="00AA0270">
        <w:tc>
          <w:tcPr>
            <w:tcW w:w="225" w:type="pct"/>
            <w:tcBorders>
              <w:right w:val="nil"/>
            </w:tcBorders>
          </w:tcPr>
          <w:p w14:paraId="1F45BBD2" w14:textId="77777777" w:rsidR="0030525D" w:rsidRPr="008A401A" w:rsidRDefault="0030525D" w:rsidP="00AE3DEC">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hAnsiTheme="majorBidi" w:cstheme="majorBidi"/>
                <w:b/>
                <w:sz w:val="24"/>
                <w:szCs w:val="24"/>
              </w:rPr>
            </w:pPr>
          </w:p>
        </w:tc>
        <w:tc>
          <w:tcPr>
            <w:tcW w:w="4525" w:type="pct"/>
            <w:gridSpan w:val="2"/>
            <w:tcBorders>
              <w:left w:val="nil"/>
              <w:right w:val="nil"/>
            </w:tcBorders>
            <w:shd w:val="clear" w:color="auto" w:fill="auto"/>
          </w:tcPr>
          <w:p w14:paraId="0E3EC9EB" w14:textId="77777777" w:rsidR="0030525D" w:rsidRPr="0030525D" w:rsidRDefault="0030525D" w:rsidP="0030525D">
            <w:pPr>
              <w:widowControl/>
              <w:overflowPunct/>
              <w:jc w:val="center"/>
              <w:rPr>
                <w:rFonts w:ascii="Times New Roman" w:hAnsi="Times New Roman"/>
                <w:b/>
                <w:caps/>
                <w:color w:val="0070C0"/>
                <w:sz w:val="22"/>
                <w:szCs w:val="22"/>
              </w:rPr>
            </w:pPr>
            <w:r w:rsidRPr="0030525D">
              <w:rPr>
                <w:rFonts w:ascii="Times New Roman" w:hAnsi="Times New Roman"/>
                <w:b/>
                <w:caps/>
                <w:color w:val="0070C0"/>
                <w:sz w:val="22"/>
                <w:szCs w:val="22"/>
              </w:rPr>
              <w:t>INDUSTRIE</w:t>
            </w:r>
          </w:p>
          <w:p w14:paraId="51431AB0" w14:textId="52EB2D9D" w:rsidR="0030525D" w:rsidRPr="008A401A" w:rsidRDefault="0030525D" w:rsidP="0030525D">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center"/>
              <w:rPr>
                <w:rFonts w:asciiTheme="majorBidi" w:hAnsiTheme="majorBidi" w:cstheme="majorBidi"/>
                <w:sz w:val="24"/>
                <w:szCs w:val="24"/>
              </w:rPr>
            </w:pPr>
            <w:r w:rsidRPr="0030525D">
              <w:rPr>
                <w:rFonts w:asciiTheme="majorBidi" w:hAnsiTheme="majorBidi" w:cstheme="majorBidi"/>
                <w:color w:val="0070C0"/>
                <w:sz w:val="24"/>
                <w:szCs w:val="24"/>
              </w:rPr>
              <w:t>CHIMIQUE</w:t>
            </w:r>
          </w:p>
        </w:tc>
        <w:tc>
          <w:tcPr>
            <w:tcW w:w="250" w:type="pct"/>
            <w:tcBorders>
              <w:left w:val="nil"/>
            </w:tcBorders>
            <w:shd w:val="clear" w:color="auto" w:fill="FFFFFF"/>
          </w:tcPr>
          <w:p w14:paraId="1663C302" w14:textId="77777777" w:rsidR="0030525D" w:rsidRPr="008A401A" w:rsidRDefault="0030525D" w:rsidP="008A401A">
            <w:pPr>
              <w:tabs>
                <w:tab w:val="left" w:pos="-4866"/>
                <w:tab w:val="left" w:pos="-4146"/>
                <w:tab w:val="left" w:pos="-2009"/>
                <w:tab w:val="left" w:pos="-1652"/>
                <w:tab w:val="left" w:pos="-1289"/>
                <w:tab w:val="left" w:pos="-932"/>
                <w:tab w:val="left" w:pos="-569"/>
                <w:tab w:val="left" w:pos="151"/>
                <w:tab w:val="left" w:pos="871"/>
                <w:tab w:val="left" w:pos="1591"/>
                <w:tab w:val="left" w:pos="2311"/>
                <w:tab w:val="left" w:pos="3031"/>
                <w:tab w:val="left" w:pos="3751"/>
                <w:tab w:val="left" w:pos="4471"/>
                <w:tab w:val="left" w:pos="5191"/>
              </w:tabs>
              <w:suppressAutoHyphens/>
              <w:spacing w:before="90" w:after="54"/>
              <w:jc w:val="both"/>
              <w:rPr>
                <w:rFonts w:asciiTheme="majorBidi" w:hAnsiTheme="majorBidi" w:cstheme="majorBidi"/>
                <w:sz w:val="24"/>
                <w:szCs w:val="24"/>
              </w:rPr>
            </w:pPr>
          </w:p>
        </w:tc>
      </w:tr>
      <w:tr w:rsidR="00AE3DEC" w:rsidRPr="008A401A" w14:paraId="6D94E4F5" w14:textId="77777777" w:rsidTr="00AA0270">
        <w:tc>
          <w:tcPr>
            <w:tcW w:w="225" w:type="pct"/>
            <w:tcBorders>
              <w:bottom w:val="single" w:sz="4" w:space="0" w:color="auto"/>
            </w:tcBorders>
            <w:shd w:val="clear" w:color="auto" w:fill="FFFFFF"/>
          </w:tcPr>
          <w:p w14:paraId="49B5BF15" w14:textId="78BD985C" w:rsidR="00AE3DEC" w:rsidRPr="008A401A" w:rsidRDefault="008957E3" w:rsidP="00AE3DEC">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hAnsiTheme="majorBidi" w:cstheme="majorBidi"/>
                <w:b/>
                <w:sz w:val="24"/>
                <w:szCs w:val="24"/>
              </w:rPr>
            </w:pPr>
            <w:r>
              <w:rPr>
                <w:rFonts w:asciiTheme="majorBidi" w:hAnsiTheme="majorBidi" w:cstheme="majorBidi"/>
                <w:b/>
                <w:sz w:val="24"/>
                <w:szCs w:val="24"/>
              </w:rPr>
              <w:t>23</w:t>
            </w:r>
          </w:p>
        </w:tc>
        <w:tc>
          <w:tcPr>
            <w:tcW w:w="1962" w:type="pct"/>
            <w:tcBorders>
              <w:bottom w:val="single" w:sz="4" w:space="0" w:color="auto"/>
            </w:tcBorders>
            <w:shd w:val="clear" w:color="auto" w:fill="FFFFFF"/>
          </w:tcPr>
          <w:p w14:paraId="5C7061F1" w14:textId="4B2D35B8" w:rsidR="00AE3DEC" w:rsidRPr="008A401A" w:rsidRDefault="00AE3DEC" w:rsidP="008A401A">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Installations de stockage de pétrole, de produits pétrochimiques et chimiques</w:t>
            </w:r>
          </w:p>
        </w:tc>
        <w:tc>
          <w:tcPr>
            <w:tcW w:w="2813" w:type="pct"/>
            <w:gridSpan w:val="2"/>
            <w:tcBorders>
              <w:bottom w:val="single" w:sz="4" w:space="0" w:color="auto"/>
            </w:tcBorders>
            <w:shd w:val="clear" w:color="auto" w:fill="FFFFFF"/>
          </w:tcPr>
          <w:p w14:paraId="2E5F8FDC" w14:textId="7F6E7648" w:rsidR="00AE3DEC" w:rsidRPr="008A401A" w:rsidRDefault="00B720E3" w:rsidP="008817C5">
            <w:pPr>
              <w:tabs>
                <w:tab w:val="left" w:pos="-4866"/>
                <w:tab w:val="left" w:pos="-4146"/>
                <w:tab w:val="left" w:pos="-2009"/>
                <w:tab w:val="left" w:pos="-1652"/>
                <w:tab w:val="left" w:pos="-1289"/>
                <w:tab w:val="left" w:pos="-932"/>
                <w:tab w:val="left" w:pos="-569"/>
                <w:tab w:val="left" w:pos="151"/>
                <w:tab w:val="left" w:pos="871"/>
                <w:tab w:val="left" w:pos="1591"/>
                <w:tab w:val="left" w:pos="2311"/>
                <w:tab w:val="left" w:pos="3031"/>
                <w:tab w:val="left" w:pos="3751"/>
                <w:tab w:val="left" w:pos="4471"/>
                <w:tab w:val="left" w:pos="5191"/>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 xml:space="preserve">Tous projets </w:t>
            </w:r>
            <w:r>
              <w:rPr>
                <w:rFonts w:asciiTheme="majorBidi" w:hAnsiTheme="majorBidi" w:cstheme="majorBidi"/>
                <w:sz w:val="24"/>
                <w:szCs w:val="24"/>
              </w:rPr>
              <w:t>d’une capacité de stockage inférieure à 20</w:t>
            </w:r>
            <w:r w:rsidR="008817C5">
              <w:rPr>
                <w:rFonts w:asciiTheme="majorBidi" w:hAnsiTheme="majorBidi" w:cstheme="majorBidi"/>
                <w:sz w:val="24"/>
                <w:szCs w:val="24"/>
              </w:rPr>
              <w:t>0</w:t>
            </w:r>
            <w:r>
              <w:rPr>
                <w:rFonts w:asciiTheme="majorBidi" w:hAnsiTheme="majorBidi" w:cstheme="majorBidi"/>
                <w:sz w:val="24"/>
                <w:szCs w:val="24"/>
              </w:rPr>
              <w:t xml:space="preserve"> tonnes</w:t>
            </w:r>
            <w:r w:rsidRPr="008A401A">
              <w:rPr>
                <w:rFonts w:asciiTheme="majorBidi" w:hAnsiTheme="majorBidi" w:cstheme="majorBidi"/>
                <w:sz w:val="24"/>
                <w:szCs w:val="24"/>
              </w:rPr>
              <w:t>.</w:t>
            </w:r>
          </w:p>
        </w:tc>
      </w:tr>
      <w:tr w:rsidR="0030525D" w:rsidRPr="008A401A" w14:paraId="3C1C1949" w14:textId="77777777" w:rsidTr="00AA0270">
        <w:tc>
          <w:tcPr>
            <w:tcW w:w="225" w:type="pct"/>
            <w:tcBorders>
              <w:right w:val="nil"/>
            </w:tcBorders>
          </w:tcPr>
          <w:p w14:paraId="017B88E6" w14:textId="77777777" w:rsidR="0030525D" w:rsidRPr="008A401A" w:rsidRDefault="0030525D" w:rsidP="00AE3DEC">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hAnsiTheme="majorBidi" w:cstheme="majorBidi"/>
                <w:b/>
                <w:sz w:val="24"/>
                <w:szCs w:val="24"/>
              </w:rPr>
            </w:pPr>
          </w:p>
        </w:tc>
        <w:tc>
          <w:tcPr>
            <w:tcW w:w="4525" w:type="pct"/>
            <w:gridSpan w:val="2"/>
            <w:tcBorders>
              <w:left w:val="nil"/>
              <w:right w:val="nil"/>
            </w:tcBorders>
          </w:tcPr>
          <w:p w14:paraId="64DEF8A9" w14:textId="77777777" w:rsidR="0030525D" w:rsidRPr="0030525D" w:rsidRDefault="0030525D" w:rsidP="0030525D">
            <w:pPr>
              <w:widowControl/>
              <w:overflowPunct/>
              <w:jc w:val="center"/>
              <w:rPr>
                <w:rFonts w:ascii="Times New Roman" w:hAnsi="Times New Roman"/>
                <w:b/>
                <w:caps/>
                <w:color w:val="0070C0"/>
                <w:sz w:val="22"/>
                <w:szCs w:val="22"/>
              </w:rPr>
            </w:pPr>
            <w:r w:rsidRPr="0030525D">
              <w:rPr>
                <w:rFonts w:ascii="Times New Roman" w:hAnsi="Times New Roman"/>
                <w:b/>
                <w:caps/>
                <w:color w:val="0070C0"/>
                <w:sz w:val="22"/>
                <w:szCs w:val="22"/>
              </w:rPr>
              <w:t>INDUSTRIE</w:t>
            </w:r>
          </w:p>
          <w:p w14:paraId="7B3F8B16" w14:textId="51642B9D" w:rsidR="0030525D" w:rsidRPr="008A401A" w:rsidRDefault="0030525D" w:rsidP="0079008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center"/>
              <w:rPr>
                <w:rFonts w:asciiTheme="majorBidi" w:hAnsiTheme="majorBidi" w:cstheme="majorBidi"/>
                <w:sz w:val="24"/>
                <w:szCs w:val="24"/>
              </w:rPr>
            </w:pPr>
            <w:r w:rsidRPr="0030525D">
              <w:rPr>
                <w:rFonts w:asciiTheme="majorBidi" w:hAnsiTheme="majorBidi" w:cstheme="majorBidi"/>
                <w:color w:val="0070C0"/>
                <w:sz w:val="24"/>
                <w:szCs w:val="24"/>
              </w:rPr>
              <w:t>MANUFACTURIERE</w:t>
            </w:r>
          </w:p>
        </w:tc>
        <w:tc>
          <w:tcPr>
            <w:tcW w:w="250" w:type="pct"/>
            <w:tcBorders>
              <w:left w:val="nil"/>
            </w:tcBorders>
          </w:tcPr>
          <w:p w14:paraId="4FC7B94A" w14:textId="77777777" w:rsidR="0030525D" w:rsidRPr="008A401A" w:rsidRDefault="0030525D" w:rsidP="008A401A">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jc w:val="both"/>
              <w:rPr>
                <w:rFonts w:asciiTheme="majorBidi" w:hAnsiTheme="majorBidi" w:cstheme="majorBidi"/>
                <w:sz w:val="24"/>
                <w:szCs w:val="24"/>
              </w:rPr>
            </w:pPr>
          </w:p>
        </w:tc>
      </w:tr>
      <w:tr w:rsidR="00AE3DEC" w:rsidRPr="008A401A" w14:paraId="02269834" w14:textId="77777777" w:rsidTr="00AA0270">
        <w:tc>
          <w:tcPr>
            <w:tcW w:w="225" w:type="pct"/>
          </w:tcPr>
          <w:p w14:paraId="11446C6F" w14:textId="051CD68F" w:rsidR="00AE3DEC" w:rsidRPr="008A401A" w:rsidRDefault="008957E3" w:rsidP="00AE3DEC">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hAnsiTheme="majorBidi" w:cstheme="majorBidi"/>
                <w:b/>
                <w:sz w:val="24"/>
                <w:szCs w:val="24"/>
              </w:rPr>
            </w:pPr>
            <w:r>
              <w:rPr>
                <w:rFonts w:asciiTheme="majorBidi" w:hAnsiTheme="majorBidi" w:cstheme="majorBidi"/>
                <w:b/>
                <w:sz w:val="24"/>
                <w:szCs w:val="24"/>
              </w:rPr>
              <w:t>24</w:t>
            </w:r>
          </w:p>
        </w:tc>
        <w:tc>
          <w:tcPr>
            <w:tcW w:w="1962" w:type="pct"/>
          </w:tcPr>
          <w:p w14:paraId="0900A1EA" w14:textId="741EA6B8" w:rsidR="00AE3DEC" w:rsidRPr="008A401A" w:rsidRDefault="00AE3DEC" w:rsidP="008A401A">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 xml:space="preserve">Usines destinées au prétraitement (opérations de lavage, de blanchiment, de </w:t>
            </w:r>
            <w:proofErr w:type="spellStart"/>
            <w:r w:rsidRPr="008A401A">
              <w:rPr>
                <w:rFonts w:asciiTheme="majorBidi" w:hAnsiTheme="majorBidi" w:cstheme="majorBidi"/>
                <w:sz w:val="24"/>
                <w:szCs w:val="24"/>
              </w:rPr>
              <w:t>mercerisation</w:t>
            </w:r>
            <w:proofErr w:type="spellEnd"/>
            <w:r w:rsidRPr="008A401A">
              <w:rPr>
                <w:rFonts w:asciiTheme="majorBidi" w:hAnsiTheme="majorBidi" w:cstheme="majorBidi"/>
                <w:sz w:val="24"/>
                <w:szCs w:val="24"/>
              </w:rPr>
              <w:t>) ou à la teinture de fibres ou de textiles</w:t>
            </w:r>
          </w:p>
        </w:tc>
        <w:tc>
          <w:tcPr>
            <w:tcW w:w="2813" w:type="pct"/>
            <w:gridSpan w:val="2"/>
          </w:tcPr>
          <w:p w14:paraId="78503B56" w14:textId="6ED4A022" w:rsidR="00AE3DEC" w:rsidRPr="008A401A" w:rsidRDefault="008817C5" w:rsidP="008817C5">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jc w:val="both"/>
              <w:rPr>
                <w:rFonts w:asciiTheme="majorBidi" w:hAnsiTheme="majorBidi" w:cstheme="majorBidi"/>
                <w:sz w:val="24"/>
                <w:szCs w:val="24"/>
              </w:rPr>
            </w:pPr>
            <w:r w:rsidRPr="008A401A">
              <w:rPr>
                <w:rFonts w:asciiTheme="majorBidi" w:hAnsiTheme="majorBidi" w:cstheme="majorBidi"/>
                <w:sz w:val="24"/>
                <w:szCs w:val="24"/>
              </w:rPr>
              <w:t xml:space="preserve">Tous projets </w:t>
            </w:r>
            <w:r>
              <w:rPr>
                <w:rFonts w:asciiTheme="majorBidi" w:hAnsiTheme="majorBidi" w:cstheme="majorBidi"/>
                <w:sz w:val="24"/>
                <w:szCs w:val="24"/>
              </w:rPr>
              <w:t>d’une capacité de traitement inférieure ou égale à 10 tonnes par jour</w:t>
            </w:r>
            <w:r w:rsidRPr="008A401A">
              <w:rPr>
                <w:rFonts w:asciiTheme="majorBidi" w:hAnsiTheme="majorBidi" w:cstheme="majorBidi"/>
                <w:sz w:val="24"/>
                <w:szCs w:val="24"/>
              </w:rPr>
              <w:t>.</w:t>
            </w:r>
          </w:p>
        </w:tc>
      </w:tr>
      <w:tr w:rsidR="00AE3DEC" w:rsidRPr="008A401A" w14:paraId="765EB531" w14:textId="77777777" w:rsidTr="00AA0270">
        <w:tc>
          <w:tcPr>
            <w:tcW w:w="225" w:type="pct"/>
          </w:tcPr>
          <w:p w14:paraId="01D9CF0C" w14:textId="6A80A194" w:rsidR="00AE3DEC" w:rsidRPr="008A401A" w:rsidRDefault="008957E3" w:rsidP="00AE3DEC">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hAnsiTheme="majorBidi" w:cstheme="majorBidi"/>
                <w:b/>
                <w:sz w:val="24"/>
                <w:szCs w:val="24"/>
              </w:rPr>
            </w:pPr>
            <w:r>
              <w:rPr>
                <w:rFonts w:asciiTheme="majorBidi" w:hAnsiTheme="majorBidi" w:cstheme="majorBidi"/>
                <w:b/>
                <w:sz w:val="24"/>
                <w:szCs w:val="24"/>
              </w:rPr>
              <w:t>25</w:t>
            </w:r>
          </w:p>
        </w:tc>
        <w:tc>
          <w:tcPr>
            <w:tcW w:w="1962" w:type="pct"/>
          </w:tcPr>
          <w:p w14:paraId="765EB52E" w14:textId="46E93F82" w:rsidR="00AE3DEC" w:rsidRPr="008A401A" w:rsidRDefault="00AE3DEC" w:rsidP="008A401A">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Tanneries et mégisseries</w:t>
            </w:r>
          </w:p>
        </w:tc>
        <w:tc>
          <w:tcPr>
            <w:tcW w:w="2813" w:type="pct"/>
            <w:gridSpan w:val="2"/>
          </w:tcPr>
          <w:p w14:paraId="765EB52F" w14:textId="25032FA3" w:rsidR="00AE3DEC" w:rsidRPr="008A401A" w:rsidRDefault="008817C5" w:rsidP="001D541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jc w:val="both"/>
              <w:rPr>
                <w:rFonts w:asciiTheme="majorBidi" w:hAnsiTheme="majorBidi" w:cstheme="majorBidi"/>
                <w:sz w:val="24"/>
                <w:szCs w:val="24"/>
              </w:rPr>
            </w:pPr>
            <w:r w:rsidRPr="008A401A">
              <w:rPr>
                <w:rFonts w:asciiTheme="majorBidi" w:hAnsiTheme="majorBidi" w:cstheme="majorBidi"/>
                <w:sz w:val="24"/>
                <w:szCs w:val="24"/>
              </w:rPr>
              <w:t xml:space="preserve">Tous projets </w:t>
            </w:r>
            <w:r>
              <w:rPr>
                <w:rFonts w:asciiTheme="majorBidi" w:hAnsiTheme="majorBidi" w:cstheme="majorBidi"/>
                <w:sz w:val="24"/>
                <w:szCs w:val="24"/>
              </w:rPr>
              <w:t>d’une capacité de traitement inférieure ou égale à 12 tonnes de produits finis par jour</w:t>
            </w:r>
            <w:r w:rsidRPr="008A401A">
              <w:rPr>
                <w:rFonts w:asciiTheme="majorBidi" w:hAnsiTheme="majorBidi" w:cstheme="majorBidi"/>
                <w:sz w:val="24"/>
                <w:szCs w:val="24"/>
              </w:rPr>
              <w:t>.</w:t>
            </w:r>
          </w:p>
        </w:tc>
      </w:tr>
      <w:tr w:rsidR="00A9268B" w:rsidRPr="008A401A" w14:paraId="765EB538" w14:textId="77777777" w:rsidTr="00AA0270">
        <w:tc>
          <w:tcPr>
            <w:tcW w:w="225" w:type="pct"/>
          </w:tcPr>
          <w:p w14:paraId="3C980F70" w14:textId="62424DC3" w:rsidR="00A9268B" w:rsidRPr="008A401A" w:rsidRDefault="008957E3" w:rsidP="00A9268B">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hAnsiTheme="majorBidi" w:cstheme="majorBidi"/>
                <w:b/>
                <w:sz w:val="24"/>
                <w:szCs w:val="24"/>
              </w:rPr>
            </w:pPr>
            <w:r>
              <w:rPr>
                <w:rFonts w:asciiTheme="majorBidi" w:hAnsiTheme="majorBidi" w:cstheme="majorBidi"/>
                <w:b/>
                <w:sz w:val="24"/>
                <w:szCs w:val="24"/>
              </w:rPr>
              <w:t>26</w:t>
            </w:r>
          </w:p>
        </w:tc>
        <w:tc>
          <w:tcPr>
            <w:tcW w:w="1962" w:type="pct"/>
          </w:tcPr>
          <w:p w14:paraId="765EB535" w14:textId="18DD1F18" w:rsidR="00A9268B" w:rsidRPr="008A401A" w:rsidRDefault="00A9268B" w:rsidP="008A401A">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trike/>
                <w:sz w:val="24"/>
                <w:szCs w:val="24"/>
              </w:rPr>
            </w:pPr>
            <w:r w:rsidRPr="008A401A">
              <w:rPr>
                <w:rFonts w:asciiTheme="majorBidi" w:hAnsiTheme="majorBidi" w:cstheme="majorBidi"/>
                <w:sz w:val="24"/>
                <w:szCs w:val="24"/>
              </w:rPr>
              <w:t>Fabrication de pâte à papier, papier et carton</w:t>
            </w:r>
          </w:p>
        </w:tc>
        <w:tc>
          <w:tcPr>
            <w:tcW w:w="2813" w:type="pct"/>
            <w:gridSpan w:val="2"/>
          </w:tcPr>
          <w:p w14:paraId="2C180A56" w14:textId="77777777" w:rsidR="00A9268B" w:rsidRPr="008817C5" w:rsidRDefault="00AE3DEC" w:rsidP="008817C5">
            <w:pPr>
              <w:pStyle w:val="Paragraphedeliste"/>
              <w:numPr>
                <w:ilvl w:val="0"/>
                <w:numId w:val="8"/>
              </w:numPr>
              <w:tabs>
                <w:tab w:val="left" w:pos="-2457"/>
                <w:tab w:val="left" w:pos="-1737"/>
                <w:tab w:val="left" w:pos="166"/>
                <w:tab w:val="left" w:pos="400"/>
                <w:tab w:val="left" w:pos="1120"/>
                <w:tab w:val="left" w:pos="1477"/>
                <w:tab w:val="left" w:pos="1840"/>
                <w:tab w:val="left" w:pos="2560"/>
                <w:tab w:val="left" w:pos="3280"/>
                <w:tab w:val="left" w:pos="4000"/>
              </w:tabs>
              <w:suppressAutoHyphens/>
              <w:spacing w:before="90" w:after="54"/>
              <w:ind w:left="307" w:hanging="283"/>
              <w:jc w:val="both"/>
              <w:rPr>
                <w:rFonts w:asciiTheme="majorBidi" w:hAnsiTheme="majorBidi" w:cstheme="majorBidi"/>
                <w:strike/>
                <w:sz w:val="24"/>
                <w:szCs w:val="24"/>
              </w:rPr>
            </w:pPr>
            <w:r w:rsidRPr="008817C5">
              <w:rPr>
                <w:rFonts w:asciiTheme="majorBidi" w:hAnsiTheme="majorBidi" w:cstheme="majorBidi"/>
                <w:sz w:val="24"/>
                <w:szCs w:val="24"/>
              </w:rPr>
              <w:t xml:space="preserve">Tous projets </w:t>
            </w:r>
            <w:proofErr w:type="gramStart"/>
            <w:r w:rsidR="00A9268B" w:rsidRPr="008817C5">
              <w:rPr>
                <w:rFonts w:asciiTheme="majorBidi" w:hAnsiTheme="majorBidi" w:cstheme="majorBidi"/>
                <w:sz w:val="24"/>
                <w:szCs w:val="24"/>
              </w:rPr>
              <w:t>dont  la</w:t>
            </w:r>
            <w:proofErr w:type="gramEnd"/>
            <w:r w:rsidR="00A9268B" w:rsidRPr="008817C5">
              <w:rPr>
                <w:rFonts w:asciiTheme="majorBidi" w:hAnsiTheme="majorBidi" w:cstheme="majorBidi"/>
                <w:sz w:val="24"/>
                <w:szCs w:val="24"/>
              </w:rPr>
              <w:t xml:space="preserve"> capacité de production est inférieure </w:t>
            </w:r>
            <w:r w:rsidR="008817C5" w:rsidRPr="008817C5">
              <w:rPr>
                <w:rFonts w:asciiTheme="majorBidi" w:hAnsiTheme="majorBidi" w:cstheme="majorBidi"/>
                <w:sz w:val="24"/>
                <w:szCs w:val="24"/>
              </w:rPr>
              <w:t xml:space="preserve">ou égale </w:t>
            </w:r>
            <w:r w:rsidR="008817C5">
              <w:rPr>
                <w:rFonts w:asciiTheme="majorBidi" w:hAnsiTheme="majorBidi" w:cstheme="majorBidi"/>
                <w:sz w:val="24"/>
                <w:szCs w:val="24"/>
              </w:rPr>
              <w:t>à 20 tonnes par jour ;</w:t>
            </w:r>
          </w:p>
          <w:p w14:paraId="765EB536" w14:textId="7B4101CA" w:rsidR="008817C5" w:rsidRPr="008817C5" w:rsidRDefault="008817C5" w:rsidP="008817C5">
            <w:pPr>
              <w:pStyle w:val="Paragraphedeliste"/>
              <w:numPr>
                <w:ilvl w:val="0"/>
                <w:numId w:val="8"/>
              </w:numPr>
              <w:tabs>
                <w:tab w:val="left" w:pos="-2457"/>
                <w:tab w:val="left" w:pos="-1737"/>
                <w:tab w:val="left" w:pos="166"/>
                <w:tab w:val="left" w:pos="400"/>
                <w:tab w:val="left" w:pos="1120"/>
                <w:tab w:val="left" w:pos="1477"/>
                <w:tab w:val="left" w:pos="1840"/>
                <w:tab w:val="left" w:pos="2560"/>
                <w:tab w:val="left" w:pos="3280"/>
                <w:tab w:val="left" w:pos="4000"/>
              </w:tabs>
              <w:suppressAutoHyphens/>
              <w:spacing w:before="90" w:after="54"/>
              <w:ind w:left="307" w:hanging="283"/>
              <w:jc w:val="both"/>
              <w:rPr>
                <w:rFonts w:asciiTheme="majorBidi" w:hAnsiTheme="majorBidi" w:cstheme="majorBidi"/>
                <w:strike/>
                <w:sz w:val="24"/>
                <w:szCs w:val="24"/>
              </w:rPr>
            </w:pPr>
            <w:r>
              <w:rPr>
                <w:rFonts w:asciiTheme="majorBidi" w:hAnsiTheme="majorBidi" w:cstheme="majorBidi"/>
                <w:sz w:val="24"/>
                <w:szCs w:val="24"/>
              </w:rPr>
              <w:t xml:space="preserve"> Tous projets de production de cellulose (hors pâte à papier), lorsque la capacité installée de production est inférieure ou égale à 50 000 tonnes par an.</w:t>
            </w:r>
          </w:p>
        </w:tc>
      </w:tr>
      <w:tr w:rsidR="00A9268B" w:rsidRPr="008A401A" w14:paraId="2645D3CE" w14:textId="77777777" w:rsidTr="00AA0270">
        <w:tc>
          <w:tcPr>
            <w:tcW w:w="225" w:type="pct"/>
            <w:tcBorders>
              <w:top w:val="single" w:sz="4" w:space="0" w:color="auto"/>
              <w:left w:val="single" w:sz="4" w:space="0" w:color="auto"/>
              <w:bottom w:val="single" w:sz="4" w:space="0" w:color="auto"/>
              <w:right w:val="single" w:sz="4" w:space="0" w:color="auto"/>
            </w:tcBorders>
          </w:tcPr>
          <w:p w14:paraId="27C7D4E5" w14:textId="2580FF83" w:rsidR="00A9268B" w:rsidRPr="008A401A" w:rsidRDefault="008957E3" w:rsidP="00A9268B">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hAnsiTheme="majorBidi" w:cstheme="majorBidi"/>
                <w:b/>
                <w:sz w:val="24"/>
                <w:szCs w:val="24"/>
              </w:rPr>
            </w:pPr>
            <w:r>
              <w:rPr>
                <w:rFonts w:asciiTheme="majorBidi" w:hAnsiTheme="majorBidi" w:cstheme="majorBidi"/>
                <w:b/>
                <w:sz w:val="24"/>
                <w:szCs w:val="24"/>
              </w:rPr>
              <w:t>27</w:t>
            </w:r>
          </w:p>
        </w:tc>
        <w:tc>
          <w:tcPr>
            <w:tcW w:w="1962" w:type="pct"/>
            <w:tcBorders>
              <w:top w:val="single" w:sz="4" w:space="0" w:color="auto"/>
              <w:left w:val="single" w:sz="4" w:space="0" w:color="auto"/>
              <w:bottom w:val="single" w:sz="4" w:space="0" w:color="auto"/>
              <w:right w:val="single" w:sz="4" w:space="0" w:color="auto"/>
            </w:tcBorders>
          </w:tcPr>
          <w:p w14:paraId="383F2A9C" w14:textId="15B4830D" w:rsidR="00A9268B" w:rsidRPr="008A401A" w:rsidRDefault="00A9268B" w:rsidP="008A401A">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Chantiers navals</w:t>
            </w:r>
          </w:p>
        </w:tc>
        <w:tc>
          <w:tcPr>
            <w:tcW w:w="2813" w:type="pct"/>
            <w:gridSpan w:val="2"/>
            <w:tcBorders>
              <w:top w:val="single" w:sz="4" w:space="0" w:color="auto"/>
              <w:left w:val="single" w:sz="4" w:space="0" w:color="auto"/>
              <w:bottom w:val="single" w:sz="4" w:space="0" w:color="auto"/>
              <w:right w:val="single" w:sz="4" w:space="0" w:color="auto"/>
            </w:tcBorders>
          </w:tcPr>
          <w:p w14:paraId="6A527F35" w14:textId="22C4E57E" w:rsidR="00A9268B" w:rsidRPr="008A401A" w:rsidRDefault="00BD3AB3" w:rsidP="001D5410">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Pr>
                <w:rFonts w:asciiTheme="majorBidi" w:hAnsiTheme="majorBidi" w:cstheme="majorBidi"/>
                <w:sz w:val="24"/>
                <w:szCs w:val="24"/>
              </w:rPr>
              <w:t>L</w:t>
            </w:r>
            <w:r w:rsidR="00A9268B" w:rsidRPr="008A401A">
              <w:rPr>
                <w:rFonts w:asciiTheme="majorBidi" w:hAnsiTheme="majorBidi" w:cstheme="majorBidi"/>
                <w:sz w:val="24"/>
                <w:szCs w:val="24"/>
              </w:rPr>
              <w:t>es navires de longueur inférieure</w:t>
            </w:r>
            <w:r w:rsidR="008817C5">
              <w:rPr>
                <w:rFonts w:asciiTheme="majorBidi" w:hAnsiTheme="majorBidi" w:cstheme="majorBidi"/>
                <w:sz w:val="24"/>
                <w:szCs w:val="24"/>
              </w:rPr>
              <w:t xml:space="preserve"> ou égale</w:t>
            </w:r>
            <w:r w:rsidR="00A9268B" w:rsidRPr="008A401A">
              <w:rPr>
                <w:rFonts w:asciiTheme="majorBidi" w:hAnsiTheme="majorBidi" w:cstheme="majorBidi"/>
                <w:sz w:val="24"/>
                <w:szCs w:val="24"/>
              </w:rPr>
              <w:t xml:space="preserve"> à 24 mètres.</w:t>
            </w:r>
          </w:p>
        </w:tc>
      </w:tr>
      <w:tr w:rsidR="00A9268B" w:rsidRPr="008A401A" w14:paraId="7ECC914E" w14:textId="77777777" w:rsidTr="00AA0270">
        <w:tc>
          <w:tcPr>
            <w:tcW w:w="225" w:type="pct"/>
            <w:tcBorders>
              <w:top w:val="single" w:sz="4" w:space="0" w:color="auto"/>
              <w:left w:val="single" w:sz="4" w:space="0" w:color="auto"/>
              <w:bottom w:val="single" w:sz="4" w:space="0" w:color="auto"/>
              <w:right w:val="single" w:sz="4" w:space="0" w:color="auto"/>
            </w:tcBorders>
          </w:tcPr>
          <w:p w14:paraId="642DCFDA" w14:textId="2980FA48" w:rsidR="00A9268B" w:rsidRPr="008A401A" w:rsidRDefault="008957E3" w:rsidP="00A9268B">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eastAsia="Calibri" w:hAnsiTheme="majorBidi" w:cstheme="majorBidi"/>
                <w:b/>
                <w:sz w:val="24"/>
                <w:szCs w:val="24"/>
              </w:rPr>
            </w:pPr>
            <w:r>
              <w:rPr>
                <w:rFonts w:asciiTheme="majorBidi" w:eastAsia="Calibri" w:hAnsiTheme="majorBidi" w:cstheme="majorBidi"/>
                <w:b/>
                <w:sz w:val="24"/>
                <w:szCs w:val="24"/>
              </w:rPr>
              <w:t>28</w:t>
            </w:r>
          </w:p>
        </w:tc>
        <w:tc>
          <w:tcPr>
            <w:tcW w:w="1962" w:type="pct"/>
            <w:tcBorders>
              <w:top w:val="single" w:sz="4" w:space="0" w:color="auto"/>
              <w:left w:val="single" w:sz="4" w:space="0" w:color="auto"/>
              <w:bottom w:val="single" w:sz="4" w:space="0" w:color="auto"/>
              <w:right w:val="single" w:sz="4" w:space="0" w:color="auto"/>
            </w:tcBorders>
          </w:tcPr>
          <w:p w14:paraId="4C8BCBD1" w14:textId="3D1E01A3" w:rsidR="00A9268B" w:rsidRPr="008A401A" w:rsidRDefault="00A9268B" w:rsidP="008A401A">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eastAsia="Calibri" w:hAnsiTheme="majorBidi" w:cstheme="majorBidi"/>
                <w:sz w:val="24"/>
                <w:szCs w:val="24"/>
              </w:rPr>
            </w:pPr>
            <w:r w:rsidRPr="008A401A">
              <w:rPr>
                <w:rFonts w:asciiTheme="majorBidi" w:eastAsia="Calibri" w:hAnsiTheme="majorBidi" w:cstheme="majorBidi"/>
                <w:sz w:val="24"/>
                <w:szCs w:val="24"/>
              </w:rPr>
              <w:t>Autres industries manufacturières</w:t>
            </w:r>
          </w:p>
        </w:tc>
        <w:tc>
          <w:tcPr>
            <w:tcW w:w="2813" w:type="pct"/>
            <w:gridSpan w:val="2"/>
            <w:tcBorders>
              <w:top w:val="single" w:sz="4" w:space="0" w:color="auto"/>
              <w:left w:val="single" w:sz="4" w:space="0" w:color="auto"/>
              <w:bottom w:val="single" w:sz="4" w:space="0" w:color="auto"/>
              <w:right w:val="single" w:sz="4" w:space="0" w:color="auto"/>
            </w:tcBorders>
          </w:tcPr>
          <w:p w14:paraId="2A16E0CD" w14:textId="602AD95F" w:rsidR="00A9268B" w:rsidRPr="008A401A" w:rsidRDefault="00DD4EAE" w:rsidP="00BD3AB3">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Tous projets non visés par l’annexe 1.</w:t>
            </w:r>
          </w:p>
        </w:tc>
      </w:tr>
      <w:tr w:rsidR="0030525D" w:rsidRPr="008A401A" w14:paraId="26DCFB1D" w14:textId="77777777" w:rsidTr="00AA0270">
        <w:tc>
          <w:tcPr>
            <w:tcW w:w="225" w:type="pct"/>
            <w:tcBorders>
              <w:right w:val="nil"/>
            </w:tcBorders>
          </w:tcPr>
          <w:p w14:paraId="68FCE7F9" w14:textId="77777777" w:rsidR="0030525D" w:rsidRPr="008A401A" w:rsidRDefault="0030525D" w:rsidP="00A9268B">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hAnsiTheme="majorBidi" w:cstheme="majorBidi"/>
                <w:b/>
                <w:sz w:val="24"/>
                <w:szCs w:val="24"/>
              </w:rPr>
            </w:pPr>
          </w:p>
        </w:tc>
        <w:tc>
          <w:tcPr>
            <w:tcW w:w="4525" w:type="pct"/>
            <w:gridSpan w:val="2"/>
            <w:tcBorders>
              <w:left w:val="nil"/>
              <w:right w:val="nil"/>
            </w:tcBorders>
          </w:tcPr>
          <w:p w14:paraId="3A82CECB" w14:textId="77777777" w:rsidR="0030525D" w:rsidRPr="0030525D" w:rsidRDefault="0030525D" w:rsidP="0030525D">
            <w:pPr>
              <w:widowControl/>
              <w:overflowPunct/>
              <w:jc w:val="center"/>
              <w:rPr>
                <w:rFonts w:ascii="Times New Roman" w:hAnsi="Times New Roman"/>
                <w:b/>
                <w:caps/>
                <w:color w:val="0070C0"/>
                <w:sz w:val="22"/>
                <w:szCs w:val="22"/>
              </w:rPr>
            </w:pPr>
            <w:r w:rsidRPr="0030525D">
              <w:rPr>
                <w:rFonts w:ascii="Times New Roman" w:hAnsi="Times New Roman"/>
                <w:b/>
                <w:caps/>
                <w:color w:val="0070C0"/>
                <w:sz w:val="22"/>
                <w:szCs w:val="22"/>
              </w:rPr>
              <w:t>INDUSTRIE</w:t>
            </w:r>
          </w:p>
          <w:p w14:paraId="495C1F30" w14:textId="3C42D6D6" w:rsidR="0030525D" w:rsidRPr="008A401A" w:rsidRDefault="0030525D" w:rsidP="0030525D">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center"/>
              <w:rPr>
                <w:rFonts w:asciiTheme="majorBidi" w:hAnsiTheme="majorBidi" w:cstheme="majorBidi"/>
                <w:sz w:val="24"/>
                <w:szCs w:val="24"/>
              </w:rPr>
            </w:pPr>
            <w:r w:rsidRPr="0030525D">
              <w:rPr>
                <w:rFonts w:asciiTheme="majorBidi" w:hAnsiTheme="majorBidi" w:cstheme="majorBidi"/>
                <w:color w:val="0070C0"/>
                <w:sz w:val="24"/>
                <w:szCs w:val="24"/>
              </w:rPr>
              <w:t>ALIMENTAIRE</w:t>
            </w:r>
          </w:p>
        </w:tc>
        <w:tc>
          <w:tcPr>
            <w:tcW w:w="250" w:type="pct"/>
            <w:tcBorders>
              <w:left w:val="nil"/>
            </w:tcBorders>
          </w:tcPr>
          <w:p w14:paraId="6E254535" w14:textId="77777777" w:rsidR="0030525D" w:rsidRPr="008A401A" w:rsidRDefault="0030525D" w:rsidP="008A401A">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p>
        </w:tc>
      </w:tr>
      <w:tr w:rsidR="00A9268B" w:rsidRPr="008A401A" w14:paraId="092C980A" w14:textId="77777777" w:rsidTr="00AA0270">
        <w:tc>
          <w:tcPr>
            <w:tcW w:w="225" w:type="pct"/>
          </w:tcPr>
          <w:p w14:paraId="385E98BC" w14:textId="4F91522D" w:rsidR="00A9268B" w:rsidRPr="008A401A" w:rsidRDefault="008957E3" w:rsidP="00A9268B">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eastAsia="Calibri" w:hAnsiTheme="majorBidi" w:cstheme="majorBidi"/>
                <w:b/>
                <w:sz w:val="24"/>
                <w:szCs w:val="24"/>
              </w:rPr>
            </w:pPr>
            <w:r>
              <w:rPr>
                <w:rFonts w:asciiTheme="majorBidi" w:hAnsiTheme="majorBidi" w:cstheme="majorBidi"/>
                <w:b/>
                <w:sz w:val="24"/>
                <w:szCs w:val="24"/>
              </w:rPr>
              <w:t>29</w:t>
            </w:r>
          </w:p>
        </w:tc>
        <w:tc>
          <w:tcPr>
            <w:tcW w:w="1962" w:type="pct"/>
          </w:tcPr>
          <w:p w14:paraId="20163765" w14:textId="75E21E00" w:rsidR="00A9268B" w:rsidRPr="008A401A" w:rsidRDefault="00A9268B" w:rsidP="008A401A">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eastAsia="Calibri" w:hAnsiTheme="majorBidi" w:cstheme="majorBidi"/>
                <w:sz w:val="24"/>
                <w:szCs w:val="24"/>
              </w:rPr>
            </w:pPr>
            <w:r w:rsidRPr="008A401A">
              <w:rPr>
                <w:rFonts w:asciiTheme="majorBidi" w:hAnsiTheme="majorBidi" w:cstheme="majorBidi"/>
                <w:sz w:val="24"/>
                <w:szCs w:val="24"/>
              </w:rPr>
              <w:t>Installations destinées à l’abattage d’animaux</w:t>
            </w:r>
          </w:p>
        </w:tc>
        <w:tc>
          <w:tcPr>
            <w:tcW w:w="2813" w:type="pct"/>
            <w:gridSpan w:val="2"/>
          </w:tcPr>
          <w:p w14:paraId="0F57E208" w14:textId="7E56A453" w:rsidR="00A9268B" w:rsidRPr="008A401A" w:rsidRDefault="00AC40C8" w:rsidP="00BD3AB3">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817C5">
              <w:rPr>
                <w:rFonts w:asciiTheme="majorBidi" w:hAnsiTheme="majorBidi" w:cstheme="majorBidi"/>
                <w:sz w:val="24"/>
                <w:szCs w:val="24"/>
              </w:rPr>
              <w:t xml:space="preserve">Tous projets </w:t>
            </w:r>
            <w:r>
              <w:rPr>
                <w:rFonts w:asciiTheme="majorBidi" w:hAnsiTheme="majorBidi" w:cstheme="majorBidi"/>
                <w:sz w:val="24"/>
                <w:szCs w:val="24"/>
              </w:rPr>
              <w:t xml:space="preserve">d’une capacité de production </w:t>
            </w:r>
            <w:r w:rsidRPr="008817C5">
              <w:rPr>
                <w:rFonts w:asciiTheme="majorBidi" w:hAnsiTheme="majorBidi" w:cstheme="majorBidi"/>
                <w:sz w:val="24"/>
                <w:szCs w:val="24"/>
              </w:rPr>
              <w:t xml:space="preserve">inférieure ou égale </w:t>
            </w:r>
            <w:r>
              <w:rPr>
                <w:rFonts w:asciiTheme="majorBidi" w:hAnsiTheme="majorBidi" w:cstheme="majorBidi"/>
                <w:sz w:val="24"/>
                <w:szCs w:val="24"/>
              </w:rPr>
              <w:t>à 50 tonnes de carcasses par jour. </w:t>
            </w:r>
          </w:p>
        </w:tc>
      </w:tr>
      <w:tr w:rsidR="00A9268B" w:rsidRPr="008A401A" w14:paraId="777D0E88" w14:textId="77777777" w:rsidTr="00AA0270">
        <w:tc>
          <w:tcPr>
            <w:tcW w:w="225" w:type="pct"/>
          </w:tcPr>
          <w:p w14:paraId="775AC041" w14:textId="10AA4C53" w:rsidR="00A9268B" w:rsidRPr="008A401A" w:rsidRDefault="008957E3" w:rsidP="00A9268B">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eastAsia="Calibri" w:hAnsiTheme="majorBidi" w:cstheme="majorBidi"/>
                <w:b/>
                <w:sz w:val="24"/>
                <w:szCs w:val="24"/>
              </w:rPr>
            </w:pPr>
            <w:r>
              <w:rPr>
                <w:rFonts w:asciiTheme="majorBidi" w:eastAsia="Calibri" w:hAnsiTheme="majorBidi" w:cstheme="majorBidi"/>
                <w:b/>
                <w:sz w:val="24"/>
                <w:szCs w:val="24"/>
              </w:rPr>
              <w:t>30</w:t>
            </w:r>
          </w:p>
        </w:tc>
        <w:tc>
          <w:tcPr>
            <w:tcW w:w="1962" w:type="pct"/>
          </w:tcPr>
          <w:p w14:paraId="6F8E6AA2" w14:textId="1822D859" w:rsidR="00A9268B" w:rsidRPr="008A401A" w:rsidRDefault="00A9268B" w:rsidP="008A401A">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eastAsia="Calibri" w:hAnsiTheme="majorBidi" w:cstheme="majorBidi"/>
                <w:sz w:val="24"/>
                <w:szCs w:val="24"/>
              </w:rPr>
            </w:pPr>
            <w:r w:rsidRPr="008A401A">
              <w:rPr>
                <w:rFonts w:asciiTheme="majorBidi" w:hAnsiTheme="majorBidi" w:cstheme="majorBidi"/>
                <w:sz w:val="24"/>
                <w:szCs w:val="24"/>
              </w:rPr>
              <w:t>Usines de produits laitiers (production du lait et de produits laitiers)</w:t>
            </w:r>
          </w:p>
        </w:tc>
        <w:tc>
          <w:tcPr>
            <w:tcW w:w="2813" w:type="pct"/>
            <w:gridSpan w:val="2"/>
            <w:shd w:val="clear" w:color="auto" w:fill="auto"/>
          </w:tcPr>
          <w:p w14:paraId="459DADC8" w14:textId="6E6C3931" w:rsidR="00A9268B" w:rsidRPr="008A401A" w:rsidRDefault="00DD4EAE" w:rsidP="00AC40C8">
            <w:pPr>
              <w:tabs>
                <w:tab w:val="left" w:pos="-4866"/>
                <w:tab w:val="left" w:pos="-4146"/>
                <w:tab w:val="left" w:pos="-2009"/>
                <w:tab w:val="left" w:pos="-1652"/>
                <w:tab w:val="left" w:pos="-1289"/>
                <w:tab w:val="left" w:pos="-932"/>
                <w:tab w:val="left" w:pos="-569"/>
                <w:tab w:val="left" w:pos="151"/>
                <w:tab w:val="left" w:pos="871"/>
                <w:tab w:val="left" w:pos="1591"/>
                <w:tab w:val="left" w:pos="2311"/>
                <w:tab w:val="left" w:pos="3031"/>
                <w:tab w:val="left" w:pos="3751"/>
                <w:tab w:val="left" w:pos="4471"/>
                <w:tab w:val="left" w:pos="5191"/>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 xml:space="preserve">Tous projets </w:t>
            </w:r>
            <w:r w:rsidR="000329C6">
              <w:rPr>
                <w:rFonts w:asciiTheme="majorBidi" w:hAnsiTheme="majorBidi" w:cstheme="majorBidi"/>
                <w:sz w:val="24"/>
                <w:szCs w:val="24"/>
              </w:rPr>
              <w:t>dont la</w:t>
            </w:r>
            <w:r w:rsidR="00A9268B" w:rsidRPr="008A401A">
              <w:rPr>
                <w:rFonts w:asciiTheme="majorBidi" w:hAnsiTheme="majorBidi" w:cstheme="majorBidi"/>
                <w:sz w:val="24"/>
                <w:szCs w:val="24"/>
              </w:rPr>
              <w:t xml:space="preserve"> capacité journalière de traitement exprimée en litre de lait inférieure à 70 000 l/J.</w:t>
            </w:r>
          </w:p>
        </w:tc>
      </w:tr>
      <w:tr w:rsidR="00A9268B" w:rsidRPr="008A401A" w14:paraId="11C08972" w14:textId="77777777" w:rsidTr="00AA0270">
        <w:tc>
          <w:tcPr>
            <w:tcW w:w="225" w:type="pct"/>
          </w:tcPr>
          <w:p w14:paraId="7857E8E6" w14:textId="3CFF7516" w:rsidR="00A9268B" w:rsidRPr="008A401A" w:rsidRDefault="008957E3" w:rsidP="00A9268B">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eastAsia="Calibri" w:hAnsiTheme="majorBidi" w:cstheme="majorBidi"/>
                <w:b/>
                <w:sz w:val="24"/>
                <w:szCs w:val="24"/>
              </w:rPr>
            </w:pPr>
            <w:r>
              <w:rPr>
                <w:rFonts w:asciiTheme="majorBidi" w:eastAsia="Calibri" w:hAnsiTheme="majorBidi" w:cstheme="majorBidi"/>
                <w:b/>
                <w:sz w:val="24"/>
                <w:szCs w:val="24"/>
              </w:rPr>
              <w:t>31</w:t>
            </w:r>
          </w:p>
        </w:tc>
        <w:tc>
          <w:tcPr>
            <w:tcW w:w="1962" w:type="pct"/>
          </w:tcPr>
          <w:p w14:paraId="5F8EAFDF" w14:textId="77777777" w:rsidR="00A9268B" w:rsidRPr="008A401A" w:rsidRDefault="00A9268B" w:rsidP="008A401A">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eastAsia="Calibri" w:hAnsiTheme="majorBidi" w:cstheme="majorBidi"/>
                <w:sz w:val="24"/>
                <w:szCs w:val="24"/>
              </w:rPr>
              <w:t>F</w:t>
            </w:r>
            <w:r w:rsidRPr="008A401A">
              <w:rPr>
                <w:rFonts w:asciiTheme="majorBidi" w:hAnsiTheme="majorBidi" w:cstheme="majorBidi"/>
                <w:sz w:val="24"/>
                <w:szCs w:val="24"/>
              </w:rPr>
              <w:t>abrications industrielles de produits alimentaires ou d'aliments pour animaux</w:t>
            </w:r>
          </w:p>
        </w:tc>
        <w:tc>
          <w:tcPr>
            <w:tcW w:w="2813" w:type="pct"/>
            <w:gridSpan w:val="2"/>
          </w:tcPr>
          <w:p w14:paraId="306FCE9F" w14:textId="7BF31FAA" w:rsidR="00AC40C8" w:rsidRPr="00041AE3" w:rsidRDefault="00AC40C8" w:rsidP="00AC40C8">
            <w:pPr>
              <w:jc w:val="both"/>
              <w:rPr>
                <w:rFonts w:asciiTheme="majorBidi" w:eastAsia="Calibri" w:hAnsiTheme="majorBidi" w:cstheme="majorBidi"/>
                <w:sz w:val="24"/>
                <w:szCs w:val="24"/>
              </w:rPr>
            </w:pPr>
            <w:r w:rsidRPr="00041AE3">
              <w:rPr>
                <w:rFonts w:asciiTheme="majorBidi" w:eastAsia="Calibri" w:hAnsiTheme="majorBidi" w:cstheme="majorBidi"/>
                <w:sz w:val="24"/>
                <w:szCs w:val="24"/>
              </w:rPr>
              <w:t xml:space="preserve">a) Tous projets </w:t>
            </w:r>
            <w:r>
              <w:rPr>
                <w:rFonts w:asciiTheme="majorBidi" w:eastAsia="Calibri" w:hAnsiTheme="majorBidi" w:cstheme="majorBidi"/>
                <w:sz w:val="24"/>
                <w:szCs w:val="24"/>
              </w:rPr>
              <w:t>d’</w:t>
            </w:r>
            <w:r w:rsidRPr="00041AE3">
              <w:rPr>
                <w:rFonts w:asciiTheme="majorBidi" w:eastAsia="Calibri" w:hAnsiTheme="majorBidi" w:cstheme="majorBidi"/>
                <w:sz w:val="24"/>
                <w:szCs w:val="24"/>
              </w:rPr>
              <w:t xml:space="preserve">une capacité journalière de traitement de matières premières animales (autre que le lait) </w:t>
            </w:r>
            <w:r>
              <w:rPr>
                <w:rFonts w:asciiTheme="majorBidi" w:eastAsia="Calibri" w:hAnsiTheme="majorBidi" w:cstheme="majorBidi"/>
                <w:sz w:val="24"/>
                <w:szCs w:val="24"/>
              </w:rPr>
              <w:t>inférieure</w:t>
            </w:r>
            <w:r w:rsidRPr="00041AE3">
              <w:rPr>
                <w:rFonts w:asciiTheme="majorBidi" w:eastAsia="Calibri" w:hAnsiTheme="majorBidi" w:cstheme="majorBidi"/>
                <w:sz w:val="24"/>
                <w:szCs w:val="24"/>
              </w:rPr>
              <w:t xml:space="preserve"> à 75 t de produits finis par jour ;</w:t>
            </w:r>
          </w:p>
          <w:p w14:paraId="7FFDE2A3" w14:textId="4429AE4A" w:rsidR="00A9268B" w:rsidRPr="008A401A" w:rsidRDefault="00AC40C8" w:rsidP="00AC40C8">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Pr>
                <w:rFonts w:asciiTheme="majorBidi" w:eastAsia="Calibri" w:hAnsiTheme="majorBidi" w:cstheme="majorBidi"/>
                <w:sz w:val="24"/>
                <w:szCs w:val="24"/>
              </w:rPr>
              <w:t>b) Tous projets d’</w:t>
            </w:r>
            <w:r w:rsidRPr="00041AE3">
              <w:rPr>
                <w:rFonts w:asciiTheme="majorBidi" w:eastAsia="Calibri" w:hAnsiTheme="majorBidi" w:cstheme="majorBidi"/>
                <w:sz w:val="24"/>
                <w:szCs w:val="24"/>
              </w:rPr>
              <w:t xml:space="preserve">une capacité journalière de traitement de </w:t>
            </w:r>
            <w:r w:rsidRPr="00041AE3">
              <w:rPr>
                <w:rFonts w:asciiTheme="majorBidi" w:eastAsia="Calibri" w:hAnsiTheme="majorBidi" w:cstheme="majorBidi"/>
                <w:sz w:val="24"/>
                <w:szCs w:val="24"/>
              </w:rPr>
              <w:lastRenderedPageBreak/>
              <w:t xml:space="preserve">matières végétales </w:t>
            </w:r>
            <w:r>
              <w:rPr>
                <w:rFonts w:asciiTheme="majorBidi" w:eastAsia="Calibri" w:hAnsiTheme="majorBidi" w:cstheme="majorBidi"/>
                <w:sz w:val="24"/>
                <w:szCs w:val="24"/>
              </w:rPr>
              <w:t>inférieure</w:t>
            </w:r>
            <w:r w:rsidRPr="00041AE3">
              <w:rPr>
                <w:rFonts w:asciiTheme="majorBidi" w:eastAsia="Calibri" w:hAnsiTheme="majorBidi" w:cstheme="majorBidi"/>
                <w:sz w:val="24"/>
                <w:szCs w:val="24"/>
              </w:rPr>
              <w:t xml:space="preserve"> à 300 t de produits finis par jour.</w:t>
            </w:r>
          </w:p>
        </w:tc>
      </w:tr>
      <w:tr w:rsidR="00A9268B" w:rsidRPr="008A401A" w14:paraId="470791EE" w14:textId="77777777" w:rsidTr="00AA0270">
        <w:trPr>
          <w:trHeight w:val="710"/>
        </w:trPr>
        <w:tc>
          <w:tcPr>
            <w:tcW w:w="225" w:type="pct"/>
            <w:tcBorders>
              <w:bottom w:val="single" w:sz="4" w:space="0" w:color="auto"/>
            </w:tcBorders>
          </w:tcPr>
          <w:p w14:paraId="1C968F5A" w14:textId="577084DF" w:rsidR="00A9268B" w:rsidRPr="008A401A" w:rsidRDefault="008957E3" w:rsidP="00A9268B">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hAnsiTheme="majorBidi" w:cstheme="majorBidi"/>
                <w:b/>
                <w:sz w:val="24"/>
                <w:szCs w:val="24"/>
              </w:rPr>
            </w:pPr>
            <w:r>
              <w:rPr>
                <w:rFonts w:asciiTheme="majorBidi" w:hAnsiTheme="majorBidi" w:cstheme="majorBidi"/>
                <w:b/>
                <w:sz w:val="24"/>
                <w:szCs w:val="24"/>
              </w:rPr>
              <w:lastRenderedPageBreak/>
              <w:t>32</w:t>
            </w:r>
          </w:p>
        </w:tc>
        <w:tc>
          <w:tcPr>
            <w:tcW w:w="1962" w:type="pct"/>
            <w:tcBorders>
              <w:bottom w:val="single" w:sz="4" w:space="0" w:color="auto"/>
            </w:tcBorders>
          </w:tcPr>
          <w:p w14:paraId="57061FA6" w14:textId="5BD755A1" w:rsidR="00A9268B" w:rsidRPr="008A401A" w:rsidRDefault="00A9268B" w:rsidP="008A401A">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Fabrication de boissons contenant de l’alcool, production et conditionnement des eaux minérales</w:t>
            </w:r>
          </w:p>
        </w:tc>
        <w:tc>
          <w:tcPr>
            <w:tcW w:w="2813" w:type="pct"/>
            <w:gridSpan w:val="2"/>
            <w:tcBorders>
              <w:bottom w:val="single" w:sz="4" w:space="0" w:color="auto"/>
            </w:tcBorders>
          </w:tcPr>
          <w:p w14:paraId="20F906BD" w14:textId="1FD16D3B" w:rsidR="00A9268B" w:rsidRPr="005E453B" w:rsidRDefault="005E453B" w:rsidP="008A401A">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Pr>
                <w:rFonts w:asciiTheme="majorBidi" w:hAnsiTheme="majorBidi" w:cstheme="majorBidi"/>
                <w:sz w:val="24"/>
                <w:szCs w:val="24"/>
              </w:rPr>
              <w:t>Tous projets</w:t>
            </w:r>
          </w:p>
        </w:tc>
      </w:tr>
      <w:tr w:rsidR="0030525D" w:rsidRPr="008A401A" w14:paraId="58088F03" w14:textId="77777777" w:rsidTr="00AA0270">
        <w:tc>
          <w:tcPr>
            <w:tcW w:w="225" w:type="pct"/>
            <w:tcBorders>
              <w:right w:val="nil"/>
            </w:tcBorders>
          </w:tcPr>
          <w:p w14:paraId="391658A1" w14:textId="77777777" w:rsidR="0030525D" w:rsidRPr="008A401A" w:rsidRDefault="0030525D" w:rsidP="00A9268B">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hAnsiTheme="majorBidi" w:cstheme="majorBidi"/>
                <w:b/>
                <w:sz w:val="24"/>
                <w:szCs w:val="24"/>
              </w:rPr>
            </w:pPr>
          </w:p>
        </w:tc>
        <w:tc>
          <w:tcPr>
            <w:tcW w:w="4525" w:type="pct"/>
            <w:gridSpan w:val="2"/>
            <w:tcBorders>
              <w:left w:val="nil"/>
              <w:right w:val="nil"/>
            </w:tcBorders>
          </w:tcPr>
          <w:p w14:paraId="2952F0D5" w14:textId="5CCDBC0B" w:rsidR="0030525D" w:rsidRPr="0030525D" w:rsidRDefault="0030525D" w:rsidP="0030525D">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center"/>
              <w:rPr>
                <w:rFonts w:asciiTheme="majorBidi" w:hAnsiTheme="majorBidi" w:cstheme="majorBidi"/>
                <w:b/>
                <w:bCs/>
                <w:sz w:val="24"/>
                <w:szCs w:val="24"/>
              </w:rPr>
            </w:pPr>
            <w:r w:rsidRPr="0030525D">
              <w:rPr>
                <w:rFonts w:asciiTheme="majorBidi" w:hAnsiTheme="majorBidi" w:cstheme="majorBidi"/>
                <w:b/>
                <w:bCs/>
                <w:color w:val="0070C0"/>
                <w:sz w:val="24"/>
                <w:szCs w:val="24"/>
              </w:rPr>
              <w:t>INFRASTRUCTURES</w:t>
            </w:r>
          </w:p>
        </w:tc>
        <w:tc>
          <w:tcPr>
            <w:tcW w:w="250" w:type="pct"/>
            <w:tcBorders>
              <w:left w:val="nil"/>
            </w:tcBorders>
          </w:tcPr>
          <w:p w14:paraId="6DEDD4C6" w14:textId="77777777" w:rsidR="0030525D" w:rsidRPr="008A401A" w:rsidRDefault="0030525D" w:rsidP="008A401A">
            <w:pPr>
              <w:widowControl/>
              <w:overflowPunct/>
              <w:jc w:val="both"/>
              <w:rPr>
                <w:rFonts w:asciiTheme="majorBidi" w:hAnsiTheme="majorBidi" w:cstheme="majorBidi"/>
                <w:sz w:val="24"/>
                <w:szCs w:val="24"/>
              </w:rPr>
            </w:pPr>
          </w:p>
        </w:tc>
      </w:tr>
      <w:tr w:rsidR="00A9268B" w:rsidRPr="008A401A" w14:paraId="765EB586" w14:textId="77777777" w:rsidTr="00AA0270">
        <w:tc>
          <w:tcPr>
            <w:tcW w:w="225" w:type="pct"/>
          </w:tcPr>
          <w:p w14:paraId="1D18618A" w14:textId="26094A8A" w:rsidR="00A9268B" w:rsidRPr="008A401A" w:rsidRDefault="008957E3" w:rsidP="00A9268B">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hAnsiTheme="majorBidi" w:cstheme="majorBidi"/>
                <w:b/>
                <w:sz w:val="24"/>
                <w:szCs w:val="24"/>
              </w:rPr>
            </w:pPr>
            <w:r>
              <w:rPr>
                <w:rFonts w:asciiTheme="majorBidi" w:hAnsiTheme="majorBidi" w:cstheme="majorBidi"/>
                <w:b/>
                <w:sz w:val="24"/>
                <w:szCs w:val="24"/>
              </w:rPr>
              <w:t>33</w:t>
            </w:r>
          </w:p>
        </w:tc>
        <w:tc>
          <w:tcPr>
            <w:tcW w:w="1962" w:type="pct"/>
            <w:hideMark/>
          </w:tcPr>
          <w:p w14:paraId="765EB580" w14:textId="735F3AEF" w:rsidR="00A9268B" w:rsidRPr="008A401A" w:rsidRDefault="00A9268B" w:rsidP="008A401A">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Aérodromes / Héliport</w:t>
            </w:r>
          </w:p>
        </w:tc>
        <w:tc>
          <w:tcPr>
            <w:tcW w:w="2813" w:type="pct"/>
            <w:gridSpan w:val="2"/>
            <w:hideMark/>
          </w:tcPr>
          <w:p w14:paraId="531E6229" w14:textId="31CDA70B" w:rsidR="00A9268B" w:rsidRPr="008A401A" w:rsidRDefault="00A9268B" w:rsidP="008A401A">
            <w:pPr>
              <w:widowControl/>
              <w:overflowPunct/>
              <w:jc w:val="both"/>
              <w:rPr>
                <w:rFonts w:asciiTheme="majorBidi" w:hAnsiTheme="majorBidi" w:cstheme="majorBidi"/>
                <w:sz w:val="24"/>
                <w:szCs w:val="24"/>
              </w:rPr>
            </w:pPr>
            <w:r w:rsidRPr="008A401A">
              <w:rPr>
                <w:rFonts w:asciiTheme="majorBidi" w:hAnsiTheme="majorBidi" w:cstheme="majorBidi"/>
                <w:sz w:val="24"/>
                <w:szCs w:val="24"/>
              </w:rPr>
              <w:t xml:space="preserve">a) Tous projets de création d’aérodromes dont la longueur de la piste est inférieure à 2 100 mètres. </w:t>
            </w:r>
          </w:p>
          <w:p w14:paraId="3D618A4A" w14:textId="77777777" w:rsidR="00DD4EAE" w:rsidRDefault="00A9268B" w:rsidP="008A401A">
            <w:pPr>
              <w:widowControl/>
              <w:overflowPunct/>
              <w:jc w:val="both"/>
              <w:rPr>
                <w:rFonts w:asciiTheme="majorBidi" w:hAnsiTheme="majorBidi" w:cstheme="majorBidi"/>
                <w:sz w:val="24"/>
                <w:szCs w:val="24"/>
              </w:rPr>
            </w:pPr>
            <w:r w:rsidRPr="008A401A">
              <w:rPr>
                <w:rFonts w:asciiTheme="majorBidi" w:hAnsiTheme="majorBidi" w:cstheme="majorBidi"/>
                <w:sz w:val="24"/>
                <w:szCs w:val="24"/>
              </w:rPr>
              <w:t xml:space="preserve">b) Tous </w:t>
            </w:r>
            <w:r w:rsidR="008A401A">
              <w:rPr>
                <w:rFonts w:asciiTheme="majorBidi" w:hAnsiTheme="majorBidi" w:cstheme="majorBidi"/>
                <w:sz w:val="24"/>
                <w:szCs w:val="24"/>
              </w:rPr>
              <w:t>projets de création d’héliport.</w:t>
            </w:r>
          </w:p>
          <w:p w14:paraId="765EB584" w14:textId="3BF4E77D" w:rsidR="005E453B" w:rsidRPr="008A401A" w:rsidRDefault="005E453B" w:rsidP="008A401A">
            <w:pPr>
              <w:widowControl/>
              <w:overflowPunct/>
              <w:jc w:val="both"/>
              <w:rPr>
                <w:rFonts w:asciiTheme="majorBidi" w:hAnsiTheme="majorBidi" w:cstheme="majorBidi"/>
                <w:sz w:val="24"/>
                <w:szCs w:val="24"/>
              </w:rPr>
            </w:pPr>
          </w:p>
        </w:tc>
      </w:tr>
      <w:tr w:rsidR="00FB7762" w:rsidRPr="008A401A" w14:paraId="765EB58D" w14:textId="77777777" w:rsidTr="00432DC2">
        <w:tc>
          <w:tcPr>
            <w:tcW w:w="225" w:type="pct"/>
          </w:tcPr>
          <w:p w14:paraId="349480DA" w14:textId="5886E0C2" w:rsidR="00FB7762" w:rsidRPr="008A401A" w:rsidRDefault="008957E3" w:rsidP="00FB776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hAnsiTheme="majorBidi" w:cstheme="majorBidi"/>
                <w:b/>
                <w:sz w:val="24"/>
                <w:szCs w:val="24"/>
              </w:rPr>
            </w:pPr>
            <w:r>
              <w:rPr>
                <w:rFonts w:asciiTheme="majorBidi" w:hAnsiTheme="majorBidi" w:cstheme="majorBidi"/>
                <w:b/>
                <w:sz w:val="24"/>
                <w:szCs w:val="24"/>
              </w:rPr>
              <w:t>34</w:t>
            </w:r>
          </w:p>
        </w:tc>
        <w:tc>
          <w:tcPr>
            <w:tcW w:w="1962" w:type="pct"/>
            <w:hideMark/>
          </w:tcPr>
          <w:p w14:paraId="26AD4D9C" w14:textId="77777777" w:rsidR="00FB7762" w:rsidRPr="008A401A" w:rsidRDefault="00FB7762" w:rsidP="00FB776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p>
          <w:p w14:paraId="55A059FD" w14:textId="77777777" w:rsidR="00FB7762" w:rsidRPr="008A401A" w:rsidRDefault="00FB7762" w:rsidP="00FB776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p>
          <w:p w14:paraId="319B2656" w14:textId="77777777" w:rsidR="00FB7762" w:rsidRPr="008A401A" w:rsidRDefault="00FB7762" w:rsidP="00FB776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p>
          <w:p w14:paraId="765EB587" w14:textId="5B464392" w:rsidR="00FB7762" w:rsidRPr="008A401A" w:rsidRDefault="00FB7762" w:rsidP="00FB776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Infrastructures portuaires, maritimes et fluviales</w:t>
            </w:r>
          </w:p>
        </w:tc>
        <w:tc>
          <w:tcPr>
            <w:tcW w:w="2813" w:type="pct"/>
            <w:gridSpan w:val="2"/>
            <w:vAlign w:val="center"/>
            <w:hideMark/>
          </w:tcPr>
          <w:p w14:paraId="41C4CB3E" w14:textId="12BFA6F5" w:rsidR="00FB7762" w:rsidRPr="006329BF" w:rsidRDefault="00FB7762" w:rsidP="00FB7762">
            <w:pPr>
              <w:widowControl/>
              <w:overflowPunct/>
              <w:jc w:val="both"/>
              <w:rPr>
                <w:rFonts w:asciiTheme="majorBidi" w:hAnsiTheme="majorBidi" w:cstheme="majorBidi"/>
                <w:sz w:val="24"/>
                <w:szCs w:val="24"/>
              </w:rPr>
            </w:pPr>
            <w:r w:rsidRPr="006329BF">
              <w:rPr>
                <w:rFonts w:asciiTheme="majorBidi" w:hAnsiTheme="majorBidi" w:cstheme="majorBidi"/>
                <w:sz w:val="24"/>
                <w:szCs w:val="24"/>
              </w:rPr>
              <w:t xml:space="preserve">a) Tous projets de création de voies navigables et </w:t>
            </w:r>
            <w:r>
              <w:rPr>
                <w:rFonts w:asciiTheme="majorBidi" w:hAnsiTheme="majorBidi" w:cstheme="majorBidi"/>
                <w:sz w:val="24"/>
                <w:szCs w:val="24"/>
              </w:rPr>
              <w:t xml:space="preserve">de </w:t>
            </w:r>
            <w:r w:rsidRPr="006329BF">
              <w:rPr>
                <w:rFonts w:asciiTheme="majorBidi" w:hAnsiTheme="majorBidi" w:cstheme="majorBidi"/>
                <w:sz w:val="24"/>
                <w:szCs w:val="24"/>
              </w:rPr>
              <w:t xml:space="preserve">ports de navigation intérieure permettant l'accès de bateaux </w:t>
            </w:r>
            <w:r>
              <w:rPr>
                <w:rFonts w:asciiTheme="majorBidi" w:hAnsiTheme="majorBidi" w:cstheme="majorBidi"/>
                <w:sz w:val="24"/>
                <w:szCs w:val="24"/>
              </w:rPr>
              <w:t>d’un tonnage égal ou inférieur à</w:t>
            </w:r>
            <w:r w:rsidRPr="006329BF">
              <w:rPr>
                <w:rFonts w:asciiTheme="majorBidi" w:hAnsiTheme="majorBidi" w:cstheme="majorBidi"/>
                <w:sz w:val="24"/>
                <w:szCs w:val="24"/>
              </w:rPr>
              <w:t xml:space="preserve"> 1 350 tonnes</w:t>
            </w:r>
            <w:r>
              <w:rPr>
                <w:rFonts w:asciiTheme="majorBidi" w:hAnsiTheme="majorBidi" w:cstheme="majorBidi"/>
                <w:sz w:val="24"/>
                <w:szCs w:val="24"/>
              </w:rPr>
              <w:t> ;</w:t>
            </w:r>
          </w:p>
          <w:p w14:paraId="35B5CE89" w14:textId="13BE994B" w:rsidR="00FB7762" w:rsidRPr="006329BF" w:rsidRDefault="00FB7762" w:rsidP="00FB7762">
            <w:pPr>
              <w:widowControl/>
              <w:overflowPunct/>
              <w:jc w:val="both"/>
              <w:rPr>
                <w:rFonts w:asciiTheme="majorBidi" w:hAnsiTheme="majorBidi" w:cstheme="majorBidi"/>
                <w:sz w:val="24"/>
                <w:szCs w:val="24"/>
              </w:rPr>
            </w:pPr>
            <w:r w:rsidRPr="006329BF">
              <w:rPr>
                <w:rFonts w:asciiTheme="majorBidi" w:hAnsiTheme="majorBidi" w:cstheme="majorBidi"/>
                <w:sz w:val="24"/>
                <w:szCs w:val="24"/>
              </w:rPr>
              <w:t xml:space="preserve">b) Tous projets de création de ports de commerce, quais de chargement et de déchargement reliés à la terre et avant-ports (à l’exclusion des quais pour transbordeurs) accessibles aux </w:t>
            </w:r>
            <w:r>
              <w:rPr>
                <w:rFonts w:asciiTheme="majorBidi" w:hAnsiTheme="majorBidi" w:cstheme="majorBidi"/>
                <w:sz w:val="24"/>
                <w:szCs w:val="24"/>
              </w:rPr>
              <w:t>bateaux d</w:t>
            </w:r>
            <w:r w:rsidR="009B0CED">
              <w:rPr>
                <w:rFonts w:asciiTheme="majorBidi" w:hAnsiTheme="majorBidi" w:cstheme="majorBidi"/>
                <w:sz w:val="24"/>
                <w:szCs w:val="24"/>
              </w:rPr>
              <w:t>e</w:t>
            </w:r>
            <w:r>
              <w:rPr>
                <w:rFonts w:asciiTheme="majorBidi" w:hAnsiTheme="majorBidi" w:cstheme="majorBidi"/>
                <w:sz w:val="24"/>
                <w:szCs w:val="24"/>
              </w:rPr>
              <w:t xml:space="preserve"> moins</w:t>
            </w:r>
            <w:r w:rsidR="009B0CED">
              <w:rPr>
                <w:rFonts w:asciiTheme="majorBidi" w:hAnsiTheme="majorBidi" w:cstheme="majorBidi"/>
                <w:sz w:val="24"/>
                <w:szCs w:val="24"/>
              </w:rPr>
              <w:t xml:space="preserve"> de</w:t>
            </w:r>
            <w:r>
              <w:rPr>
                <w:rFonts w:asciiTheme="majorBidi" w:hAnsiTheme="majorBidi" w:cstheme="majorBidi"/>
                <w:sz w:val="24"/>
                <w:szCs w:val="24"/>
              </w:rPr>
              <w:t xml:space="preserve"> 1 350 tonnes ;</w:t>
            </w:r>
          </w:p>
          <w:p w14:paraId="1AC11C6A" w14:textId="54BE8CA8" w:rsidR="00FB7762" w:rsidRPr="006329BF" w:rsidRDefault="00FB7762" w:rsidP="00FB7762">
            <w:pPr>
              <w:widowControl/>
              <w:overflowPunct/>
              <w:jc w:val="both"/>
              <w:rPr>
                <w:rFonts w:asciiTheme="majorBidi" w:hAnsiTheme="majorBidi" w:cstheme="majorBidi"/>
                <w:sz w:val="24"/>
                <w:szCs w:val="24"/>
              </w:rPr>
            </w:pPr>
            <w:r w:rsidRPr="006329BF">
              <w:rPr>
                <w:rFonts w:asciiTheme="majorBidi" w:hAnsiTheme="majorBidi" w:cstheme="majorBidi"/>
                <w:sz w:val="24"/>
                <w:szCs w:val="24"/>
              </w:rPr>
              <w:t xml:space="preserve">c) Tous projets de création de ports de plaisance d’une capacité d’accueil </w:t>
            </w:r>
            <w:r>
              <w:rPr>
                <w:rFonts w:asciiTheme="majorBidi" w:hAnsiTheme="majorBidi" w:cstheme="majorBidi"/>
                <w:sz w:val="24"/>
                <w:szCs w:val="24"/>
              </w:rPr>
              <w:t>inférieure à 250 emplacements ;</w:t>
            </w:r>
            <w:r w:rsidRPr="006329BF">
              <w:rPr>
                <w:rFonts w:asciiTheme="majorBidi" w:hAnsiTheme="majorBidi" w:cstheme="majorBidi"/>
                <w:sz w:val="24"/>
                <w:szCs w:val="24"/>
              </w:rPr>
              <w:t xml:space="preserve"> </w:t>
            </w:r>
          </w:p>
          <w:p w14:paraId="765EB58B" w14:textId="0B1E9902" w:rsidR="00FB7762" w:rsidRPr="008A401A" w:rsidRDefault="00FB7762" w:rsidP="00FB776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 xml:space="preserve">d) Tous projets de </w:t>
            </w:r>
            <w:r>
              <w:rPr>
                <w:rFonts w:asciiTheme="majorBidi" w:hAnsiTheme="majorBidi" w:cstheme="majorBidi"/>
                <w:sz w:val="24"/>
                <w:szCs w:val="24"/>
              </w:rPr>
              <w:t>zones de mouillages et d’équipements légers</w:t>
            </w:r>
            <w:r w:rsidRPr="006329BF">
              <w:rPr>
                <w:rFonts w:asciiTheme="majorBidi" w:hAnsiTheme="majorBidi" w:cstheme="majorBidi"/>
                <w:sz w:val="24"/>
                <w:szCs w:val="24"/>
              </w:rPr>
              <w:t>.</w:t>
            </w:r>
          </w:p>
        </w:tc>
      </w:tr>
      <w:tr w:rsidR="00FB7762" w:rsidRPr="008A401A" w14:paraId="765EB592" w14:textId="77777777" w:rsidTr="00AA0270">
        <w:tc>
          <w:tcPr>
            <w:tcW w:w="225" w:type="pct"/>
          </w:tcPr>
          <w:p w14:paraId="2D529571" w14:textId="19A2E27E" w:rsidR="00FB7762" w:rsidRPr="008A401A" w:rsidRDefault="008957E3" w:rsidP="00FB776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hAnsiTheme="majorBidi" w:cstheme="majorBidi"/>
                <w:b/>
                <w:sz w:val="24"/>
                <w:szCs w:val="24"/>
              </w:rPr>
            </w:pPr>
            <w:r>
              <w:rPr>
                <w:rFonts w:asciiTheme="majorBidi" w:hAnsiTheme="majorBidi" w:cstheme="majorBidi"/>
                <w:b/>
                <w:sz w:val="24"/>
                <w:szCs w:val="24"/>
              </w:rPr>
              <w:t>35</w:t>
            </w:r>
          </w:p>
        </w:tc>
        <w:tc>
          <w:tcPr>
            <w:tcW w:w="1962" w:type="pct"/>
            <w:hideMark/>
          </w:tcPr>
          <w:p w14:paraId="765EB58E" w14:textId="7D85EF1F" w:rsidR="00FB7762" w:rsidRPr="008A401A" w:rsidRDefault="00FB7762" w:rsidP="00FB776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Infrastructures routières (les ponts, tunnels et tranchées couvertes supportant des infrastructures routières)</w:t>
            </w:r>
          </w:p>
        </w:tc>
        <w:tc>
          <w:tcPr>
            <w:tcW w:w="2813" w:type="pct"/>
            <w:gridSpan w:val="2"/>
            <w:hideMark/>
          </w:tcPr>
          <w:p w14:paraId="765EB590" w14:textId="637DD8CB" w:rsidR="00FB7762" w:rsidRPr="008A401A" w:rsidRDefault="00FB7762" w:rsidP="00FB776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Tous projets de  création de routes classées dans le domaine public routier non mentionné dans l’annexe I et d’une longueur ininterrompue égale ou supérieure à 5 kilomètres.</w:t>
            </w:r>
          </w:p>
        </w:tc>
      </w:tr>
      <w:tr w:rsidR="00FB7762" w:rsidRPr="008A401A" w14:paraId="765EB598" w14:textId="77777777" w:rsidTr="00AA0270">
        <w:tc>
          <w:tcPr>
            <w:tcW w:w="225" w:type="pct"/>
          </w:tcPr>
          <w:p w14:paraId="11BD5311" w14:textId="57AACB1E" w:rsidR="00FB7762" w:rsidRPr="008A401A" w:rsidRDefault="008957E3" w:rsidP="00FB776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hAnsiTheme="majorBidi" w:cstheme="majorBidi"/>
                <w:b/>
                <w:sz w:val="24"/>
                <w:szCs w:val="24"/>
              </w:rPr>
            </w:pPr>
            <w:r>
              <w:rPr>
                <w:rFonts w:asciiTheme="majorBidi" w:hAnsiTheme="majorBidi" w:cstheme="majorBidi"/>
                <w:b/>
                <w:sz w:val="24"/>
                <w:szCs w:val="24"/>
              </w:rPr>
              <w:t>36</w:t>
            </w:r>
          </w:p>
        </w:tc>
        <w:tc>
          <w:tcPr>
            <w:tcW w:w="1962" w:type="pct"/>
          </w:tcPr>
          <w:p w14:paraId="765EB593" w14:textId="7B81B802" w:rsidR="00FB7762" w:rsidRPr="008A401A" w:rsidRDefault="00FB7762" w:rsidP="00FB776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Pistes permanentes de course et d’essais pour véhicules motorisés</w:t>
            </w:r>
          </w:p>
        </w:tc>
        <w:tc>
          <w:tcPr>
            <w:tcW w:w="2813" w:type="pct"/>
            <w:gridSpan w:val="2"/>
          </w:tcPr>
          <w:p w14:paraId="765EB596" w14:textId="127E4F61" w:rsidR="00FB7762" w:rsidRPr="008A401A" w:rsidRDefault="00FB7762" w:rsidP="00FB776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Tous projets de  création de pistes permanentes de courses et d’essais de véhicules motorisés de longueur égale ou supérieure à 2 kilomètres ou situées dans des zones protégées en vertu de la législation nationale.</w:t>
            </w:r>
          </w:p>
        </w:tc>
      </w:tr>
      <w:tr w:rsidR="00FB7762" w:rsidRPr="008A401A" w14:paraId="765EB59E" w14:textId="77777777" w:rsidTr="00AA0270">
        <w:trPr>
          <w:trHeight w:val="425"/>
        </w:trPr>
        <w:tc>
          <w:tcPr>
            <w:tcW w:w="225" w:type="pct"/>
          </w:tcPr>
          <w:p w14:paraId="611D2981" w14:textId="5AE619EF" w:rsidR="00FB7762" w:rsidRPr="008A401A" w:rsidRDefault="008957E3" w:rsidP="00FB776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hAnsiTheme="majorBidi" w:cstheme="majorBidi"/>
                <w:b/>
                <w:sz w:val="24"/>
                <w:szCs w:val="24"/>
              </w:rPr>
            </w:pPr>
            <w:r>
              <w:rPr>
                <w:rFonts w:asciiTheme="majorBidi" w:hAnsiTheme="majorBidi" w:cstheme="majorBidi"/>
                <w:b/>
                <w:sz w:val="24"/>
                <w:szCs w:val="24"/>
              </w:rPr>
              <w:t>37</w:t>
            </w:r>
          </w:p>
        </w:tc>
        <w:tc>
          <w:tcPr>
            <w:tcW w:w="1962" w:type="pct"/>
            <w:hideMark/>
          </w:tcPr>
          <w:p w14:paraId="765EB59A" w14:textId="37588A9B" w:rsidR="00FB7762" w:rsidRPr="008A401A" w:rsidRDefault="00FB7762" w:rsidP="00FB776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I</w:t>
            </w:r>
            <w:r w:rsidR="009B0CED">
              <w:rPr>
                <w:rFonts w:asciiTheme="majorBidi" w:hAnsiTheme="majorBidi" w:cstheme="majorBidi"/>
                <w:sz w:val="24"/>
                <w:szCs w:val="24"/>
              </w:rPr>
              <w:t>nfrastructures ferroviaires (</w:t>
            </w:r>
            <w:r w:rsidRPr="008A401A">
              <w:rPr>
                <w:rFonts w:asciiTheme="majorBidi" w:hAnsiTheme="majorBidi" w:cstheme="majorBidi"/>
                <w:sz w:val="24"/>
                <w:szCs w:val="24"/>
              </w:rPr>
              <w:t>ponts, tunnels et tranchées couvertes supportant des infrastructures ferroviaires)</w:t>
            </w:r>
          </w:p>
        </w:tc>
        <w:tc>
          <w:tcPr>
            <w:tcW w:w="2813" w:type="pct"/>
            <w:gridSpan w:val="2"/>
            <w:hideMark/>
          </w:tcPr>
          <w:p w14:paraId="765EB59B" w14:textId="58CEBA5C" w:rsidR="00FB7762" w:rsidRPr="008A401A" w:rsidRDefault="00FB7762" w:rsidP="009B0CED">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a) Tous projets de construction de voies ferroviaires principales, de longueur égale ou supérieure à 500 mètres et de voies de services de longueur égale ou supérieure à 1 000 mètres.</w:t>
            </w:r>
          </w:p>
          <w:p w14:paraId="765EB59C" w14:textId="7092159B" w:rsidR="00FB7762" w:rsidRPr="008A401A" w:rsidRDefault="00FB7762" w:rsidP="00FB776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b) Tous projets de construction de gares et haltes, plates-formes ferroviaires et intermodales et de terminaux intermodaux.</w:t>
            </w:r>
          </w:p>
        </w:tc>
      </w:tr>
      <w:tr w:rsidR="00FB7762" w:rsidRPr="008A401A" w14:paraId="765EB5A6" w14:textId="77777777" w:rsidTr="00AA0270">
        <w:trPr>
          <w:trHeight w:val="425"/>
        </w:trPr>
        <w:tc>
          <w:tcPr>
            <w:tcW w:w="225" w:type="pct"/>
          </w:tcPr>
          <w:p w14:paraId="2F004E6A" w14:textId="17A906E8" w:rsidR="00FB7762" w:rsidRPr="008A401A" w:rsidRDefault="008957E3" w:rsidP="00FB776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hAnsiTheme="majorBidi" w:cstheme="majorBidi"/>
                <w:b/>
                <w:sz w:val="24"/>
                <w:szCs w:val="24"/>
              </w:rPr>
            </w:pPr>
            <w:r>
              <w:rPr>
                <w:rFonts w:asciiTheme="majorBidi" w:hAnsiTheme="majorBidi" w:cstheme="majorBidi"/>
                <w:b/>
                <w:sz w:val="24"/>
                <w:szCs w:val="24"/>
              </w:rPr>
              <w:t>38</w:t>
            </w:r>
          </w:p>
        </w:tc>
        <w:tc>
          <w:tcPr>
            <w:tcW w:w="1962" w:type="pct"/>
          </w:tcPr>
          <w:p w14:paraId="765EB59F" w14:textId="0F88A7BC" w:rsidR="00FB7762" w:rsidRPr="008A401A" w:rsidRDefault="00FB7762" w:rsidP="00FB776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Tramways, métros aériens et souterrains, lignes suspendues ou lignes analogues de type particulier servant exclusivement ou principalement au transport des personnes</w:t>
            </w:r>
          </w:p>
        </w:tc>
        <w:tc>
          <w:tcPr>
            <w:tcW w:w="2813" w:type="pct"/>
            <w:gridSpan w:val="2"/>
          </w:tcPr>
          <w:p w14:paraId="765EB5A3" w14:textId="75E55DCD" w:rsidR="00FB7762" w:rsidRPr="008A401A" w:rsidRDefault="00FB7762" w:rsidP="00FB776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a) Tous projets de construction de lignes suspendues ou lignes analogues de type particulier servant exclusivement ou principalement au transport des personnes, y compris les gares.</w:t>
            </w:r>
          </w:p>
          <w:p w14:paraId="765EB5A4" w14:textId="5360951A" w:rsidR="00FB7762" w:rsidRPr="008A401A" w:rsidRDefault="00FB7762" w:rsidP="00FB7762">
            <w:pPr>
              <w:widowControl/>
              <w:overflowPunct/>
              <w:jc w:val="both"/>
              <w:rPr>
                <w:rFonts w:asciiTheme="majorBidi" w:hAnsiTheme="majorBidi" w:cstheme="majorBidi"/>
                <w:sz w:val="24"/>
                <w:szCs w:val="24"/>
              </w:rPr>
            </w:pPr>
            <w:r w:rsidRPr="008A401A">
              <w:rPr>
                <w:rFonts w:asciiTheme="majorBidi" w:hAnsiTheme="majorBidi" w:cstheme="majorBidi"/>
                <w:sz w:val="24"/>
                <w:szCs w:val="24"/>
              </w:rPr>
              <w:t>b) Tous projets de construction de gares de tramways, de métros aériens et souterrains, de funiculaires.</w:t>
            </w:r>
            <w:r w:rsidRPr="008A401A" w:rsidDel="00204E12">
              <w:rPr>
                <w:rFonts w:asciiTheme="majorBidi" w:hAnsiTheme="majorBidi" w:cstheme="majorBidi"/>
                <w:sz w:val="24"/>
                <w:szCs w:val="24"/>
              </w:rPr>
              <w:t xml:space="preserve"> </w:t>
            </w:r>
          </w:p>
        </w:tc>
      </w:tr>
      <w:tr w:rsidR="00FB7762" w:rsidRPr="008A401A" w14:paraId="765EB5AB" w14:textId="77777777" w:rsidTr="00AA0270">
        <w:trPr>
          <w:trHeight w:val="425"/>
        </w:trPr>
        <w:tc>
          <w:tcPr>
            <w:tcW w:w="225" w:type="pct"/>
          </w:tcPr>
          <w:p w14:paraId="3B2BD4B9" w14:textId="0230601C" w:rsidR="00FB7762" w:rsidRPr="008A401A" w:rsidRDefault="008957E3" w:rsidP="00FB776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hAnsiTheme="majorBidi" w:cstheme="majorBidi"/>
                <w:b/>
                <w:sz w:val="24"/>
                <w:szCs w:val="24"/>
              </w:rPr>
            </w:pPr>
            <w:r>
              <w:rPr>
                <w:rFonts w:asciiTheme="majorBidi" w:hAnsiTheme="majorBidi" w:cstheme="majorBidi"/>
                <w:b/>
                <w:sz w:val="24"/>
                <w:szCs w:val="24"/>
              </w:rPr>
              <w:t>39</w:t>
            </w:r>
          </w:p>
        </w:tc>
        <w:tc>
          <w:tcPr>
            <w:tcW w:w="1962" w:type="pct"/>
          </w:tcPr>
          <w:p w14:paraId="765EB5A7" w14:textId="069271FE" w:rsidR="00FB7762" w:rsidRPr="008A401A" w:rsidRDefault="00FB7762" w:rsidP="00FB776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Travaux, ouvrages et aménagements en zone côtière</w:t>
            </w:r>
          </w:p>
        </w:tc>
        <w:tc>
          <w:tcPr>
            <w:tcW w:w="2813" w:type="pct"/>
            <w:gridSpan w:val="2"/>
          </w:tcPr>
          <w:p w14:paraId="765EB5A8" w14:textId="29D72CA1" w:rsidR="00FB7762" w:rsidRPr="008A401A" w:rsidRDefault="00FB7762" w:rsidP="00FB7762">
            <w:pPr>
              <w:tabs>
                <w:tab w:val="left" w:pos="-4866"/>
                <w:tab w:val="left" w:pos="-4146"/>
                <w:tab w:val="left" w:pos="-2009"/>
                <w:tab w:val="left" w:pos="-1652"/>
                <w:tab w:val="left" w:pos="-1289"/>
                <w:tab w:val="left" w:pos="-932"/>
                <w:tab w:val="left" w:pos="-569"/>
                <w:tab w:val="left" w:pos="151"/>
                <w:tab w:val="left" w:pos="871"/>
                <w:tab w:val="left" w:pos="1591"/>
                <w:tab w:val="left" w:pos="2311"/>
                <w:tab w:val="left" w:pos="3031"/>
                <w:tab w:val="left" w:pos="3751"/>
                <w:tab w:val="left" w:pos="4471"/>
                <w:tab w:val="left" w:pos="5191"/>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 xml:space="preserve">a) Tous projets de création d’ouvrages et d’aménagements côtiers destinés à combattre l’érosion et travaux maritimes susceptibles de modifier la côte par la construction notamment de digues, de môles, de jetées, d’enrochements, d’ouvrages de </w:t>
            </w:r>
            <w:r w:rsidRPr="008A401A">
              <w:rPr>
                <w:rFonts w:asciiTheme="majorBidi" w:hAnsiTheme="majorBidi" w:cstheme="majorBidi"/>
                <w:sz w:val="24"/>
                <w:szCs w:val="24"/>
              </w:rPr>
              <w:lastRenderedPageBreak/>
              <w:t>défense contre la mer et d’aménagements côtiers constituant un système d’endiguement.</w:t>
            </w:r>
          </w:p>
          <w:p w14:paraId="765EB5A9" w14:textId="7304F4BD" w:rsidR="00FB7762" w:rsidRPr="008A401A" w:rsidRDefault="00FB7762" w:rsidP="00FB7762">
            <w:pPr>
              <w:tabs>
                <w:tab w:val="left" w:pos="-4866"/>
                <w:tab w:val="left" w:pos="-4146"/>
                <w:tab w:val="left" w:pos="-2009"/>
                <w:tab w:val="left" w:pos="-1652"/>
                <w:tab w:val="left" w:pos="-1289"/>
                <w:tab w:val="left" w:pos="-932"/>
                <w:tab w:val="left" w:pos="-569"/>
                <w:tab w:val="left" w:pos="151"/>
                <w:tab w:val="left" w:pos="871"/>
                <w:tab w:val="left" w:pos="1591"/>
                <w:tab w:val="left" w:pos="2311"/>
                <w:tab w:val="left" w:pos="3031"/>
                <w:tab w:val="left" w:pos="3751"/>
                <w:tab w:val="left" w:pos="4471"/>
                <w:tab w:val="left" w:pos="5191"/>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 xml:space="preserve">b) Tous projets de reconstruction d’ouvrages ou </w:t>
            </w:r>
            <w:r>
              <w:rPr>
                <w:rFonts w:asciiTheme="majorBidi" w:hAnsiTheme="majorBidi" w:cstheme="majorBidi"/>
                <w:sz w:val="24"/>
                <w:szCs w:val="24"/>
              </w:rPr>
              <w:t>d’</w:t>
            </w:r>
            <w:r w:rsidRPr="008A401A">
              <w:rPr>
                <w:rFonts w:asciiTheme="majorBidi" w:hAnsiTheme="majorBidi" w:cstheme="majorBidi"/>
                <w:sz w:val="24"/>
                <w:szCs w:val="24"/>
              </w:rPr>
              <w:t>aménagements côtiers existants.</w:t>
            </w:r>
          </w:p>
        </w:tc>
      </w:tr>
      <w:tr w:rsidR="00FB7762" w:rsidRPr="008A401A" w14:paraId="765EB5AF" w14:textId="77777777" w:rsidTr="00AA0270">
        <w:trPr>
          <w:trHeight w:val="425"/>
        </w:trPr>
        <w:tc>
          <w:tcPr>
            <w:tcW w:w="225" w:type="pct"/>
          </w:tcPr>
          <w:p w14:paraId="67639214" w14:textId="480D3014" w:rsidR="00FB7762" w:rsidRPr="008A401A" w:rsidRDefault="008957E3" w:rsidP="00FB776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hAnsiTheme="majorBidi" w:cstheme="majorBidi"/>
                <w:b/>
                <w:sz w:val="24"/>
                <w:szCs w:val="24"/>
              </w:rPr>
            </w:pPr>
            <w:r>
              <w:rPr>
                <w:rFonts w:asciiTheme="majorBidi" w:hAnsiTheme="majorBidi" w:cstheme="majorBidi"/>
                <w:b/>
                <w:sz w:val="24"/>
                <w:szCs w:val="24"/>
              </w:rPr>
              <w:lastRenderedPageBreak/>
              <w:t>40</w:t>
            </w:r>
          </w:p>
        </w:tc>
        <w:tc>
          <w:tcPr>
            <w:tcW w:w="1962" w:type="pct"/>
          </w:tcPr>
          <w:p w14:paraId="765EB5AC" w14:textId="762AEA18" w:rsidR="00FB7762" w:rsidRPr="008A401A" w:rsidRDefault="00FB7762" w:rsidP="00FB776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Création de récifs artificiels</w:t>
            </w:r>
          </w:p>
        </w:tc>
        <w:tc>
          <w:tcPr>
            <w:tcW w:w="2813" w:type="pct"/>
            <w:gridSpan w:val="2"/>
          </w:tcPr>
          <w:p w14:paraId="765EB5AD" w14:textId="0959D988" w:rsidR="00FB7762" w:rsidRPr="008A401A" w:rsidRDefault="00FB7762" w:rsidP="00FB776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Tous projets de création de récifs artificiels.</w:t>
            </w:r>
          </w:p>
        </w:tc>
      </w:tr>
      <w:tr w:rsidR="00FB7762" w:rsidRPr="008A401A" w14:paraId="109EA02E" w14:textId="77777777" w:rsidTr="00AA0270">
        <w:trPr>
          <w:trHeight w:val="425"/>
        </w:trPr>
        <w:tc>
          <w:tcPr>
            <w:tcW w:w="225" w:type="pct"/>
            <w:tcBorders>
              <w:bottom w:val="single" w:sz="4" w:space="0" w:color="auto"/>
            </w:tcBorders>
          </w:tcPr>
          <w:p w14:paraId="11155A10" w14:textId="516506B0" w:rsidR="00FB7762" w:rsidRPr="008A401A" w:rsidRDefault="008957E3" w:rsidP="00FB776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hAnsiTheme="majorBidi" w:cstheme="majorBidi"/>
                <w:b/>
                <w:sz w:val="24"/>
                <w:szCs w:val="24"/>
              </w:rPr>
            </w:pPr>
            <w:r>
              <w:rPr>
                <w:rFonts w:asciiTheme="majorBidi" w:hAnsiTheme="majorBidi" w:cstheme="majorBidi"/>
                <w:b/>
                <w:sz w:val="24"/>
                <w:szCs w:val="24"/>
              </w:rPr>
              <w:t>41</w:t>
            </w:r>
          </w:p>
        </w:tc>
        <w:tc>
          <w:tcPr>
            <w:tcW w:w="1962" w:type="pct"/>
            <w:tcBorders>
              <w:bottom w:val="single" w:sz="4" w:space="0" w:color="auto"/>
            </w:tcBorders>
          </w:tcPr>
          <w:p w14:paraId="7B2CD5C6" w14:textId="0D430789" w:rsidR="00FB7762" w:rsidRPr="008A401A" w:rsidRDefault="00FB7762" w:rsidP="00FB776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Récupération de territoires sur la mer</w:t>
            </w:r>
          </w:p>
        </w:tc>
        <w:tc>
          <w:tcPr>
            <w:tcW w:w="2813" w:type="pct"/>
            <w:gridSpan w:val="2"/>
            <w:tcBorders>
              <w:bottom w:val="single" w:sz="4" w:space="0" w:color="auto"/>
            </w:tcBorders>
          </w:tcPr>
          <w:p w14:paraId="02121574" w14:textId="7F022F68" w:rsidR="00FB7762" w:rsidRPr="008A401A" w:rsidRDefault="00FB7762" w:rsidP="00FB776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Tous projets de travaux de récupération de territoires sur la mer.</w:t>
            </w:r>
          </w:p>
        </w:tc>
      </w:tr>
      <w:tr w:rsidR="00FB7762" w:rsidRPr="008A401A" w14:paraId="6B32AC9F" w14:textId="77777777" w:rsidTr="00AA0270">
        <w:tc>
          <w:tcPr>
            <w:tcW w:w="225" w:type="pct"/>
            <w:tcBorders>
              <w:right w:val="nil"/>
            </w:tcBorders>
          </w:tcPr>
          <w:p w14:paraId="0038AA1A" w14:textId="77777777" w:rsidR="00FB7762" w:rsidRPr="008A401A" w:rsidRDefault="00FB7762" w:rsidP="00FB776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hAnsiTheme="majorBidi" w:cstheme="majorBidi"/>
                <w:b/>
                <w:sz w:val="24"/>
                <w:szCs w:val="24"/>
              </w:rPr>
            </w:pPr>
          </w:p>
        </w:tc>
        <w:tc>
          <w:tcPr>
            <w:tcW w:w="4525" w:type="pct"/>
            <w:gridSpan w:val="2"/>
            <w:tcBorders>
              <w:left w:val="nil"/>
              <w:right w:val="nil"/>
            </w:tcBorders>
          </w:tcPr>
          <w:p w14:paraId="18E24BCA" w14:textId="794E6CE7" w:rsidR="00FB7762" w:rsidRPr="0030525D" w:rsidRDefault="00FB7762" w:rsidP="00FB7762">
            <w:pPr>
              <w:widowControl/>
              <w:overflowPunct/>
              <w:jc w:val="center"/>
              <w:rPr>
                <w:rFonts w:ascii="Times New Roman" w:hAnsi="Times New Roman"/>
                <w:b/>
                <w:caps/>
                <w:color w:val="0070C0"/>
                <w:sz w:val="22"/>
                <w:szCs w:val="22"/>
              </w:rPr>
            </w:pPr>
            <w:r>
              <w:rPr>
                <w:rFonts w:ascii="Times New Roman" w:hAnsi="Times New Roman"/>
                <w:b/>
                <w:caps/>
                <w:color w:val="0070C0"/>
                <w:sz w:val="22"/>
                <w:szCs w:val="22"/>
              </w:rPr>
              <w:t>aGRICULTURE ET DEVELOPPEMENT RURAL</w:t>
            </w:r>
          </w:p>
        </w:tc>
        <w:tc>
          <w:tcPr>
            <w:tcW w:w="250" w:type="pct"/>
            <w:tcBorders>
              <w:left w:val="nil"/>
            </w:tcBorders>
          </w:tcPr>
          <w:p w14:paraId="3C823B88" w14:textId="77777777" w:rsidR="00FB7762" w:rsidRPr="008A401A" w:rsidRDefault="00FB7762" w:rsidP="00FB776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p>
        </w:tc>
      </w:tr>
      <w:tr w:rsidR="00FB7762" w:rsidRPr="008A401A" w14:paraId="407617E7" w14:textId="77777777" w:rsidTr="00AA0270">
        <w:tc>
          <w:tcPr>
            <w:tcW w:w="225" w:type="pct"/>
          </w:tcPr>
          <w:p w14:paraId="4BD2D3EE" w14:textId="09587A1A" w:rsidR="00FB7762" w:rsidRPr="008A401A" w:rsidRDefault="008957E3" w:rsidP="00FB776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hAnsiTheme="majorBidi" w:cstheme="majorBidi"/>
                <w:b/>
                <w:sz w:val="24"/>
                <w:szCs w:val="24"/>
              </w:rPr>
            </w:pPr>
            <w:r>
              <w:rPr>
                <w:rFonts w:asciiTheme="majorBidi" w:hAnsiTheme="majorBidi" w:cstheme="majorBidi"/>
                <w:b/>
                <w:sz w:val="24"/>
                <w:szCs w:val="24"/>
              </w:rPr>
              <w:t>42</w:t>
            </w:r>
          </w:p>
        </w:tc>
        <w:tc>
          <w:tcPr>
            <w:tcW w:w="1962" w:type="pct"/>
          </w:tcPr>
          <w:p w14:paraId="721923E1" w14:textId="6D588649" w:rsidR="00FB7762" w:rsidRPr="008A401A" w:rsidRDefault="005D653B" w:rsidP="005D653B">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Pr>
                <w:rFonts w:asciiTheme="majorBidi" w:hAnsiTheme="majorBidi" w:cstheme="majorBidi"/>
                <w:sz w:val="24"/>
                <w:szCs w:val="24"/>
              </w:rPr>
              <w:t>Installations destinées à l’aquaculture et à la p</w:t>
            </w:r>
            <w:r w:rsidR="00FB7762" w:rsidRPr="008A401A">
              <w:rPr>
                <w:rFonts w:asciiTheme="majorBidi" w:hAnsiTheme="majorBidi" w:cstheme="majorBidi"/>
                <w:sz w:val="24"/>
                <w:szCs w:val="24"/>
              </w:rPr>
              <w:t xml:space="preserve">isciculture </w:t>
            </w:r>
          </w:p>
        </w:tc>
        <w:tc>
          <w:tcPr>
            <w:tcW w:w="2813" w:type="pct"/>
            <w:gridSpan w:val="2"/>
          </w:tcPr>
          <w:p w14:paraId="49826773" w14:textId="5A30A96C" w:rsidR="00FB7762" w:rsidRPr="008A401A" w:rsidRDefault="00FB7762" w:rsidP="00FB776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Tous projets de création d’installations d’une capacité de productio</w:t>
            </w:r>
            <w:r>
              <w:rPr>
                <w:rFonts w:asciiTheme="majorBidi" w:hAnsiTheme="majorBidi" w:cstheme="majorBidi"/>
                <w:sz w:val="24"/>
                <w:szCs w:val="24"/>
              </w:rPr>
              <w:t>n égale ou supérieure à 500 kg par</w:t>
            </w:r>
            <w:r w:rsidRPr="008A401A">
              <w:rPr>
                <w:rFonts w:asciiTheme="majorBidi" w:hAnsiTheme="majorBidi" w:cstheme="majorBidi"/>
                <w:sz w:val="24"/>
                <w:szCs w:val="24"/>
              </w:rPr>
              <w:t xml:space="preserve"> année et inférieure à 1000 tonne/an</w:t>
            </w:r>
          </w:p>
        </w:tc>
      </w:tr>
      <w:tr w:rsidR="00FB7762" w:rsidRPr="008A401A" w14:paraId="0433513A" w14:textId="77777777" w:rsidTr="00AA0270">
        <w:tc>
          <w:tcPr>
            <w:tcW w:w="225" w:type="pct"/>
          </w:tcPr>
          <w:p w14:paraId="67B722B7" w14:textId="5302E1B2" w:rsidR="00FB7762" w:rsidRPr="008A401A" w:rsidRDefault="008957E3" w:rsidP="00FB776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hAnsiTheme="majorBidi" w:cstheme="majorBidi"/>
                <w:b/>
                <w:sz w:val="24"/>
                <w:szCs w:val="24"/>
              </w:rPr>
            </w:pPr>
            <w:r>
              <w:rPr>
                <w:rFonts w:asciiTheme="majorBidi" w:hAnsiTheme="majorBidi" w:cstheme="majorBidi"/>
                <w:b/>
                <w:sz w:val="24"/>
                <w:szCs w:val="24"/>
              </w:rPr>
              <w:t>43</w:t>
            </w:r>
          </w:p>
        </w:tc>
        <w:tc>
          <w:tcPr>
            <w:tcW w:w="1962" w:type="pct"/>
            <w:hideMark/>
          </w:tcPr>
          <w:p w14:paraId="77BBA7BC" w14:textId="2E2ED368" w:rsidR="00FB7762" w:rsidRPr="008A401A" w:rsidRDefault="00FB7762" w:rsidP="000C4A49">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 xml:space="preserve">Installations destinées à l’élevage </w:t>
            </w:r>
            <w:r w:rsidR="000C4A49">
              <w:rPr>
                <w:rFonts w:asciiTheme="majorBidi" w:hAnsiTheme="majorBidi" w:cstheme="majorBidi"/>
                <w:sz w:val="24"/>
                <w:szCs w:val="24"/>
              </w:rPr>
              <w:t>de moyenne envergure</w:t>
            </w:r>
            <w:r w:rsidRPr="008A401A">
              <w:rPr>
                <w:rFonts w:asciiTheme="majorBidi" w:hAnsiTheme="majorBidi" w:cstheme="majorBidi"/>
                <w:sz w:val="24"/>
                <w:szCs w:val="24"/>
              </w:rPr>
              <w:t xml:space="preserve"> de volailles</w:t>
            </w:r>
          </w:p>
        </w:tc>
        <w:tc>
          <w:tcPr>
            <w:tcW w:w="2813" w:type="pct"/>
            <w:gridSpan w:val="2"/>
            <w:hideMark/>
          </w:tcPr>
          <w:p w14:paraId="751ECEA8" w14:textId="1FB4FBCA" w:rsidR="00FB7762" w:rsidRPr="008A401A" w:rsidRDefault="00FB7762" w:rsidP="00FB7762">
            <w:pPr>
              <w:tabs>
                <w:tab w:val="left" w:pos="-4866"/>
                <w:tab w:val="left" w:pos="-4146"/>
                <w:tab w:val="left" w:pos="-2009"/>
                <w:tab w:val="left" w:pos="-1652"/>
                <w:tab w:val="left" w:pos="-1289"/>
                <w:tab w:val="left" w:pos="-932"/>
                <w:tab w:val="left" w:pos="-569"/>
                <w:tab w:val="left" w:pos="151"/>
                <w:tab w:val="left" w:pos="871"/>
                <w:tab w:val="left" w:pos="1591"/>
                <w:tab w:val="left" w:pos="2311"/>
                <w:tab w:val="left" w:pos="3031"/>
                <w:tab w:val="left" w:pos="3751"/>
                <w:tab w:val="left" w:pos="4471"/>
                <w:tab w:val="left" w:pos="5191"/>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Tous projets de création d’installations d’une capacité inférieure à 85 000 emplacements pour poulets ou 60 000 emplacements pour poules.</w:t>
            </w:r>
          </w:p>
        </w:tc>
      </w:tr>
      <w:tr w:rsidR="00FB7762" w:rsidRPr="008A401A" w14:paraId="68219A2B" w14:textId="77777777" w:rsidTr="00AA0270">
        <w:trPr>
          <w:trHeight w:val="518"/>
        </w:trPr>
        <w:tc>
          <w:tcPr>
            <w:tcW w:w="225" w:type="pct"/>
          </w:tcPr>
          <w:p w14:paraId="641BC9DF" w14:textId="28DA3312" w:rsidR="00FB7762" w:rsidRPr="008A401A" w:rsidRDefault="008957E3" w:rsidP="00FB776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hAnsiTheme="majorBidi" w:cstheme="majorBidi"/>
                <w:b/>
                <w:sz w:val="24"/>
                <w:szCs w:val="24"/>
              </w:rPr>
            </w:pPr>
            <w:r>
              <w:rPr>
                <w:rFonts w:asciiTheme="majorBidi" w:hAnsiTheme="majorBidi" w:cstheme="majorBidi"/>
                <w:b/>
                <w:sz w:val="24"/>
                <w:szCs w:val="24"/>
              </w:rPr>
              <w:t>44</w:t>
            </w:r>
          </w:p>
        </w:tc>
        <w:tc>
          <w:tcPr>
            <w:tcW w:w="1962" w:type="pct"/>
            <w:hideMark/>
          </w:tcPr>
          <w:p w14:paraId="191C607B" w14:textId="77777777" w:rsidR="00FB7762" w:rsidRPr="008A401A" w:rsidRDefault="00FB7762" w:rsidP="00FB776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 xml:space="preserve">Installations destinées à l’élevage de moyenne envergure (bovins, chevaux, moutons etc.) </w:t>
            </w:r>
          </w:p>
        </w:tc>
        <w:tc>
          <w:tcPr>
            <w:tcW w:w="2813" w:type="pct"/>
            <w:gridSpan w:val="2"/>
            <w:hideMark/>
          </w:tcPr>
          <w:p w14:paraId="70AE1ACF" w14:textId="150A87F0" w:rsidR="00FB7762" w:rsidRPr="008A401A" w:rsidRDefault="00FB7762" w:rsidP="00FB7762">
            <w:pPr>
              <w:tabs>
                <w:tab w:val="left" w:pos="-4866"/>
                <w:tab w:val="left" w:pos="-4146"/>
                <w:tab w:val="left" w:pos="-2009"/>
                <w:tab w:val="left" w:pos="-1652"/>
                <w:tab w:val="left" w:pos="-1289"/>
                <w:tab w:val="left" w:pos="-932"/>
                <w:tab w:val="left" w:pos="-569"/>
                <w:tab w:val="left" w:pos="151"/>
                <w:tab w:val="left" w:pos="871"/>
                <w:tab w:val="left" w:pos="1591"/>
                <w:tab w:val="left" w:pos="2311"/>
                <w:tab w:val="left" w:pos="3031"/>
                <w:tab w:val="left" w:pos="3751"/>
                <w:tab w:val="left" w:pos="4471"/>
                <w:tab w:val="left" w:pos="5191"/>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 xml:space="preserve">Tous projets de création d’installations destinées à l’élevage disposant d’une capacité supérieure à 50 </w:t>
            </w:r>
            <w:r>
              <w:rPr>
                <w:rFonts w:asciiTheme="majorBidi" w:hAnsiTheme="majorBidi" w:cstheme="majorBidi"/>
                <w:sz w:val="24"/>
                <w:szCs w:val="24"/>
              </w:rPr>
              <w:t xml:space="preserve">têtes </w:t>
            </w:r>
            <w:r w:rsidRPr="008A401A">
              <w:rPr>
                <w:rFonts w:asciiTheme="majorBidi" w:hAnsiTheme="majorBidi" w:cstheme="majorBidi"/>
                <w:sz w:val="24"/>
                <w:szCs w:val="24"/>
              </w:rPr>
              <w:t>et inférieure à 500 emplacements pour ovins ou caprins, ou supérieure à 20 et inférieure à 200 emplacements pour bovins, ou supérieure à 10 et inférieure à 30 emplacements pour équidés ou camélidés.</w:t>
            </w:r>
          </w:p>
        </w:tc>
      </w:tr>
      <w:tr w:rsidR="00FB7762" w:rsidRPr="008A401A" w14:paraId="5F19AC5A" w14:textId="77777777" w:rsidTr="00AA0270">
        <w:tc>
          <w:tcPr>
            <w:tcW w:w="225" w:type="pct"/>
          </w:tcPr>
          <w:p w14:paraId="22521C0E" w14:textId="0518C243" w:rsidR="00FB7762" w:rsidRPr="008A401A" w:rsidRDefault="008957E3" w:rsidP="00FB776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hAnsiTheme="majorBidi" w:cstheme="majorBidi"/>
                <w:b/>
                <w:sz w:val="24"/>
                <w:szCs w:val="24"/>
              </w:rPr>
            </w:pPr>
            <w:r>
              <w:rPr>
                <w:rFonts w:asciiTheme="majorBidi" w:hAnsiTheme="majorBidi" w:cstheme="majorBidi"/>
                <w:b/>
                <w:sz w:val="24"/>
                <w:szCs w:val="24"/>
              </w:rPr>
              <w:t>45</w:t>
            </w:r>
          </w:p>
        </w:tc>
        <w:tc>
          <w:tcPr>
            <w:tcW w:w="1962" w:type="pct"/>
          </w:tcPr>
          <w:p w14:paraId="430B0766" w14:textId="10D1654B" w:rsidR="00FB7762" w:rsidRPr="008A401A" w:rsidRDefault="00FB7762" w:rsidP="00FB776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 xml:space="preserve">Boisement et déboisement en vue de la reconversion des sols </w:t>
            </w:r>
          </w:p>
        </w:tc>
        <w:tc>
          <w:tcPr>
            <w:tcW w:w="2813" w:type="pct"/>
            <w:gridSpan w:val="2"/>
          </w:tcPr>
          <w:p w14:paraId="4285C303" w14:textId="2207B0E2" w:rsidR="00FB7762" w:rsidRPr="008A401A" w:rsidRDefault="00FB7762" w:rsidP="00FB7762">
            <w:pPr>
              <w:widowControl/>
              <w:overflowPunct/>
              <w:jc w:val="both"/>
              <w:rPr>
                <w:rFonts w:asciiTheme="majorBidi" w:hAnsiTheme="majorBidi" w:cstheme="majorBidi"/>
                <w:sz w:val="24"/>
                <w:szCs w:val="24"/>
              </w:rPr>
            </w:pPr>
            <w:r w:rsidRPr="008A401A">
              <w:rPr>
                <w:rFonts w:asciiTheme="majorBidi" w:hAnsiTheme="majorBidi" w:cstheme="majorBidi"/>
                <w:sz w:val="24"/>
                <w:szCs w:val="24"/>
              </w:rPr>
              <w:t xml:space="preserve">Tous projets de boisement portant une superficie totale, même fragmentée, inférieure </w:t>
            </w:r>
            <w:r w:rsidR="000C4A49">
              <w:rPr>
                <w:rFonts w:asciiTheme="majorBidi" w:hAnsiTheme="majorBidi" w:cstheme="majorBidi"/>
                <w:sz w:val="24"/>
                <w:szCs w:val="24"/>
              </w:rPr>
              <w:t xml:space="preserve">ou égale </w:t>
            </w:r>
            <w:r w:rsidRPr="008A401A">
              <w:rPr>
                <w:rFonts w:asciiTheme="majorBidi" w:hAnsiTheme="majorBidi" w:cstheme="majorBidi"/>
                <w:sz w:val="24"/>
                <w:szCs w:val="24"/>
              </w:rPr>
              <w:t>à 100 hectares et supérieure ou égale à 20 hectares.</w:t>
            </w:r>
          </w:p>
        </w:tc>
      </w:tr>
      <w:tr w:rsidR="00FB7762" w:rsidRPr="008A401A" w14:paraId="030040E6" w14:textId="77777777" w:rsidTr="00686C01">
        <w:tc>
          <w:tcPr>
            <w:tcW w:w="225" w:type="pct"/>
          </w:tcPr>
          <w:p w14:paraId="60B8CBE7" w14:textId="4F580920" w:rsidR="00FB7762" w:rsidRPr="008A401A" w:rsidRDefault="008957E3" w:rsidP="00FB776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hAnsiTheme="majorBidi" w:cstheme="majorBidi"/>
                <w:b/>
                <w:sz w:val="24"/>
                <w:szCs w:val="24"/>
              </w:rPr>
            </w:pPr>
            <w:r>
              <w:rPr>
                <w:rFonts w:asciiTheme="majorBidi" w:hAnsiTheme="majorBidi" w:cstheme="majorBidi"/>
                <w:b/>
                <w:sz w:val="24"/>
                <w:szCs w:val="24"/>
              </w:rPr>
              <w:t>46</w:t>
            </w:r>
          </w:p>
        </w:tc>
        <w:tc>
          <w:tcPr>
            <w:tcW w:w="1962" w:type="pct"/>
            <w:vAlign w:val="center"/>
          </w:tcPr>
          <w:p w14:paraId="35C01864" w14:textId="77777777" w:rsidR="00FB7762" w:rsidRPr="006329BF" w:rsidRDefault="00FB7762" w:rsidP="00FB776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6329BF">
              <w:rPr>
                <w:rFonts w:asciiTheme="majorBidi" w:hAnsiTheme="majorBidi" w:cstheme="majorBidi"/>
                <w:sz w:val="24"/>
                <w:szCs w:val="24"/>
              </w:rPr>
              <w:t>Projets d'affectation de terre</w:t>
            </w:r>
            <w:r>
              <w:rPr>
                <w:rFonts w:asciiTheme="majorBidi" w:hAnsiTheme="majorBidi" w:cstheme="majorBidi"/>
                <w:sz w:val="24"/>
                <w:szCs w:val="24"/>
              </w:rPr>
              <w:t>s</w:t>
            </w:r>
            <w:r w:rsidRPr="006329BF">
              <w:rPr>
                <w:rFonts w:asciiTheme="majorBidi" w:hAnsiTheme="majorBidi" w:cstheme="majorBidi"/>
                <w:sz w:val="24"/>
                <w:szCs w:val="24"/>
              </w:rPr>
              <w:t xml:space="preserve"> inculte</w:t>
            </w:r>
            <w:r>
              <w:rPr>
                <w:rFonts w:asciiTheme="majorBidi" w:hAnsiTheme="majorBidi" w:cstheme="majorBidi"/>
                <w:sz w:val="24"/>
                <w:szCs w:val="24"/>
              </w:rPr>
              <w:t>s</w:t>
            </w:r>
            <w:r w:rsidRPr="006329BF">
              <w:rPr>
                <w:rFonts w:asciiTheme="majorBidi" w:hAnsiTheme="majorBidi" w:cstheme="majorBidi"/>
                <w:sz w:val="24"/>
                <w:szCs w:val="24"/>
              </w:rPr>
              <w:t xml:space="preserve"> ou d'étendue</w:t>
            </w:r>
            <w:r>
              <w:rPr>
                <w:rFonts w:asciiTheme="majorBidi" w:hAnsiTheme="majorBidi" w:cstheme="majorBidi"/>
                <w:sz w:val="24"/>
                <w:szCs w:val="24"/>
              </w:rPr>
              <w:t>s</w:t>
            </w:r>
            <w:r w:rsidRPr="006329BF">
              <w:rPr>
                <w:rFonts w:asciiTheme="majorBidi" w:hAnsiTheme="majorBidi" w:cstheme="majorBidi"/>
                <w:sz w:val="24"/>
                <w:szCs w:val="24"/>
              </w:rPr>
              <w:t xml:space="preserve"> semi-naturelle</w:t>
            </w:r>
            <w:r>
              <w:rPr>
                <w:rFonts w:asciiTheme="majorBidi" w:hAnsiTheme="majorBidi" w:cstheme="majorBidi"/>
                <w:sz w:val="24"/>
                <w:szCs w:val="24"/>
              </w:rPr>
              <w:t>s</w:t>
            </w:r>
            <w:r w:rsidRPr="006329BF">
              <w:rPr>
                <w:rFonts w:asciiTheme="majorBidi" w:hAnsiTheme="majorBidi" w:cstheme="majorBidi"/>
                <w:sz w:val="24"/>
                <w:szCs w:val="24"/>
              </w:rPr>
              <w:t xml:space="preserve"> à l'exploitation agricole</w:t>
            </w:r>
            <w:r>
              <w:rPr>
                <w:rFonts w:asciiTheme="majorBidi" w:hAnsiTheme="majorBidi" w:cstheme="majorBidi"/>
                <w:sz w:val="24"/>
                <w:szCs w:val="24"/>
              </w:rPr>
              <w:t>.</w:t>
            </w:r>
          </w:p>
          <w:p w14:paraId="2C735136" w14:textId="77777777" w:rsidR="00FB7762" w:rsidRPr="008A401A" w:rsidRDefault="00FB7762" w:rsidP="00FB776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p>
        </w:tc>
        <w:tc>
          <w:tcPr>
            <w:tcW w:w="2813" w:type="pct"/>
            <w:gridSpan w:val="2"/>
            <w:vAlign w:val="center"/>
          </w:tcPr>
          <w:p w14:paraId="257484E1" w14:textId="77777777" w:rsidR="00FB7762" w:rsidRPr="006329BF" w:rsidRDefault="00FB7762" w:rsidP="00FB7762">
            <w:pPr>
              <w:widowControl/>
              <w:overflowPunct/>
              <w:jc w:val="both"/>
              <w:rPr>
                <w:rFonts w:asciiTheme="majorBidi" w:hAnsiTheme="majorBidi" w:cstheme="majorBidi"/>
                <w:sz w:val="24"/>
                <w:szCs w:val="24"/>
              </w:rPr>
            </w:pPr>
            <w:r w:rsidRPr="006329BF">
              <w:rPr>
                <w:rFonts w:asciiTheme="majorBidi" w:hAnsiTheme="majorBidi" w:cstheme="majorBidi"/>
                <w:sz w:val="24"/>
                <w:szCs w:val="24"/>
              </w:rPr>
              <w:t>a) Tous projets d'affectation de plus de 4 hectares de terres non cultivées ou d'étendues semi-naturelles à l'</w:t>
            </w:r>
            <w:r>
              <w:rPr>
                <w:rFonts w:asciiTheme="majorBidi" w:hAnsiTheme="majorBidi" w:cstheme="majorBidi"/>
                <w:sz w:val="24"/>
                <w:szCs w:val="24"/>
              </w:rPr>
              <w:t>exploitation agricole intensive ;</w:t>
            </w:r>
          </w:p>
          <w:p w14:paraId="5EFF4B7F" w14:textId="021A6955" w:rsidR="00FB7762" w:rsidRPr="008A401A" w:rsidRDefault="00FB7762" w:rsidP="00FB7762">
            <w:pPr>
              <w:widowControl/>
              <w:overflowPunct/>
              <w:jc w:val="both"/>
              <w:rPr>
                <w:rFonts w:asciiTheme="majorBidi" w:hAnsiTheme="majorBidi" w:cstheme="majorBidi"/>
                <w:sz w:val="24"/>
                <w:szCs w:val="24"/>
              </w:rPr>
            </w:pPr>
            <w:r w:rsidRPr="006329BF">
              <w:rPr>
                <w:rFonts w:asciiTheme="majorBidi" w:hAnsiTheme="majorBidi" w:cstheme="majorBidi"/>
                <w:sz w:val="24"/>
                <w:szCs w:val="24"/>
              </w:rPr>
              <w:t>b) Tous projets d'affectation de plus de 10 hectares de terres incultes</w:t>
            </w:r>
            <w:r>
              <w:rPr>
                <w:rFonts w:asciiTheme="majorBidi" w:hAnsiTheme="majorBidi" w:cstheme="majorBidi"/>
                <w:sz w:val="24"/>
                <w:szCs w:val="24"/>
              </w:rPr>
              <w:t>.</w:t>
            </w:r>
            <w:r w:rsidRPr="006329BF">
              <w:rPr>
                <w:rFonts w:asciiTheme="majorBidi" w:hAnsiTheme="majorBidi" w:cstheme="majorBidi"/>
                <w:sz w:val="24"/>
                <w:szCs w:val="24"/>
              </w:rPr>
              <w:t xml:space="preserve"> </w:t>
            </w:r>
          </w:p>
        </w:tc>
      </w:tr>
      <w:tr w:rsidR="00FB7762" w:rsidRPr="008A401A" w14:paraId="1FA1EE87" w14:textId="77777777" w:rsidTr="00AA0270">
        <w:tc>
          <w:tcPr>
            <w:tcW w:w="225" w:type="pct"/>
            <w:tcBorders>
              <w:bottom w:val="single" w:sz="4" w:space="0" w:color="auto"/>
            </w:tcBorders>
          </w:tcPr>
          <w:p w14:paraId="7FE08DB8" w14:textId="22B153A6" w:rsidR="00FB7762" w:rsidRPr="008A401A" w:rsidRDefault="008957E3" w:rsidP="00FB776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hAnsiTheme="majorBidi" w:cstheme="majorBidi"/>
                <w:b/>
                <w:color w:val="5B9BD5" w:themeColor="accent1"/>
                <w:sz w:val="24"/>
                <w:szCs w:val="24"/>
                <w:highlight w:val="yellow"/>
              </w:rPr>
            </w:pPr>
            <w:r>
              <w:rPr>
                <w:rFonts w:asciiTheme="majorBidi" w:hAnsiTheme="majorBidi" w:cstheme="majorBidi"/>
                <w:b/>
                <w:sz w:val="24"/>
                <w:szCs w:val="24"/>
              </w:rPr>
              <w:t>47</w:t>
            </w:r>
          </w:p>
        </w:tc>
        <w:tc>
          <w:tcPr>
            <w:tcW w:w="1962" w:type="pct"/>
            <w:tcBorders>
              <w:bottom w:val="single" w:sz="4" w:space="0" w:color="auto"/>
            </w:tcBorders>
          </w:tcPr>
          <w:p w14:paraId="64A9CE84" w14:textId="76E0B4C1" w:rsidR="00FB7762" w:rsidRPr="008A401A" w:rsidRDefault="00FB7762" w:rsidP="00FB776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Hydraulique agricole, y compris</w:t>
            </w:r>
            <w:r w:rsidR="000C4A49">
              <w:rPr>
                <w:rFonts w:asciiTheme="majorBidi" w:hAnsiTheme="majorBidi" w:cstheme="majorBidi"/>
                <w:sz w:val="24"/>
                <w:szCs w:val="24"/>
              </w:rPr>
              <w:t xml:space="preserve"> les</w:t>
            </w:r>
            <w:r w:rsidRPr="008A401A">
              <w:rPr>
                <w:rFonts w:asciiTheme="majorBidi" w:hAnsiTheme="majorBidi" w:cstheme="majorBidi"/>
                <w:sz w:val="24"/>
                <w:szCs w:val="24"/>
              </w:rPr>
              <w:t xml:space="preserve"> projet</w:t>
            </w:r>
            <w:r>
              <w:rPr>
                <w:rFonts w:asciiTheme="majorBidi" w:hAnsiTheme="majorBidi" w:cstheme="majorBidi"/>
                <w:sz w:val="24"/>
                <w:szCs w:val="24"/>
              </w:rPr>
              <w:t>s</w:t>
            </w:r>
            <w:r w:rsidRPr="008A401A">
              <w:rPr>
                <w:rFonts w:asciiTheme="majorBidi" w:hAnsiTheme="majorBidi" w:cstheme="majorBidi"/>
                <w:sz w:val="24"/>
                <w:szCs w:val="24"/>
              </w:rPr>
              <w:t xml:space="preserve"> d’irrigation et de drainage de terres</w:t>
            </w:r>
          </w:p>
        </w:tc>
        <w:tc>
          <w:tcPr>
            <w:tcW w:w="2813" w:type="pct"/>
            <w:gridSpan w:val="2"/>
            <w:tcBorders>
              <w:bottom w:val="single" w:sz="4" w:space="0" w:color="auto"/>
            </w:tcBorders>
          </w:tcPr>
          <w:p w14:paraId="616495C3" w14:textId="5A28CC24" w:rsidR="00FB7762" w:rsidRPr="008A401A" w:rsidRDefault="00FB7762" w:rsidP="00FB7762">
            <w:pPr>
              <w:widowControl/>
              <w:overflowPunct/>
              <w:jc w:val="both"/>
              <w:rPr>
                <w:rFonts w:asciiTheme="majorBidi" w:hAnsiTheme="majorBidi" w:cstheme="majorBidi"/>
                <w:sz w:val="24"/>
                <w:szCs w:val="24"/>
              </w:rPr>
            </w:pPr>
            <w:r w:rsidRPr="008A401A">
              <w:rPr>
                <w:rFonts w:asciiTheme="majorBidi" w:hAnsiTheme="majorBidi" w:cstheme="majorBidi"/>
                <w:sz w:val="24"/>
                <w:szCs w:val="24"/>
              </w:rPr>
              <w:t>Tous projets d’hydraulique</w:t>
            </w:r>
            <w:r>
              <w:rPr>
                <w:rFonts w:asciiTheme="majorBidi" w:hAnsiTheme="majorBidi" w:cstheme="majorBidi"/>
                <w:sz w:val="24"/>
                <w:szCs w:val="24"/>
              </w:rPr>
              <w:t>s</w:t>
            </w:r>
            <w:r w:rsidRPr="008A401A">
              <w:rPr>
                <w:rFonts w:asciiTheme="majorBidi" w:hAnsiTheme="majorBidi" w:cstheme="majorBidi"/>
                <w:sz w:val="24"/>
                <w:szCs w:val="24"/>
              </w:rPr>
              <w:t xml:space="preserve"> agricole</w:t>
            </w:r>
            <w:r>
              <w:rPr>
                <w:rFonts w:asciiTheme="majorBidi" w:hAnsiTheme="majorBidi" w:cstheme="majorBidi"/>
                <w:sz w:val="24"/>
                <w:szCs w:val="24"/>
              </w:rPr>
              <w:t>s</w:t>
            </w:r>
            <w:r w:rsidRPr="008A401A">
              <w:rPr>
                <w:rFonts w:asciiTheme="majorBidi" w:hAnsiTheme="majorBidi" w:cstheme="majorBidi"/>
                <w:sz w:val="24"/>
                <w:szCs w:val="24"/>
              </w:rPr>
              <w:t xml:space="preserve">, y compris </w:t>
            </w:r>
            <w:r>
              <w:rPr>
                <w:rFonts w:asciiTheme="majorBidi" w:hAnsiTheme="majorBidi" w:cstheme="majorBidi"/>
                <w:sz w:val="24"/>
                <w:szCs w:val="24"/>
              </w:rPr>
              <w:t xml:space="preserve">les </w:t>
            </w:r>
            <w:r w:rsidRPr="008A401A">
              <w:rPr>
                <w:rFonts w:asciiTheme="majorBidi" w:hAnsiTheme="majorBidi" w:cstheme="majorBidi"/>
                <w:sz w:val="24"/>
                <w:szCs w:val="24"/>
              </w:rPr>
              <w:t xml:space="preserve">projets d’irrigation et de drainage des terres  dont la surface est comprise entre </w:t>
            </w:r>
            <w:r w:rsidR="000C4A49">
              <w:rPr>
                <w:rFonts w:asciiTheme="majorBidi" w:hAnsiTheme="majorBidi" w:cstheme="majorBidi"/>
                <w:sz w:val="24"/>
                <w:szCs w:val="24"/>
              </w:rPr>
              <w:t>10</w:t>
            </w:r>
            <w:r w:rsidRPr="005E453B">
              <w:rPr>
                <w:rFonts w:asciiTheme="majorBidi" w:hAnsiTheme="majorBidi" w:cstheme="majorBidi"/>
                <w:sz w:val="24"/>
                <w:szCs w:val="24"/>
              </w:rPr>
              <w:t xml:space="preserve"> et 100 hectares</w:t>
            </w:r>
            <w:r>
              <w:rPr>
                <w:rFonts w:asciiTheme="majorBidi" w:hAnsiTheme="majorBidi" w:cstheme="majorBidi"/>
                <w:sz w:val="24"/>
                <w:szCs w:val="24"/>
              </w:rPr>
              <w:t>.</w:t>
            </w:r>
          </w:p>
        </w:tc>
      </w:tr>
      <w:tr w:rsidR="00FB7762" w:rsidRPr="008A401A" w14:paraId="16BCAC56" w14:textId="77777777" w:rsidTr="00AA0270">
        <w:tc>
          <w:tcPr>
            <w:tcW w:w="225" w:type="pct"/>
            <w:tcBorders>
              <w:right w:val="nil"/>
            </w:tcBorders>
            <w:shd w:val="clear" w:color="auto" w:fill="FFFFFF"/>
          </w:tcPr>
          <w:p w14:paraId="16D93F52" w14:textId="77777777" w:rsidR="00FB7762" w:rsidRPr="008A401A" w:rsidRDefault="00FB7762" w:rsidP="00FB776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hAnsiTheme="majorBidi" w:cstheme="majorBidi"/>
                <w:b/>
                <w:sz w:val="24"/>
                <w:szCs w:val="24"/>
              </w:rPr>
            </w:pPr>
          </w:p>
        </w:tc>
        <w:tc>
          <w:tcPr>
            <w:tcW w:w="4525" w:type="pct"/>
            <w:gridSpan w:val="2"/>
            <w:tcBorders>
              <w:left w:val="nil"/>
              <w:right w:val="nil"/>
            </w:tcBorders>
            <w:shd w:val="clear" w:color="auto" w:fill="FFFFFF"/>
          </w:tcPr>
          <w:p w14:paraId="275EEC8E" w14:textId="084A5334" w:rsidR="00FB7762" w:rsidRPr="003C72B8" w:rsidRDefault="00FB7762" w:rsidP="00FB776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center"/>
              <w:rPr>
                <w:rFonts w:asciiTheme="majorBidi" w:hAnsiTheme="majorBidi" w:cstheme="majorBidi"/>
                <w:b/>
                <w:bCs/>
                <w:color w:val="0070C0"/>
                <w:sz w:val="24"/>
                <w:szCs w:val="24"/>
              </w:rPr>
            </w:pPr>
            <w:r w:rsidRPr="0030525D">
              <w:rPr>
                <w:rFonts w:asciiTheme="majorBidi" w:hAnsiTheme="majorBidi" w:cstheme="majorBidi"/>
                <w:b/>
                <w:bCs/>
                <w:color w:val="0070C0"/>
                <w:sz w:val="24"/>
                <w:szCs w:val="24"/>
              </w:rPr>
              <w:t>TRAITEMENT ET APPROVISIONNEMENT EN EAU</w:t>
            </w:r>
          </w:p>
        </w:tc>
        <w:tc>
          <w:tcPr>
            <w:tcW w:w="250" w:type="pct"/>
            <w:tcBorders>
              <w:left w:val="nil"/>
            </w:tcBorders>
            <w:shd w:val="clear" w:color="auto" w:fill="FFFFFF"/>
          </w:tcPr>
          <w:p w14:paraId="7FA5CD29" w14:textId="77777777" w:rsidR="00FB7762" w:rsidRPr="008A401A" w:rsidRDefault="00FB7762" w:rsidP="00FB7762">
            <w:pPr>
              <w:widowControl/>
              <w:overflowPunct/>
              <w:jc w:val="both"/>
              <w:rPr>
                <w:rFonts w:asciiTheme="majorBidi" w:hAnsiTheme="majorBidi" w:cstheme="majorBidi"/>
                <w:sz w:val="24"/>
                <w:szCs w:val="24"/>
              </w:rPr>
            </w:pPr>
          </w:p>
        </w:tc>
      </w:tr>
      <w:tr w:rsidR="00FB7762" w:rsidRPr="008A401A" w14:paraId="00677D13" w14:textId="77777777" w:rsidTr="00AA0270">
        <w:tc>
          <w:tcPr>
            <w:tcW w:w="225" w:type="pct"/>
            <w:shd w:val="clear" w:color="auto" w:fill="FFFFFF"/>
          </w:tcPr>
          <w:p w14:paraId="33DA83C9" w14:textId="791C656E" w:rsidR="00FB7762" w:rsidRPr="008A401A" w:rsidRDefault="008957E3" w:rsidP="00FB776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hAnsiTheme="majorBidi" w:cstheme="majorBidi"/>
                <w:b/>
                <w:sz w:val="24"/>
                <w:szCs w:val="24"/>
              </w:rPr>
            </w:pPr>
            <w:r>
              <w:rPr>
                <w:rFonts w:asciiTheme="majorBidi" w:hAnsiTheme="majorBidi" w:cstheme="majorBidi"/>
                <w:b/>
                <w:sz w:val="24"/>
                <w:szCs w:val="24"/>
              </w:rPr>
              <w:t>48</w:t>
            </w:r>
          </w:p>
        </w:tc>
        <w:tc>
          <w:tcPr>
            <w:tcW w:w="1962" w:type="pct"/>
            <w:shd w:val="clear" w:color="auto" w:fill="FFFFFF"/>
          </w:tcPr>
          <w:p w14:paraId="5488D569" w14:textId="2AE7B8F6" w:rsidR="00FB7762" w:rsidRPr="008A401A" w:rsidRDefault="00FB7762" w:rsidP="00FB776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Barrages et autre</w:t>
            </w:r>
            <w:r>
              <w:rPr>
                <w:rFonts w:asciiTheme="majorBidi" w:hAnsiTheme="majorBidi" w:cstheme="majorBidi"/>
                <w:sz w:val="24"/>
                <w:szCs w:val="24"/>
              </w:rPr>
              <w:t>s</w:t>
            </w:r>
            <w:r w:rsidRPr="008A401A">
              <w:rPr>
                <w:rFonts w:asciiTheme="majorBidi" w:hAnsiTheme="majorBidi" w:cstheme="majorBidi"/>
                <w:sz w:val="24"/>
                <w:szCs w:val="24"/>
              </w:rPr>
              <w:t xml:space="preserve"> installations destinées à retenir et à stocker les eaux d’une manière permanente</w:t>
            </w:r>
          </w:p>
        </w:tc>
        <w:tc>
          <w:tcPr>
            <w:tcW w:w="2813" w:type="pct"/>
            <w:gridSpan w:val="2"/>
            <w:shd w:val="clear" w:color="auto" w:fill="FFFFFF"/>
          </w:tcPr>
          <w:p w14:paraId="21CADDC0" w14:textId="233F2A89" w:rsidR="00FB7762" w:rsidRPr="008A401A" w:rsidRDefault="00FB7762" w:rsidP="00FB7762">
            <w:pPr>
              <w:widowControl/>
              <w:overflowPunct/>
              <w:jc w:val="both"/>
              <w:rPr>
                <w:rFonts w:asciiTheme="majorBidi" w:hAnsiTheme="majorBidi" w:cstheme="majorBidi"/>
                <w:sz w:val="24"/>
                <w:szCs w:val="24"/>
              </w:rPr>
            </w:pPr>
            <w:r w:rsidRPr="008A401A">
              <w:rPr>
                <w:rFonts w:asciiTheme="majorBidi" w:hAnsiTheme="majorBidi" w:cstheme="majorBidi"/>
                <w:sz w:val="24"/>
                <w:szCs w:val="24"/>
              </w:rPr>
              <w:t>a) Tous projets de création de barrages et autres installations destinées à retenir les eaux ou à les stocker de manière durable et non visés par l’annexe 1.</w:t>
            </w:r>
          </w:p>
          <w:p w14:paraId="51679E6C" w14:textId="66947DC2" w:rsidR="00FB7762" w:rsidRPr="008A401A" w:rsidRDefault="00FB7762" w:rsidP="00FB7762">
            <w:pPr>
              <w:widowControl/>
              <w:overflowPunct/>
              <w:jc w:val="both"/>
              <w:rPr>
                <w:rFonts w:asciiTheme="majorBidi" w:hAnsiTheme="majorBidi" w:cstheme="majorBidi"/>
                <w:sz w:val="24"/>
                <w:szCs w:val="24"/>
              </w:rPr>
            </w:pPr>
            <w:r w:rsidRPr="008A401A">
              <w:rPr>
                <w:rFonts w:asciiTheme="majorBidi" w:hAnsiTheme="majorBidi" w:cstheme="majorBidi"/>
                <w:sz w:val="24"/>
                <w:szCs w:val="24"/>
              </w:rPr>
              <w:t>b) Tous projets de création de retenues collinaires.</w:t>
            </w:r>
          </w:p>
          <w:p w14:paraId="4988FFC7" w14:textId="77777777" w:rsidR="00FB7762" w:rsidRPr="008A401A" w:rsidRDefault="00FB7762" w:rsidP="00FB7762">
            <w:pPr>
              <w:widowControl/>
              <w:overflowPunct/>
              <w:jc w:val="both"/>
              <w:rPr>
                <w:rFonts w:asciiTheme="majorBidi" w:hAnsiTheme="majorBidi" w:cstheme="majorBidi"/>
                <w:sz w:val="24"/>
                <w:szCs w:val="24"/>
              </w:rPr>
            </w:pPr>
            <w:r w:rsidRPr="008A401A">
              <w:rPr>
                <w:rFonts w:asciiTheme="majorBidi" w:hAnsiTheme="majorBidi" w:cstheme="majorBidi"/>
                <w:sz w:val="24"/>
                <w:szCs w:val="24"/>
              </w:rPr>
              <w:t>c) Tous projets de création de réservoirs de stockage d’eau (château d’eau, bassins…) d'une capacité égale ou supérieure à 300 m3.</w:t>
            </w:r>
          </w:p>
          <w:p w14:paraId="5EAE471E" w14:textId="778F24F0" w:rsidR="00FB7762" w:rsidRPr="008A401A" w:rsidRDefault="00FB7762" w:rsidP="00FB7762">
            <w:pPr>
              <w:widowControl/>
              <w:overflowPunct/>
              <w:jc w:val="both"/>
              <w:rPr>
                <w:rFonts w:asciiTheme="majorBidi" w:hAnsiTheme="majorBidi" w:cstheme="majorBidi"/>
                <w:sz w:val="24"/>
                <w:szCs w:val="24"/>
              </w:rPr>
            </w:pPr>
          </w:p>
        </w:tc>
      </w:tr>
      <w:tr w:rsidR="00FB7762" w:rsidRPr="008A401A" w14:paraId="77D79A19" w14:textId="77777777" w:rsidTr="00AA0270">
        <w:tc>
          <w:tcPr>
            <w:tcW w:w="225" w:type="pct"/>
            <w:tcBorders>
              <w:top w:val="single" w:sz="4" w:space="0" w:color="auto"/>
              <w:left w:val="single" w:sz="4" w:space="0" w:color="auto"/>
              <w:bottom w:val="single" w:sz="4" w:space="0" w:color="auto"/>
              <w:right w:val="single" w:sz="4" w:space="0" w:color="auto"/>
            </w:tcBorders>
            <w:shd w:val="clear" w:color="auto" w:fill="FFFFFF"/>
          </w:tcPr>
          <w:p w14:paraId="33F9C93F" w14:textId="4461E0CC" w:rsidR="00FB7762" w:rsidRPr="008A401A" w:rsidRDefault="008957E3" w:rsidP="00FB776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hAnsiTheme="majorBidi" w:cstheme="majorBidi"/>
                <w:b/>
                <w:sz w:val="24"/>
                <w:szCs w:val="24"/>
              </w:rPr>
            </w:pPr>
            <w:r>
              <w:rPr>
                <w:rFonts w:asciiTheme="majorBidi" w:hAnsiTheme="majorBidi" w:cstheme="majorBidi"/>
                <w:b/>
                <w:sz w:val="24"/>
                <w:szCs w:val="24"/>
              </w:rPr>
              <w:lastRenderedPageBreak/>
              <w:t>49</w:t>
            </w:r>
          </w:p>
        </w:tc>
        <w:tc>
          <w:tcPr>
            <w:tcW w:w="1962" w:type="pct"/>
            <w:tcBorders>
              <w:top w:val="single" w:sz="4" w:space="0" w:color="auto"/>
              <w:left w:val="single" w:sz="4" w:space="0" w:color="auto"/>
              <w:bottom w:val="single" w:sz="4" w:space="0" w:color="auto"/>
              <w:right w:val="single" w:sz="4" w:space="0" w:color="auto"/>
            </w:tcBorders>
            <w:shd w:val="clear" w:color="auto" w:fill="FFFFFF"/>
          </w:tcPr>
          <w:p w14:paraId="10AA5606" w14:textId="061F1D16" w:rsidR="00FB7762" w:rsidRPr="008A401A" w:rsidRDefault="00FB7762" w:rsidP="00FB776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Dispositifs de captage des eaux (de surface, souterraines, de mer)</w:t>
            </w:r>
          </w:p>
        </w:tc>
        <w:tc>
          <w:tcPr>
            <w:tcW w:w="2813" w:type="pct"/>
            <w:gridSpan w:val="2"/>
            <w:tcBorders>
              <w:top w:val="single" w:sz="4" w:space="0" w:color="auto"/>
              <w:left w:val="single" w:sz="4" w:space="0" w:color="auto"/>
              <w:bottom w:val="single" w:sz="4" w:space="0" w:color="auto"/>
              <w:right w:val="single" w:sz="4" w:space="0" w:color="auto"/>
            </w:tcBorders>
            <w:shd w:val="clear" w:color="auto" w:fill="FFFFFF"/>
          </w:tcPr>
          <w:p w14:paraId="2BB6C848" w14:textId="7624298C" w:rsidR="00FB7762" w:rsidRPr="008A401A" w:rsidRDefault="00FB7762" w:rsidP="000C4A49">
            <w:pPr>
              <w:widowControl/>
              <w:overflowPunct/>
              <w:jc w:val="both"/>
              <w:rPr>
                <w:rFonts w:asciiTheme="majorBidi" w:hAnsiTheme="majorBidi" w:cstheme="majorBidi"/>
                <w:sz w:val="24"/>
                <w:szCs w:val="24"/>
              </w:rPr>
            </w:pPr>
            <w:r w:rsidRPr="008A401A">
              <w:rPr>
                <w:rFonts w:asciiTheme="majorBidi" w:hAnsiTheme="majorBidi" w:cstheme="majorBidi"/>
                <w:sz w:val="24"/>
                <w:szCs w:val="24"/>
              </w:rPr>
              <w:t>a) Tous projets de création de dispositifs de captage des eaux lorsque le volume annuel prélevé est inférieur à</w:t>
            </w:r>
            <w:r w:rsidR="000C4A49">
              <w:rPr>
                <w:rFonts w:asciiTheme="majorBidi" w:hAnsiTheme="majorBidi" w:cstheme="majorBidi"/>
                <w:sz w:val="24"/>
                <w:szCs w:val="24"/>
              </w:rPr>
              <w:t xml:space="preserve"> </w:t>
            </w:r>
            <w:r w:rsidRPr="008A401A">
              <w:rPr>
                <w:rFonts w:asciiTheme="majorBidi" w:hAnsiTheme="majorBidi" w:cstheme="majorBidi"/>
                <w:sz w:val="24"/>
                <w:szCs w:val="24"/>
              </w:rPr>
              <w:t xml:space="preserve">10 millions de mètres cubes et supérieur </w:t>
            </w:r>
            <w:r>
              <w:rPr>
                <w:rFonts w:asciiTheme="majorBidi" w:hAnsiTheme="majorBidi" w:cstheme="majorBidi"/>
                <w:sz w:val="24"/>
                <w:szCs w:val="24"/>
              </w:rPr>
              <w:t>ou égal à 200 000 m3 ;</w:t>
            </w:r>
          </w:p>
          <w:p w14:paraId="7798BCF8" w14:textId="5303FEB8" w:rsidR="00FB7762" w:rsidRPr="008A401A" w:rsidRDefault="00FB7762" w:rsidP="00FB7762">
            <w:pPr>
              <w:widowControl/>
              <w:overflowPunct/>
              <w:jc w:val="both"/>
              <w:rPr>
                <w:rFonts w:asciiTheme="majorBidi" w:hAnsiTheme="majorBidi" w:cstheme="majorBidi"/>
                <w:sz w:val="24"/>
                <w:szCs w:val="24"/>
              </w:rPr>
            </w:pPr>
            <w:r w:rsidRPr="008A401A">
              <w:rPr>
                <w:rFonts w:asciiTheme="majorBidi" w:hAnsiTheme="majorBidi" w:cstheme="majorBidi"/>
                <w:sz w:val="24"/>
                <w:szCs w:val="24"/>
              </w:rPr>
              <w:t>b) Tous projets de création de dispositifs de captage des eaux d'une capacité totale maximale supérieure ou égale à 1 000 m3 / heure ou à 5 % du débit du cours d'eau</w:t>
            </w:r>
            <w:r>
              <w:rPr>
                <w:rFonts w:asciiTheme="majorBidi" w:hAnsiTheme="majorBidi" w:cstheme="majorBidi"/>
                <w:sz w:val="24"/>
                <w:szCs w:val="24"/>
              </w:rPr>
              <w:t> ;</w:t>
            </w:r>
          </w:p>
          <w:p w14:paraId="3626A950" w14:textId="41555321" w:rsidR="00FB7762" w:rsidRPr="008A401A" w:rsidRDefault="00FB7762" w:rsidP="00FB7762">
            <w:pPr>
              <w:widowControl/>
              <w:overflowPunct/>
              <w:jc w:val="both"/>
              <w:rPr>
                <w:rFonts w:asciiTheme="majorBidi" w:hAnsiTheme="majorBidi" w:cstheme="majorBidi"/>
                <w:sz w:val="24"/>
                <w:szCs w:val="24"/>
              </w:rPr>
            </w:pPr>
            <w:r w:rsidRPr="008A401A">
              <w:rPr>
                <w:rFonts w:asciiTheme="majorBidi" w:hAnsiTheme="majorBidi" w:cstheme="majorBidi"/>
                <w:sz w:val="24"/>
                <w:szCs w:val="24"/>
              </w:rPr>
              <w:t xml:space="preserve">c) Tous projets de création de forage ou de puits pour un prélèvement d’un volume annuel </w:t>
            </w:r>
            <w:r>
              <w:rPr>
                <w:rFonts w:asciiTheme="majorBidi" w:hAnsiTheme="majorBidi" w:cstheme="majorBidi"/>
                <w:sz w:val="24"/>
                <w:szCs w:val="24"/>
              </w:rPr>
              <w:t>inférieur à 1 million</w:t>
            </w:r>
            <w:r w:rsidRPr="008A401A">
              <w:rPr>
                <w:rFonts w:asciiTheme="majorBidi" w:hAnsiTheme="majorBidi" w:cstheme="majorBidi"/>
                <w:sz w:val="24"/>
                <w:szCs w:val="24"/>
              </w:rPr>
              <w:t xml:space="preserve"> de mètres cubes et supérieur ou égale à 1000 m3 ou lorsque les dispositifs de captage des eaux souterraines possèdent une capacité totale supérieure ou égale à 8 m3/ heure.</w:t>
            </w:r>
          </w:p>
          <w:p w14:paraId="3B226B57" w14:textId="0D2453D6" w:rsidR="00FB7762" w:rsidRPr="008A401A" w:rsidRDefault="00FB7762" w:rsidP="00FB7762">
            <w:pPr>
              <w:widowControl/>
              <w:overflowPunct/>
              <w:jc w:val="both"/>
              <w:rPr>
                <w:rFonts w:asciiTheme="majorBidi" w:hAnsiTheme="majorBidi" w:cstheme="majorBidi"/>
                <w:sz w:val="24"/>
                <w:szCs w:val="24"/>
              </w:rPr>
            </w:pPr>
          </w:p>
        </w:tc>
      </w:tr>
      <w:tr w:rsidR="00FB7762" w:rsidRPr="008A401A" w14:paraId="56FDEA40" w14:textId="77777777" w:rsidTr="00AA0270">
        <w:tc>
          <w:tcPr>
            <w:tcW w:w="225" w:type="pct"/>
            <w:tcBorders>
              <w:top w:val="single" w:sz="4" w:space="0" w:color="auto"/>
              <w:left w:val="single" w:sz="4" w:space="0" w:color="auto"/>
              <w:bottom w:val="single" w:sz="4" w:space="0" w:color="auto"/>
              <w:right w:val="single" w:sz="4" w:space="0" w:color="auto"/>
            </w:tcBorders>
            <w:shd w:val="clear" w:color="auto" w:fill="FFFFFF"/>
          </w:tcPr>
          <w:p w14:paraId="1ED77AC0" w14:textId="5D047433" w:rsidR="00FB7762" w:rsidRPr="008A401A" w:rsidRDefault="008957E3" w:rsidP="00FB776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hAnsiTheme="majorBidi" w:cstheme="majorBidi"/>
                <w:b/>
                <w:sz w:val="24"/>
                <w:szCs w:val="24"/>
              </w:rPr>
            </w:pPr>
            <w:r>
              <w:rPr>
                <w:rFonts w:asciiTheme="majorBidi" w:hAnsiTheme="majorBidi" w:cstheme="majorBidi"/>
                <w:b/>
                <w:sz w:val="24"/>
                <w:szCs w:val="24"/>
              </w:rPr>
              <w:t>50</w:t>
            </w:r>
          </w:p>
        </w:tc>
        <w:tc>
          <w:tcPr>
            <w:tcW w:w="1962" w:type="pct"/>
            <w:tcBorders>
              <w:top w:val="single" w:sz="4" w:space="0" w:color="auto"/>
              <w:left w:val="single" w:sz="4" w:space="0" w:color="auto"/>
              <w:bottom w:val="single" w:sz="4" w:space="0" w:color="auto"/>
              <w:right w:val="single" w:sz="4" w:space="0" w:color="auto"/>
            </w:tcBorders>
            <w:shd w:val="clear" w:color="auto" w:fill="FFFFFF"/>
          </w:tcPr>
          <w:p w14:paraId="4B8CDA49" w14:textId="77777777" w:rsidR="00FB7762" w:rsidRPr="008A401A" w:rsidRDefault="00FB7762" w:rsidP="00FB776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Forages en profondeur pour l’approvisionnement en eau</w:t>
            </w:r>
          </w:p>
        </w:tc>
        <w:tc>
          <w:tcPr>
            <w:tcW w:w="2813" w:type="pct"/>
            <w:gridSpan w:val="2"/>
            <w:tcBorders>
              <w:top w:val="single" w:sz="4" w:space="0" w:color="auto"/>
              <w:left w:val="single" w:sz="4" w:space="0" w:color="auto"/>
              <w:bottom w:val="single" w:sz="4" w:space="0" w:color="auto"/>
              <w:right w:val="single" w:sz="4" w:space="0" w:color="auto"/>
            </w:tcBorders>
            <w:shd w:val="clear" w:color="auto" w:fill="FFFFFF"/>
          </w:tcPr>
          <w:p w14:paraId="4F34185B" w14:textId="77777777" w:rsidR="00FB7762" w:rsidRDefault="00FB7762" w:rsidP="00FB7762">
            <w:pPr>
              <w:widowControl/>
              <w:overflowPunct/>
              <w:jc w:val="both"/>
              <w:rPr>
                <w:rFonts w:asciiTheme="majorBidi" w:hAnsiTheme="majorBidi" w:cstheme="majorBidi"/>
                <w:sz w:val="24"/>
                <w:szCs w:val="24"/>
              </w:rPr>
            </w:pPr>
            <w:r w:rsidRPr="008A401A">
              <w:rPr>
                <w:rFonts w:asciiTheme="majorBidi" w:hAnsiTheme="majorBidi" w:cstheme="majorBidi"/>
                <w:sz w:val="24"/>
                <w:szCs w:val="24"/>
              </w:rPr>
              <w:t>Tous projets de création de forages pour l’approvisionnement en eau d’une profondeur supérieure ou égale à 1000 m.</w:t>
            </w:r>
          </w:p>
          <w:p w14:paraId="1C996809" w14:textId="3DC87B6F" w:rsidR="00FB7762" w:rsidRPr="008A401A" w:rsidRDefault="00FB7762" w:rsidP="00FB7762">
            <w:pPr>
              <w:widowControl/>
              <w:overflowPunct/>
              <w:jc w:val="both"/>
              <w:rPr>
                <w:rFonts w:asciiTheme="majorBidi" w:hAnsiTheme="majorBidi" w:cstheme="majorBidi"/>
                <w:sz w:val="24"/>
                <w:szCs w:val="24"/>
              </w:rPr>
            </w:pPr>
          </w:p>
        </w:tc>
      </w:tr>
      <w:tr w:rsidR="00FB7762" w:rsidRPr="008A401A" w14:paraId="551C9FF9" w14:textId="77777777" w:rsidTr="00AA0270">
        <w:tc>
          <w:tcPr>
            <w:tcW w:w="225" w:type="pct"/>
            <w:tcBorders>
              <w:top w:val="single" w:sz="4" w:space="0" w:color="auto"/>
              <w:left w:val="single" w:sz="4" w:space="0" w:color="auto"/>
              <w:bottom w:val="single" w:sz="4" w:space="0" w:color="auto"/>
              <w:right w:val="single" w:sz="4" w:space="0" w:color="auto"/>
            </w:tcBorders>
            <w:shd w:val="clear" w:color="auto" w:fill="FFFFFF"/>
          </w:tcPr>
          <w:p w14:paraId="253FB87B" w14:textId="22FE6713" w:rsidR="00FB7762" w:rsidRPr="008A401A" w:rsidRDefault="008957E3" w:rsidP="00FB776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hAnsiTheme="majorBidi" w:cstheme="majorBidi"/>
                <w:b/>
                <w:sz w:val="24"/>
                <w:szCs w:val="24"/>
              </w:rPr>
            </w:pPr>
            <w:r>
              <w:rPr>
                <w:rFonts w:asciiTheme="majorBidi" w:hAnsiTheme="majorBidi" w:cstheme="majorBidi"/>
                <w:b/>
                <w:sz w:val="24"/>
                <w:szCs w:val="24"/>
              </w:rPr>
              <w:t>51</w:t>
            </w:r>
          </w:p>
        </w:tc>
        <w:tc>
          <w:tcPr>
            <w:tcW w:w="1962" w:type="pct"/>
            <w:tcBorders>
              <w:top w:val="single" w:sz="4" w:space="0" w:color="auto"/>
              <w:left w:val="single" w:sz="4" w:space="0" w:color="auto"/>
              <w:bottom w:val="single" w:sz="4" w:space="0" w:color="auto"/>
              <w:right w:val="single" w:sz="4" w:space="0" w:color="auto"/>
            </w:tcBorders>
            <w:shd w:val="clear" w:color="auto" w:fill="FFFFFF"/>
          </w:tcPr>
          <w:p w14:paraId="189502DB" w14:textId="37645816" w:rsidR="00FB7762" w:rsidRPr="008A401A" w:rsidRDefault="00FB7762" w:rsidP="00FB776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Dispositifs de recharge artificielle des eaux souterraines</w:t>
            </w:r>
          </w:p>
        </w:tc>
        <w:tc>
          <w:tcPr>
            <w:tcW w:w="2813" w:type="pct"/>
            <w:gridSpan w:val="2"/>
            <w:tcBorders>
              <w:top w:val="single" w:sz="4" w:space="0" w:color="auto"/>
              <w:left w:val="single" w:sz="4" w:space="0" w:color="auto"/>
              <w:bottom w:val="single" w:sz="4" w:space="0" w:color="auto"/>
              <w:right w:val="single" w:sz="4" w:space="0" w:color="auto"/>
            </w:tcBorders>
            <w:shd w:val="clear" w:color="auto" w:fill="FFFFFF"/>
          </w:tcPr>
          <w:p w14:paraId="031EC626" w14:textId="77777777" w:rsidR="00FB7762" w:rsidRDefault="00FB7762" w:rsidP="00FB7762">
            <w:pPr>
              <w:widowControl/>
              <w:overflowPunct/>
              <w:jc w:val="both"/>
              <w:rPr>
                <w:rFonts w:asciiTheme="majorBidi" w:hAnsiTheme="majorBidi" w:cstheme="majorBidi"/>
                <w:sz w:val="24"/>
                <w:szCs w:val="24"/>
              </w:rPr>
            </w:pPr>
            <w:r w:rsidRPr="008A401A">
              <w:rPr>
                <w:rFonts w:asciiTheme="majorBidi" w:hAnsiTheme="majorBidi" w:cstheme="majorBidi"/>
                <w:sz w:val="24"/>
                <w:szCs w:val="24"/>
              </w:rPr>
              <w:t>Tous projets de création de dispositifs de recharge artificielle des eaux</w:t>
            </w:r>
            <w:r>
              <w:rPr>
                <w:rFonts w:asciiTheme="majorBidi" w:hAnsiTheme="majorBidi" w:cstheme="majorBidi"/>
                <w:sz w:val="24"/>
                <w:szCs w:val="24"/>
              </w:rPr>
              <w:t xml:space="preserve"> souterraines </w:t>
            </w:r>
            <w:r w:rsidRPr="008A401A">
              <w:rPr>
                <w:rFonts w:asciiTheme="majorBidi" w:hAnsiTheme="majorBidi" w:cstheme="majorBidi"/>
                <w:sz w:val="24"/>
                <w:szCs w:val="24"/>
              </w:rPr>
              <w:t>lorsque le volume annuel d’eaux à recharger est inférieur à 10 millions de m</w:t>
            </w:r>
            <w:r w:rsidRPr="008A401A">
              <w:rPr>
                <w:rFonts w:asciiTheme="majorBidi" w:hAnsiTheme="majorBidi" w:cstheme="majorBidi"/>
                <w:sz w:val="24"/>
                <w:szCs w:val="24"/>
                <w:vertAlign w:val="superscript"/>
              </w:rPr>
              <w:t>3</w:t>
            </w:r>
            <w:r w:rsidRPr="008A401A">
              <w:rPr>
                <w:rFonts w:asciiTheme="majorBidi" w:hAnsiTheme="majorBidi" w:cstheme="majorBidi"/>
                <w:sz w:val="24"/>
                <w:szCs w:val="24"/>
              </w:rPr>
              <w:t>.</w:t>
            </w:r>
          </w:p>
          <w:p w14:paraId="08FC3763" w14:textId="63926AF9" w:rsidR="00FB7762" w:rsidRPr="008A401A" w:rsidRDefault="00FB7762" w:rsidP="00FB7762">
            <w:pPr>
              <w:widowControl/>
              <w:overflowPunct/>
              <w:jc w:val="both"/>
              <w:rPr>
                <w:rFonts w:asciiTheme="majorBidi" w:hAnsiTheme="majorBidi" w:cstheme="majorBidi"/>
                <w:sz w:val="24"/>
                <w:szCs w:val="24"/>
              </w:rPr>
            </w:pPr>
          </w:p>
        </w:tc>
      </w:tr>
      <w:tr w:rsidR="00FB7762" w:rsidRPr="008A401A" w14:paraId="774F5BC6" w14:textId="77777777" w:rsidTr="00AA0270">
        <w:tc>
          <w:tcPr>
            <w:tcW w:w="225" w:type="pct"/>
            <w:shd w:val="clear" w:color="auto" w:fill="FFFFFF"/>
          </w:tcPr>
          <w:p w14:paraId="1D35EFB0" w14:textId="3616B856" w:rsidR="00FB7762" w:rsidRPr="008A401A" w:rsidRDefault="008957E3" w:rsidP="00FB7762">
            <w:pPr>
              <w:widowControl/>
              <w:overflowPunct/>
              <w:rPr>
                <w:rFonts w:asciiTheme="majorBidi" w:hAnsiTheme="majorBidi" w:cstheme="majorBidi"/>
                <w:b/>
                <w:sz w:val="24"/>
                <w:szCs w:val="24"/>
              </w:rPr>
            </w:pPr>
            <w:r>
              <w:rPr>
                <w:rFonts w:asciiTheme="majorBidi" w:hAnsiTheme="majorBidi" w:cstheme="majorBidi"/>
                <w:b/>
                <w:sz w:val="24"/>
                <w:szCs w:val="24"/>
              </w:rPr>
              <w:t>52</w:t>
            </w:r>
          </w:p>
        </w:tc>
        <w:tc>
          <w:tcPr>
            <w:tcW w:w="1962" w:type="pct"/>
            <w:shd w:val="clear" w:color="auto" w:fill="FFFFFF"/>
          </w:tcPr>
          <w:p w14:paraId="56D271BB" w14:textId="6D2009F1" w:rsidR="00FB7762" w:rsidRPr="008A401A" w:rsidRDefault="00FB7762" w:rsidP="00FB7762">
            <w:pPr>
              <w:widowControl/>
              <w:overflowPunct/>
              <w:jc w:val="both"/>
              <w:rPr>
                <w:rFonts w:asciiTheme="majorBidi" w:hAnsiTheme="majorBidi" w:cstheme="majorBidi"/>
                <w:sz w:val="24"/>
                <w:szCs w:val="24"/>
              </w:rPr>
            </w:pPr>
            <w:r w:rsidRPr="008A401A">
              <w:rPr>
                <w:rFonts w:asciiTheme="majorBidi" w:hAnsiTheme="majorBidi" w:cstheme="majorBidi"/>
                <w:sz w:val="24"/>
                <w:szCs w:val="24"/>
              </w:rPr>
              <w:t>Ouvrages servant au transvasement des ressources hydrauliques entre bassins fluviaux (à l’exception des transvasements d’eau potable amenée par canalisation) :</w:t>
            </w:r>
          </w:p>
        </w:tc>
        <w:tc>
          <w:tcPr>
            <w:tcW w:w="2813" w:type="pct"/>
            <w:gridSpan w:val="2"/>
            <w:shd w:val="clear" w:color="auto" w:fill="FFFFFF"/>
          </w:tcPr>
          <w:p w14:paraId="10AAA757" w14:textId="77777777" w:rsidR="00FB7762" w:rsidRDefault="00FB7762" w:rsidP="00FB7762">
            <w:pPr>
              <w:widowControl/>
              <w:overflowPunct/>
              <w:jc w:val="both"/>
              <w:rPr>
                <w:rFonts w:asciiTheme="majorBidi" w:hAnsiTheme="majorBidi" w:cstheme="majorBidi"/>
                <w:sz w:val="24"/>
                <w:szCs w:val="24"/>
              </w:rPr>
            </w:pPr>
            <w:r w:rsidRPr="008A401A">
              <w:rPr>
                <w:rFonts w:asciiTheme="majorBidi" w:hAnsiTheme="majorBidi" w:cstheme="majorBidi"/>
                <w:sz w:val="24"/>
                <w:szCs w:val="24"/>
              </w:rPr>
              <w:t>Tous projets de création d’ouvrages servant au transvasement des ressources hydrauliques entre bassins fluviaux que ceux visés dans l’annexe 1 et dont le débit est supérieur ou égal à 1 m³/s.</w:t>
            </w:r>
          </w:p>
          <w:p w14:paraId="3CDB2409" w14:textId="5A01C335" w:rsidR="00FB7762" w:rsidRPr="008A401A" w:rsidRDefault="00FB7762" w:rsidP="00FB7762">
            <w:pPr>
              <w:widowControl/>
              <w:overflowPunct/>
              <w:jc w:val="both"/>
              <w:rPr>
                <w:rFonts w:asciiTheme="majorBidi" w:hAnsiTheme="majorBidi" w:cstheme="majorBidi"/>
                <w:sz w:val="24"/>
                <w:szCs w:val="24"/>
              </w:rPr>
            </w:pPr>
          </w:p>
        </w:tc>
      </w:tr>
      <w:tr w:rsidR="00FB7762" w:rsidRPr="008A401A" w14:paraId="38FE3BEF" w14:textId="77777777" w:rsidTr="00AA0270">
        <w:tc>
          <w:tcPr>
            <w:tcW w:w="225" w:type="pct"/>
          </w:tcPr>
          <w:p w14:paraId="0DA07E72" w14:textId="23AF5C2E" w:rsidR="00FB7762" w:rsidRPr="008A401A" w:rsidRDefault="008957E3" w:rsidP="00FB776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hAnsiTheme="majorBidi" w:cstheme="majorBidi"/>
                <w:b/>
                <w:sz w:val="24"/>
                <w:szCs w:val="24"/>
              </w:rPr>
            </w:pPr>
            <w:r>
              <w:rPr>
                <w:rFonts w:asciiTheme="majorBidi" w:hAnsiTheme="majorBidi" w:cstheme="majorBidi"/>
                <w:b/>
                <w:sz w:val="24"/>
                <w:szCs w:val="24"/>
              </w:rPr>
              <w:t>53</w:t>
            </w:r>
          </w:p>
        </w:tc>
        <w:tc>
          <w:tcPr>
            <w:tcW w:w="1962" w:type="pct"/>
          </w:tcPr>
          <w:p w14:paraId="611F9110" w14:textId="02CAA0DB" w:rsidR="00FB7762" w:rsidRPr="008A401A" w:rsidRDefault="00FB7762" w:rsidP="00FB7762">
            <w:pPr>
              <w:widowControl/>
              <w:overflowPunct/>
              <w:jc w:val="both"/>
              <w:rPr>
                <w:rFonts w:asciiTheme="majorBidi" w:eastAsiaTheme="minorHAnsi" w:hAnsiTheme="majorBidi" w:cstheme="majorBidi"/>
                <w:bCs/>
                <w:sz w:val="24"/>
                <w:szCs w:val="24"/>
              </w:rPr>
            </w:pPr>
            <w:r w:rsidRPr="008A401A">
              <w:rPr>
                <w:rFonts w:asciiTheme="majorBidi" w:hAnsiTheme="majorBidi" w:cstheme="majorBidi"/>
                <w:sz w:val="24"/>
                <w:szCs w:val="24"/>
              </w:rPr>
              <w:t>Installation d'aqueducs sur de longues distances</w:t>
            </w:r>
          </w:p>
        </w:tc>
        <w:tc>
          <w:tcPr>
            <w:tcW w:w="2813" w:type="pct"/>
            <w:gridSpan w:val="2"/>
          </w:tcPr>
          <w:p w14:paraId="317EFAF4" w14:textId="39B55775" w:rsidR="00FB7762" w:rsidRDefault="00FB7762" w:rsidP="00FB7762">
            <w:pPr>
              <w:widowControl/>
              <w:overflowPunct/>
              <w:jc w:val="both"/>
              <w:rPr>
                <w:rFonts w:asciiTheme="majorBidi" w:hAnsiTheme="majorBidi" w:cstheme="majorBidi"/>
                <w:sz w:val="24"/>
                <w:szCs w:val="24"/>
              </w:rPr>
            </w:pPr>
            <w:r w:rsidRPr="008A401A">
              <w:rPr>
                <w:rFonts w:asciiTheme="majorBidi" w:hAnsiTheme="majorBidi" w:cstheme="majorBidi"/>
                <w:sz w:val="24"/>
                <w:szCs w:val="24"/>
              </w:rPr>
              <w:t>Tous projets de canalisation d'eau d</w:t>
            </w:r>
            <w:r w:rsidR="0022516D">
              <w:rPr>
                <w:rFonts w:asciiTheme="majorBidi" w:hAnsiTheme="majorBidi" w:cstheme="majorBidi"/>
                <w:sz w:val="24"/>
                <w:szCs w:val="24"/>
              </w:rPr>
              <w:t>’un</w:t>
            </w:r>
            <w:r w:rsidRPr="008A401A">
              <w:rPr>
                <w:rFonts w:asciiTheme="majorBidi" w:hAnsiTheme="majorBidi" w:cstheme="majorBidi"/>
                <w:sz w:val="24"/>
                <w:szCs w:val="24"/>
              </w:rPr>
              <w:t>e longueur égale ou supérieure à 20 kilomètres.</w:t>
            </w:r>
          </w:p>
          <w:p w14:paraId="130CEEC1" w14:textId="7C57059B" w:rsidR="00FB7762" w:rsidRPr="008A401A" w:rsidRDefault="00FB7762" w:rsidP="00FB7762">
            <w:pPr>
              <w:widowControl/>
              <w:overflowPunct/>
              <w:jc w:val="both"/>
              <w:rPr>
                <w:rFonts w:asciiTheme="majorBidi" w:hAnsiTheme="majorBidi" w:cstheme="majorBidi"/>
                <w:sz w:val="24"/>
                <w:szCs w:val="24"/>
              </w:rPr>
            </w:pPr>
          </w:p>
        </w:tc>
      </w:tr>
      <w:tr w:rsidR="00FB7762" w:rsidRPr="008A401A" w14:paraId="23DE1188" w14:textId="77777777" w:rsidTr="00AA0270">
        <w:tc>
          <w:tcPr>
            <w:tcW w:w="225" w:type="pct"/>
            <w:tcBorders>
              <w:bottom w:val="single" w:sz="4" w:space="0" w:color="auto"/>
            </w:tcBorders>
          </w:tcPr>
          <w:p w14:paraId="7F8904FB" w14:textId="1444CDFC" w:rsidR="00FB7762" w:rsidRPr="008A401A" w:rsidRDefault="008957E3" w:rsidP="00FB776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hAnsiTheme="majorBidi" w:cstheme="majorBidi"/>
                <w:b/>
                <w:sz w:val="24"/>
                <w:szCs w:val="24"/>
              </w:rPr>
            </w:pPr>
            <w:r>
              <w:rPr>
                <w:rFonts w:asciiTheme="majorBidi" w:hAnsiTheme="majorBidi" w:cstheme="majorBidi"/>
                <w:b/>
                <w:sz w:val="24"/>
                <w:szCs w:val="24"/>
              </w:rPr>
              <w:t>54</w:t>
            </w:r>
          </w:p>
        </w:tc>
        <w:tc>
          <w:tcPr>
            <w:tcW w:w="1962" w:type="pct"/>
            <w:tcBorders>
              <w:bottom w:val="single" w:sz="4" w:space="0" w:color="auto"/>
            </w:tcBorders>
          </w:tcPr>
          <w:p w14:paraId="46911B47" w14:textId="77777777" w:rsidR="00FB7762" w:rsidRPr="008A401A" w:rsidRDefault="00FB7762" w:rsidP="00FB776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highlight w:val="yellow"/>
              </w:rPr>
            </w:pPr>
            <w:r w:rsidRPr="008A401A">
              <w:rPr>
                <w:rFonts w:asciiTheme="majorBidi" w:hAnsiTheme="majorBidi" w:cstheme="majorBidi"/>
                <w:sz w:val="24"/>
                <w:szCs w:val="24"/>
              </w:rPr>
              <w:t>Stations d'épuration des eaux usées domestiques, industrielles et ouvrages annexes</w:t>
            </w:r>
          </w:p>
        </w:tc>
        <w:tc>
          <w:tcPr>
            <w:tcW w:w="2813" w:type="pct"/>
            <w:gridSpan w:val="2"/>
            <w:tcBorders>
              <w:bottom w:val="single" w:sz="4" w:space="0" w:color="auto"/>
            </w:tcBorders>
          </w:tcPr>
          <w:p w14:paraId="14185362" w14:textId="77777777" w:rsidR="00FB7762" w:rsidRDefault="00FB7762" w:rsidP="00FB7762">
            <w:pPr>
              <w:widowControl/>
              <w:overflowPunct/>
              <w:jc w:val="both"/>
              <w:rPr>
                <w:rFonts w:asciiTheme="majorBidi" w:hAnsiTheme="majorBidi" w:cstheme="majorBidi"/>
                <w:sz w:val="24"/>
                <w:szCs w:val="24"/>
              </w:rPr>
            </w:pPr>
            <w:r w:rsidRPr="008A401A">
              <w:rPr>
                <w:rFonts w:asciiTheme="majorBidi" w:hAnsiTheme="majorBidi" w:cstheme="majorBidi"/>
                <w:sz w:val="24"/>
                <w:szCs w:val="24"/>
              </w:rPr>
              <w:t>Tous projets de création de système d’assainissement dont la station de traitement des eaux usées et le système de collecte d’une capacité inférieure à 150 000 équivalents-habitants et supérieure ou égale à 10 000 équivalents-habitants.</w:t>
            </w:r>
          </w:p>
          <w:p w14:paraId="0A1318AE" w14:textId="2899171C" w:rsidR="00FB7762" w:rsidRPr="008A401A" w:rsidRDefault="00FB7762" w:rsidP="00FB7762">
            <w:pPr>
              <w:widowControl/>
              <w:overflowPunct/>
              <w:jc w:val="both"/>
              <w:rPr>
                <w:rFonts w:asciiTheme="majorBidi" w:hAnsiTheme="majorBidi" w:cstheme="majorBidi"/>
                <w:sz w:val="24"/>
                <w:szCs w:val="24"/>
              </w:rPr>
            </w:pPr>
          </w:p>
        </w:tc>
      </w:tr>
      <w:tr w:rsidR="00FB7762" w:rsidRPr="008A401A" w14:paraId="34BAE907" w14:textId="77777777" w:rsidTr="00AA0270">
        <w:tc>
          <w:tcPr>
            <w:tcW w:w="225" w:type="pct"/>
            <w:tcBorders>
              <w:right w:val="nil"/>
            </w:tcBorders>
          </w:tcPr>
          <w:p w14:paraId="78F2F91A" w14:textId="77777777" w:rsidR="00FB7762" w:rsidRPr="008A401A" w:rsidRDefault="00FB7762" w:rsidP="00FB7762">
            <w:pPr>
              <w:widowControl/>
              <w:overflowPunct/>
              <w:rPr>
                <w:rFonts w:asciiTheme="majorBidi" w:hAnsiTheme="majorBidi" w:cstheme="majorBidi"/>
                <w:b/>
                <w:sz w:val="24"/>
                <w:szCs w:val="24"/>
              </w:rPr>
            </w:pPr>
          </w:p>
        </w:tc>
        <w:tc>
          <w:tcPr>
            <w:tcW w:w="4525" w:type="pct"/>
            <w:gridSpan w:val="2"/>
            <w:tcBorders>
              <w:left w:val="nil"/>
              <w:right w:val="nil"/>
            </w:tcBorders>
          </w:tcPr>
          <w:p w14:paraId="1C4B44D9" w14:textId="47308B52" w:rsidR="00FB7762" w:rsidRPr="00DE1CAB" w:rsidRDefault="00FB7762" w:rsidP="00FB7762">
            <w:pPr>
              <w:widowControl/>
              <w:overflowPunct/>
              <w:jc w:val="center"/>
              <w:rPr>
                <w:rFonts w:asciiTheme="majorBidi" w:hAnsiTheme="majorBidi" w:cstheme="majorBidi"/>
                <w:b/>
                <w:bCs/>
                <w:color w:val="0070C0"/>
                <w:sz w:val="24"/>
                <w:szCs w:val="24"/>
              </w:rPr>
            </w:pPr>
            <w:r w:rsidRPr="003C72B8">
              <w:rPr>
                <w:rFonts w:asciiTheme="majorBidi" w:hAnsiTheme="majorBidi" w:cstheme="majorBidi"/>
                <w:b/>
                <w:bCs/>
                <w:color w:val="0070C0"/>
                <w:sz w:val="24"/>
                <w:szCs w:val="24"/>
              </w:rPr>
              <w:t>DEVELOPPEMENT URBAIN ET TOURISTIQUE</w:t>
            </w:r>
          </w:p>
        </w:tc>
        <w:tc>
          <w:tcPr>
            <w:tcW w:w="250" w:type="pct"/>
            <w:tcBorders>
              <w:left w:val="nil"/>
            </w:tcBorders>
          </w:tcPr>
          <w:p w14:paraId="0E9CE99D" w14:textId="77777777" w:rsidR="00FB7762" w:rsidRPr="008A401A" w:rsidRDefault="00FB7762" w:rsidP="00FB7762">
            <w:pPr>
              <w:widowControl/>
              <w:overflowPunct/>
              <w:jc w:val="both"/>
              <w:rPr>
                <w:rFonts w:asciiTheme="majorBidi" w:hAnsiTheme="majorBidi" w:cstheme="majorBidi"/>
                <w:sz w:val="24"/>
                <w:szCs w:val="24"/>
              </w:rPr>
            </w:pPr>
          </w:p>
        </w:tc>
      </w:tr>
      <w:tr w:rsidR="00FB7762" w:rsidRPr="008A401A" w14:paraId="10D54374" w14:textId="77777777" w:rsidTr="00AA0270">
        <w:tc>
          <w:tcPr>
            <w:tcW w:w="225" w:type="pct"/>
          </w:tcPr>
          <w:p w14:paraId="61575973" w14:textId="57D94923" w:rsidR="00FB7762" w:rsidRPr="008A401A" w:rsidRDefault="008957E3" w:rsidP="00FB7762">
            <w:pPr>
              <w:widowControl/>
              <w:overflowPunct/>
              <w:rPr>
                <w:rFonts w:asciiTheme="majorBidi" w:hAnsiTheme="majorBidi" w:cstheme="majorBidi"/>
                <w:b/>
                <w:sz w:val="24"/>
                <w:szCs w:val="24"/>
              </w:rPr>
            </w:pPr>
            <w:r>
              <w:rPr>
                <w:rFonts w:asciiTheme="majorBidi" w:hAnsiTheme="majorBidi" w:cstheme="majorBidi"/>
                <w:b/>
                <w:sz w:val="24"/>
                <w:szCs w:val="24"/>
              </w:rPr>
              <w:t>55</w:t>
            </w:r>
          </w:p>
        </w:tc>
        <w:tc>
          <w:tcPr>
            <w:tcW w:w="1962" w:type="pct"/>
          </w:tcPr>
          <w:p w14:paraId="529923D5" w14:textId="77777777" w:rsidR="00FB7762" w:rsidRDefault="00FB7762" w:rsidP="00FB7762">
            <w:pPr>
              <w:widowControl/>
              <w:overflowPunct/>
              <w:jc w:val="both"/>
              <w:rPr>
                <w:rFonts w:asciiTheme="majorBidi" w:hAnsiTheme="majorBidi" w:cstheme="majorBidi"/>
                <w:sz w:val="24"/>
                <w:szCs w:val="24"/>
              </w:rPr>
            </w:pPr>
          </w:p>
          <w:p w14:paraId="6F0F7D6C" w14:textId="6A5FFB14" w:rsidR="00FB7762" w:rsidRPr="008A401A" w:rsidRDefault="00FB7762" w:rsidP="00FB7762">
            <w:pPr>
              <w:widowControl/>
              <w:overflowPunct/>
              <w:jc w:val="both"/>
              <w:rPr>
                <w:rFonts w:asciiTheme="majorBidi" w:hAnsiTheme="majorBidi" w:cstheme="majorBidi"/>
                <w:sz w:val="24"/>
                <w:szCs w:val="24"/>
              </w:rPr>
            </w:pPr>
            <w:r w:rsidRPr="008A401A">
              <w:rPr>
                <w:rFonts w:asciiTheme="majorBidi" w:hAnsiTheme="majorBidi" w:cstheme="majorBidi"/>
                <w:sz w:val="24"/>
                <w:szCs w:val="24"/>
              </w:rPr>
              <w:t>Aménagement des zones industrielles et des zones d’activités</w:t>
            </w:r>
            <w:r w:rsidR="000C4A49">
              <w:rPr>
                <w:rFonts w:asciiTheme="majorBidi" w:hAnsiTheme="majorBidi" w:cstheme="majorBidi"/>
                <w:sz w:val="24"/>
                <w:szCs w:val="24"/>
              </w:rPr>
              <w:t xml:space="preserve"> économiques</w:t>
            </w:r>
          </w:p>
        </w:tc>
        <w:tc>
          <w:tcPr>
            <w:tcW w:w="2813" w:type="pct"/>
            <w:gridSpan w:val="2"/>
          </w:tcPr>
          <w:p w14:paraId="2AEADE6E" w14:textId="77777777" w:rsidR="00FB7762" w:rsidRDefault="00FB7762" w:rsidP="00FB7762">
            <w:pPr>
              <w:widowControl/>
              <w:overflowPunct/>
              <w:jc w:val="both"/>
              <w:rPr>
                <w:rFonts w:asciiTheme="majorBidi" w:hAnsiTheme="majorBidi" w:cstheme="majorBidi"/>
                <w:sz w:val="24"/>
                <w:szCs w:val="24"/>
              </w:rPr>
            </w:pPr>
          </w:p>
          <w:p w14:paraId="6DF7F8DA" w14:textId="28116C37" w:rsidR="00FB7762" w:rsidRDefault="00FB7762" w:rsidP="00FB7762">
            <w:pPr>
              <w:widowControl/>
              <w:overflowPunct/>
              <w:jc w:val="both"/>
              <w:rPr>
                <w:rFonts w:asciiTheme="majorBidi" w:hAnsiTheme="majorBidi" w:cstheme="majorBidi"/>
                <w:sz w:val="24"/>
                <w:szCs w:val="24"/>
              </w:rPr>
            </w:pPr>
            <w:r w:rsidRPr="008A401A">
              <w:rPr>
                <w:rFonts w:asciiTheme="majorBidi" w:hAnsiTheme="majorBidi" w:cstheme="majorBidi"/>
                <w:sz w:val="24"/>
                <w:szCs w:val="24"/>
              </w:rPr>
              <w:t>Tous projets d’opérations d’aménagement dont le terrain d’assiette est compris entre 5 et 10 hectares</w:t>
            </w:r>
            <w:r>
              <w:rPr>
                <w:rFonts w:asciiTheme="majorBidi" w:hAnsiTheme="majorBidi" w:cstheme="majorBidi"/>
                <w:sz w:val="24"/>
                <w:szCs w:val="24"/>
              </w:rPr>
              <w:t>.</w:t>
            </w:r>
          </w:p>
          <w:p w14:paraId="404B809C" w14:textId="60B07EA9" w:rsidR="00FB7762" w:rsidRPr="008A401A" w:rsidRDefault="00FB7762" w:rsidP="00FB7762">
            <w:pPr>
              <w:widowControl/>
              <w:overflowPunct/>
              <w:jc w:val="both"/>
              <w:rPr>
                <w:rFonts w:asciiTheme="majorBidi" w:hAnsiTheme="majorBidi" w:cstheme="majorBidi"/>
                <w:sz w:val="24"/>
                <w:szCs w:val="24"/>
              </w:rPr>
            </w:pPr>
          </w:p>
        </w:tc>
      </w:tr>
      <w:tr w:rsidR="00FB7762" w:rsidRPr="008A401A" w14:paraId="765EB5C2" w14:textId="77777777" w:rsidTr="00AA0270">
        <w:tc>
          <w:tcPr>
            <w:tcW w:w="225" w:type="pct"/>
          </w:tcPr>
          <w:p w14:paraId="4C39B0E3" w14:textId="072A3D40" w:rsidR="00FB7762" w:rsidRPr="008A401A" w:rsidRDefault="008957E3" w:rsidP="00FB7762">
            <w:pPr>
              <w:widowControl/>
              <w:overflowPunct/>
              <w:rPr>
                <w:rFonts w:asciiTheme="majorBidi" w:hAnsiTheme="majorBidi" w:cstheme="majorBidi"/>
                <w:b/>
                <w:sz w:val="24"/>
                <w:szCs w:val="24"/>
              </w:rPr>
            </w:pPr>
            <w:r>
              <w:rPr>
                <w:rFonts w:asciiTheme="majorBidi" w:hAnsiTheme="majorBidi" w:cstheme="majorBidi"/>
                <w:b/>
                <w:sz w:val="24"/>
                <w:szCs w:val="24"/>
              </w:rPr>
              <w:t>56</w:t>
            </w:r>
          </w:p>
        </w:tc>
        <w:tc>
          <w:tcPr>
            <w:tcW w:w="1962" w:type="pct"/>
            <w:hideMark/>
          </w:tcPr>
          <w:p w14:paraId="765EB5BC" w14:textId="111F4268" w:rsidR="00FB7762" w:rsidRPr="008A401A" w:rsidRDefault="00FB7762" w:rsidP="00FB7762">
            <w:pPr>
              <w:widowControl/>
              <w:overflowPunct/>
              <w:jc w:val="both"/>
              <w:rPr>
                <w:rFonts w:asciiTheme="majorBidi" w:hAnsiTheme="majorBidi" w:cstheme="majorBidi"/>
                <w:sz w:val="24"/>
                <w:szCs w:val="24"/>
              </w:rPr>
            </w:pPr>
            <w:r w:rsidRPr="008A401A">
              <w:rPr>
                <w:rFonts w:asciiTheme="majorBidi" w:hAnsiTheme="majorBidi" w:cstheme="majorBidi"/>
                <w:sz w:val="24"/>
                <w:szCs w:val="24"/>
              </w:rPr>
              <w:t>Travaux et constructions</w:t>
            </w:r>
            <w:r w:rsidRPr="008A401A" w:rsidDel="008E2531">
              <w:rPr>
                <w:rFonts w:asciiTheme="majorBidi" w:hAnsiTheme="majorBidi" w:cstheme="majorBidi"/>
                <w:sz w:val="24"/>
                <w:szCs w:val="24"/>
              </w:rPr>
              <w:t xml:space="preserve"> </w:t>
            </w:r>
            <w:r w:rsidRPr="008A401A">
              <w:rPr>
                <w:rFonts w:asciiTheme="majorBidi" w:hAnsiTheme="majorBidi" w:cstheme="majorBidi"/>
                <w:sz w:val="24"/>
                <w:szCs w:val="24"/>
              </w:rPr>
              <w:t>(lotissements, complexes résidentiels, hospitaliers, touristiques, sportifs, commerciales, universitaires ou scientifiques…)</w:t>
            </w:r>
          </w:p>
        </w:tc>
        <w:tc>
          <w:tcPr>
            <w:tcW w:w="2813" w:type="pct"/>
            <w:gridSpan w:val="2"/>
            <w:hideMark/>
          </w:tcPr>
          <w:p w14:paraId="765EB5C0" w14:textId="4891CA30" w:rsidR="00FB7762" w:rsidRPr="008A401A" w:rsidRDefault="00FB7762" w:rsidP="00FB7762">
            <w:pPr>
              <w:widowControl/>
              <w:overflowPunct/>
              <w:jc w:val="both"/>
              <w:rPr>
                <w:rFonts w:asciiTheme="majorBidi" w:hAnsiTheme="majorBidi" w:cstheme="majorBidi"/>
                <w:sz w:val="24"/>
                <w:szCs w:val="24"/>
              </w:rPr>
            </w:pPr>
            <w:r w:rsidRPr="008A401A">
              <w:rPr>
                <w:rFonts w:asciiTheme="majorBidi" w:hAnsiTheme="majorBidi" w:cstheme="majorBidi"/>
                <w:sz w:val="24"/>
                <w:szCs w:val="24"/>
              </w:rPr>
              <w:t xml:space="preserve">Tous projets de travaux et constructions qui créent une surface de plancher ou une emprise au sol comprise entre </w:t>
            </w:r>
            <w:r>
              <w:rPr>
                <w:rFonts w:asciiTheme="majorBidi" w:hAnsiTheme="majorBidi" w:cstheme="majorBidi"/>
                <w:sz w:val="24"/>
                <w:szCs w:val="24"/>
              </w:rPr>
              <w:t>10 000  et 40</w:t>
            </w:r>
            <w:r w:rsidRPr="008A401A">
              <w:rPr>
                <w:rFonts w:asciiTheme="majorBidi" w:hAnsiTheme="majorBidi" w:cstheme="majorBidi"/>
                <w:sz w:val="24"/>
                <w:szCs w:val="24"/>
              </w:rPr>
              <w:t xml:space="preserve">000 m² </w:t>
            </w:r>
            <w:r>
              <w:rPr>
                <w:rFonts w:asciiTheme="majorBidi" w:hAnsiTheme="majorBidi" w:cstheme="majorBidi"/>
                <w:sz w:val="24"/>
                <w:szCs w:val="24"/>
              </w:rPr>
              <w:t>.</w:t>
            </w:r>
          </w:p>
        </w:tc>
      </w:tr>
      <w:tr w:rsidR="00FB7762" w:rsidRPr="008A401A" w14:paraId="765EB5CB" w14:textId="77777777" w:rsidTr="00AA0270">
        <w:tc>
          <w:tcPr>
            <w:tcW w:w="225" w:type="pct"/>
          </w:tcPr>
          <w:p w14:paraId="7C835E0D" w14:textId="7DE170C8" w:rsidR="00FB7762" w:rsidRPr="008A401A" w:rsidRDefault="008957E3" w:rsidP="00FB7762">
            <w:pPr>
              <w:widowControl/>
              <w:overflowPunct/>
              <w:rPr>
                <w:rFonts w:asciiTheme="majorBidi" w:hAnsiTheme="majorBidi" w:cstheme="majorBidi"/>
                <w:b/>
                <w:sz w:val="24"/>
                <w:szCs w:val="24"/>
              </w:rPr>
            </w:pPr>
            <w:r>
              <w:rPr>
                <w:rFonts w:asciiTheme="majorBidi" w:hAnsiTheme="majorBidi" w:cstheme="majorBidi"/>
                <w:b/>
                <w:sz w:val="24"/>
                <w:szCs w:val="24"/>
              </w:rPr>
              <w:t>57</w:t>
            </w:r>
          </w:p>
        </w:tc>
        <w:tc>
          <w:tcPr>
            <w:tcW w:w="1962" w:type="pct"/>
          </w:tcPr>
          <w:p w14:paraId="3DFA7AE6" w14:textId="77777777" w:rsidR="00FB7762" w:rsidRDefault="00FB7762" w:rsidP="00FB7762">
            <w:pPr>
              <w:widowControl/>
              <w:overflowPunct/>
              <w:jc w:val="both"/>
              <w:rPr>
                <w:rFonts w:asciiTheme="majorBidi" w:hAnsiTheme="majorBidi" w:cstheme="majorBidi"/>
                <w:sz w:val="24"/>
                <w:szCs w:val="24"/>
              </w:rPr>
            </w:pPr>
          </w:p>
          <w:p w14:paraId="766BD067" w14:textId="77777777" w:rsidR="00FB7762" w:rsidRDefault="00FB7762" w:rsidP="00FB7762">
            <w:pPr>
              <w:widowControl/>
              <w:overflowPunct/>
              <w:jc w:val="both"/>
              <w:rPr>
                <w:rFonts w:asciiTheme="majorBidi" w:hAnsiTheme="majorBidi" w:cstheme="majorBidi"/>
                <w:sz w:val="24"/>
                <w:szCs w:val="24"/>
              </w:rPr>
            </w:pPr>
          </w:p>
          <w:p w14:paraId="3495D80B" w14:textId="77777777" w:rsidR="00FB7762" w:rsidRDefault="00FB7762" w:rsidP="00FB7762">
            <w:pPr>
              <w:widowControl/>
              <w:overflowPunct/>
              <w:jc w:val="both"/>
              <w:rPr>
                <w:rFonts w:asciiTheme="majorBidi" w:hAnsiTheme="majorBidi" w:cstheme="majorBidi"/>
                <w:sz w:val="24"/>
                <w:szCs w:val="24"/>
              </w:rPr>
            </w:pPr>
          </w:p>
          <w:p w14:paraId="765EB5C3" w14:textId="37D2FF38" w:rsidR="00FB7762" w:rsidRPr="008A401A" w:rsidRDefault="00FB7762" w:rsidP="00FB7762">
            <w:pPr>
              <w:widowControl/>
              <w:overflowPunct/>
              <w:jc w:val="both"/>
              <w:rPr>
                <w:rFonts w:asciiTheme="majorBidi" w:hAnsiTheme="majorBidi" w:cstheme="majorBidi"/>
                <w:sz w:val="24"/>
                <w:szCs w:val="24"/>
              </w:rPr>
            </w:pPr>
            <w:r w:rsidRPr="008A401A">
              <w:rPr>
                <w:rFonts w:asciiTheme="majorBidi" w:hAnsiTheme="majorBidi" w:cstheme="majorBidi"/>
                <w:sz w:val="24"/>
                <w:szCs w:val="24"/>
              </w:rPr>
              <w:lastRenderedPageBreak/>
              <w:t>Équipements sportifs, culturels ou de loisirs et aménagements associés</w:t>
            </w:r>
          </w:p>
        </w:tc>
        <w:tc>
          <w:tcPr>
            <w:tcW w:w="2813" w:type="pct"/>
            <w:gridSpan w:val="2"/>
          </w:tcPr>
          <w:p w14:paraId="765EB5C4" w14:textId="65B033ED" w:rsidR="00FB7762" w:rsidRPr="008A401A" w:rsidRDefault="00FB7762" w:rsidP="00FB7762">
            <w:pPr>
              <w:widowControl/>
              <w:overflowPunct/>
              <w:jc w:val="both"/>
              <w:rPr>
                <w:rFonts w:asciiTheme="majorBidi" w:hAnsiTheme="majorBidi" w:cstheme="majorBidi"/>
                <w:sz w:val="24"/>
                <w:szCs w:val="24"/>
              </w:rPr>
            </w:pPr>
            <w:r w:rsidRPr="008A401A">
              <w:rPr>
                <w:rFonts w:asciiTheme="majorBidi" w:hAnsiTheme="majorBidi" w:cstheme="majorBidi"/>
                <w:sz w:val="24"/>
                <w:szCs w:val="24"/>
              </w:rPr>
              <w:lastRenderedPageBreak/>
              <w:t>a) Tous projets de création de parcs d’attraction à thème et attractions fixes (y compris les parcs zoologiques).</w:t>
            </w:r>
          </w:p>
          <w:p w14:paraId="765EB5C6" w14:textId="45F5F7AF" w:rsidR="00FB7762" w:rsidRPr="008A401A" w:rsidRDefault="00FB7762" w:rsidP="00FB7762">
            <w:pPr>
              <w:widowControl/>
              <w:overflowPunct/>
              <w:jc w:val="both"/>
              <w:rPr>
                <w:rFonts w:asciiTheme="majorBidi" w:hAnsiTheme="majorBidi" w:cstheme="majorBidi"/>
                <w:sz w:val="24"/>
                <w:szCs w:val="24"/>
              </w:rPr>
            </w:pPr>
            <w:r w:rsidRPr="008A401A">
              <w:rPr>
                <w:rFonts w:asciiTheme="majorBidi" w:hAnsiTheme="majorBidi" w:cstheme="majorBidi"/>
                <w:sz w:val="24"/>
                <w:szCs w:val="24"/>
              </w:rPr>
              <w:t>b) Tous projets de création de terrains de golf et aménagements associés d’une superficie égale ou supérieure à 4 hectares.</w:t>
            </w:r>
          </w:p>
          <w:p w14:paraId="765EB5C9" w14:textId="706EDB07" w:rsidR="00FB7762" w:rsidRPr="008A401A" w:rsidRDefault="00FB7762" w:rsidP="00FB7762">
            <w:pPr>
              <w:widowControl/>
              <w:overflowPunct/>
              <w:jc w:val="both"/>
              <w:rPr>
                <w:rFonts w:asciiTheme="majorBidi" w:hAnsiTheme="majorBidi" w:cstheme="majorBidi"/>
                <w:sz w:val="24"/>
                <w:szCs w:val="24"/>
              </w:rPr>
            </w:pPr>
            <w:r w:rsidRPr="008A401A">
              <w:rPr>
                <w:rFonts w:asciiTheme="majorBidi" w:hAnsiTheme="majorBidi" w:cstheme="majorBidi"/>
                <w:sz w:val="24"/>
                <w:szCs w:val="24"/>
              </w:rPr>
              <w:lastRenderedPageBreak/>
              <w:t>c) Tous projets de création d’autres équipements sportifs ou de loisirs, d’installations et d’aménagements associés susceptibles d’accueillir</w:t>
            </w:r>
            <w:r>
              <w:rPr>
                <w:rFonts w:asciiTheme="majorBidi" w:hAnsiTheme="majorBidi" w:cstheme="majorBidi"/>
                <w:sz w:val="24"/>
                <w:szCs w:val="24"/>
              </w:rPr>
              <w:t xml:space="preserve"> au moins</w:t>
            </w:r>
            <w:r w:rsidRPr="008A401A">
              <w:rPr>
                <w:rFonts w:asciiTheme="majorBidi" w:hAnsiTheme="majorBidi" w:cstheme="majorBidi"/>
                <w:sz w:val="24"/>
                <w:szCs w:val="24"/>
              </w:rPr>
              <w:t xml:space="preserve"> 10 000 personnes par événement.</w:t>
            </w:r>
          </w:p>
        </w:tc>
      </w:tr>
      <w:tr w:rsidR="00FB7762" w:rsidRPr="008A401A" w14:paraId="765EB5D6" w14:textId="77777777" w:rsidTr="00AA0270">
        <w:tc>
          <w:tcPr>
            <w:tcW w:w="225" w:type="pct"/>
          </w:tcPr>
          <w:p w14:paraId="052F1C83" w14:textId="23140622" w:rsidR="00FB7762" w:rsidRPr="008A401A" w:rsidRDefault="008957E3" w:rsidP="00FB7762">
            <w:pPr>
              <w:widowControl/>
              <w:overflowPunct/>
              <w:rPr>
                <w:rFonts w:asciiTheme="majorBidi" w:hAnsiTheme="majorBidi" w:cstheme="majorBidi"/>
                <w:b/>
                <w:sz w:val="24"/>
                <w:szCs w:val="24"/>
              </w:rPr>
            </w:pPr>
            <w:r>
              <w:rPr>
                <w:rFonts w:asciiTheme="majorBidi" w:hAnsiTheme="majorBidi" w:cstheme="majorBidi"/>
                <w:b/>
                <w:sz w:val="24"/>
                <w:szCs w:val="24"/>
              </w:rPr>
              <w:lastRenderedPageBreak/>
              <w:t>58</w:t>
            </w:r>
          </w:p>
        </w:tc>
        <w:tc>
          <w:tcPr>
            <w:tcW w:w="1962" w:type="pct"/>
          </w:tcPr>
          <w:p w14:paraId="11D93193" w14:textId="77777777" w:rsidR="00FB7762" w:rsidRDefault="00FB7762" w:rsidP="00FB7762">
            <w:pPr>
              <w:widowControl/>
              <w:overflowPunct/>
              <w:jc w:val="both"/>
              <w:rPr>
                <w:rFonts w:asciiTheme="majorBidi" w:hAnsiTheme="majorBidi" w:cstheme="majorBidi"/>
                <w:sz w:val="24"/>
                <w:szCs w:val="24"/>
              </w:rPr>
            </w:pPr>
          </w:p>
          <w:p w14:paraId="748FBB7D" w14:textId="77777777" w:rsidR="00FB7762" w:rsidRDefault="00FB7762" w:rsidP="00FB7762">
            <w:pPr>
              <w:widowControl/>
              <w:overflowPunct/>
              <w:jc w:val="both"/>
              <w:rPr>
                <w:rFonts w:asciiTheme="majorBidi" w:hAnsiTheme="majorBidi" w:cstheme="majorBidi"/>
                <w:sz w:val="24"/>
                <w:szCs w:val="24"/>
              </w:rPr>
            </w:pPr>
          </w:p>
          <w:p w14:paraId="24D95AD8" w14:textId="77777777" w:rsidR="00FB7762" w:rsidRDefault="00FB7762" w:rsidP="00FB7762">
            <w:pPr>
              <w:widowControl/>
              <w:overflowPunct/>
              <w:jc w:val="both"/>
              <w:rPr>
                <w:rFonts w:asciiTheme="majorBidi" w:hAnsiTheme="majorBidi" w:cstheme="majorBidi"/>
                <w:sz w:val="24"/>
                <w:szCs w:val="24"/>
              </w:rPr>
            </w:pPr>
          </w:p>
          <w:p w14:paraId="765EB5CC" w14:textId="7296F8F2" w:rsidR="00FB7762" w:rsidRPr="008A401A" w:rsidRDefault="00FB7762" w:rsidP="00FB7762">
            <w:pPr>
              <w:widowControl/>
              <w:overflowPunct/>
              <w:jc w:val="both"/>
              <w:rPr>
                <w:rFonts w:asciiTheme="majorBidi" w:hAnsiTheme="majorBidi" w:cstheme="majorBidi"/>
                <w:sz w:val="24"/>
                <w:szCs w:val="24"/>
              </w:rPr>
            </w:pPr>
            <w:r w:rsidRPr="008A401A">
              <w:rPr>
                <w:rFonts w:asciiTheme="majorBidi" w:hAnsiTheme="majorBidi" w:cstheme="majorBidi"/>
                <w:sz w:val="24"/>
                <w:szCs w:val="24"/>
              </w:rPr>
              <w:t xml:space="preserve">Terrains de camping et caravaning </w:t>
            </w:r>
          </w:p>
        </w:tc>
        <w:tc>
          <w:tcPr>
            <w:tcW w:w="2813" w:type="pct"/>
            <w:gridSpan w:val="2"/>
          </w:tcPr>
          <w:p w14:paraId="765EB5D1" w14:textId="720DAD99" w:rsidR="00FB7762" w:rsidRPr="008A401A" w:rsidRDefault="00FB7762" w:rsidP="00FB7762">
            <w:pPr>
              <w:widowControl/>
              <w:overflowPunct/>
              <w:jc w:val="both"/>
              <w:rPr>
                <w:rFonts w:asciiTheme="majorBidi" w:hAnsiTheme="majorBidi" w:cstheme="majorBidi"/>
                <w:sz w:val="24"/>
                <w:szCs w:val="24"/>
              </w:rPr>
            </w:pPr>
            <w:r w:rsidRPr="008A401A">
              <w:rPr>
                <w:rFonts w:asciiTheme="majorBidi" w:hAnsiTheme="majorBidi" w:cstheme="majorBidi"/>
                <w:sz w:val="24"/>
                <w:szCs w:val="24"/>
              </w:rPr>
              <w:t>a) Tous projets de création de terrains de camping et de caravan</w:t>
            </w:r>
            <w:r>
              <w:rPr>
                <w:rFonts w:asciiTheme="majorBidi" w:hAnsiTheme="majorBidi" w:cstheme="majorBidi"/>
                <w:sz w:val="24"/>
                <w:szCs w:val="24"/>
              </w:rPr>
              <w:t>ing</w:t>
            </w:r>
            <w:r w:rsidRPr="008A401A">
              <w:rPr>
                <w:rFonts w:asciiTheme="majorBidi" w:hAnsiTheme="majorBidi" w:cstheme="majorBidi"/>
                <w:sz w:val="24"/>
                <w:szCs w:val="24"/>
              </w:rPr>
              <w:t xml:space="preserve"> permettant l’accueil de </w:t>
            </w:r>
            <w:r>
              <w:rPr>
                <w:rFonts w:asciiTheme="majorBidi" w:hAnsiTheme="majorBidi" w:cstheme="majorBidi"/>
                <w:sz w:val="24"/>
                <w:szCs w:val="24"/>
              </w:rPr>
              <w:t>10</w:t>
            </w:r>
            <w:r w:rsidRPr="008A401A">
              <w:rPr>
                <w:rFonts w:asciiTheme="majorBidi" w:hAnsiTheme="majorBidi" w:cstheme="majorBidi"/>
                <w:sz w:val="24"/>
                <w:szCs w:val="24"/>
              </w:rPr>
              <w:t xml:space="preserve"> et plus d’emplacements de tentes, caravanes, résidences mobiles de loisirs ou d’habitations légères de loisirs.</w:t>
            </w:r>
          </w:p>
          <w:p w14:paraId="559618F9" w14:textId="4B5B78F1" w:rsidR="00FB7762" w:rsidRPr="008A401A" w:rsidRDefault="00FB7762" w:rsidP="00FB7762">
            <w:pPr>
              <w:widowControl/>
              <w:overflowPunct/>
              <w:jc w:val="both"/>
              <w:rPr>
                <w:rFonts w:asciiTheme="majorBidi" w:hAnsiTheme="majorBidi" w:cstheme="majorBidi"/>
                <w:sz w:val="24"/>
                <w:szCs w:val="24"/>
              </w:rPr>
            </w:pPr>
            <w:r w:rsidRPr="008A401A">
              <w:rPr>
                <w:rFonts w:asciiTheme="majorBidi" w:hAnsiTheme="majorBidi" w:cstheme="majorBidi"/>
                <w:sz w:val="24"/>
                <w:szCs w:val="24"/>
              </w:rPr>
              <w:t>b) Tous projets de création d’aires naturelles de camping et de caravan</w:t>
            </w:r>
            <w:r>
              <w:rPr>
                <w:rFonts w:asciiTheme="majorBidi" w:hAnsiTheme="majorBidi" w:cstheme="majorBidi"/>
                <w:sz w:val="24"/>
                <w:szCs w:val="24"/>
              </w:rPr>
              <w:t>ing</w:t>
            </w:r>
            <w:r w:rsidRPr="008A401A">
              <w:rPr>
                <w:rFonts w:asciiTheme="majorBidi" w:hAnsiTheme="majorBidi" w:cstheme="majorBidi"/>
                <w:sz w:val="24"/>
                <w:szCs w:val="24"/>
              </w:rPr>
              <w:t xml:space="preserve"> permettant l’accueil d’emplacements de tentes et caravanes.</w:t>
            </w:r>
          </w:p>
          <w:p w14:paraId="765EB5D4" w14:textId="3EAB883B" w:rsidR="00FB7762" w:rsidRPr="008A401A" w:rsidRDefault="00FB7762" w:rsidP="00FB7762">
            <w:pPr>
              <w:widowControl/>
              <w:overflowPunct/>
              <w:jc w:val="both"/>
              <w:rPr>
                <w:rFonts w:asciiTheme="majorBidi" w:hAnsiTheme="majorBidi" w:cstheme="majorBidi"/>
                <w:sz w:val="24"/>
                <w:szCs w:val="24"/>
              </w:rPr>
            </w:pPr>
          </w:p>
        </w:tc>
      </w:tr>
      <w:tr w:rsidR="00FB7762" w:rsidRPr="008A401A" w14:paraId="765EB5EE" w14:textId="77777777" w:rsidTr="00AA0270">
        <w:tc>
          <w:tcPr>
            <w:tcW w:w="225" w:type="pct"/>
          </w:tcPr>
          <w:p w14:paraId="0B77BDE1" w14:textId="7863A5FA" w:rsidR="00FB7762" w:rsidRPr="008A401A" w:rsidRDefault="008957E3" w:rsidP="00FB776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hAnsiTheme="majorBidi" w:cstheme="majorBidi"/>
                <w:b/>
                <w:sz w:val="24"/>
                <w:szCs w:val="24"/>
              </w:rPr>
            </w:pPr>
            <w:r>
              <w:rPr>
                <w:rFonts w:asciiTheme="majorBidi" w:hAnsiTheme="majorBidi" w:cstheme="majorBidi"/>
                <w:b/>
                <w:sz w:val="24"/>
                <w:szCs w:val="24"/>
              </w:rPr>
              <w:t>59</w:t>
            </w:r>
          </w:p>
        </w:tc>
        <w:tc>
          <w:tcPr>
            <w:tcW w:w="1962" w:type="pct"/>
            <w:hideMark/>
          </w:tcPr>
          <w:p w14:paraId="25C52BC5" w14:textId="77777777" w:rsidR="00FB7762" w:rsidRDefault="00FB7762" w:rsidP="00FB776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p>
          <w:p w14:paraId="6684E9B8" w14:textId="77777777" w:rsidR="00FB7762" w:rsidRDefault="00FB7762" w:rsidP="00FB776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p>
          <w:p w14:paraId="4CF86C00" w14:textId="77777777" w:rsidR="00FB7762" w:rsidRDefault="00FB7762" w:rsidP="00FB776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p>
          <w:p w14:paraId="765EB5D7" w14:textId="3051CB7E" w:rsidR="00FB7762" w:rsidRPr="008A401A" w:rsidRDefault="00FB7762" w:rsidP="00FB776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Pistes de ski, remontées mécaniques et téléphériques et aménagements associés</w:t>
            </w:r>
          </w:p>
        </w:tc>
        <w:tc>
          <w:tcPr>
            <w:tcW w:w="2813" w:type="pct"/>
            <w:gridSpan w:val="2"/>
            <w:hideMark/>
          </w:tcPr>
          <w:p w14:paraId="765EB5DF" w14:textId="06911518" w:rsidR="00FB7762" w:rsidRPr="008A401A" w:rsidRDefault="00FB7762" w:rsidP="00FB7762">
            <w:pPr>
              <w:widowControl/>
              <w:overflowPunct/>
              <w:jc w:val="both"/>
              <w:rPr>
                <w:rFonts w:asciiTheme="majorBidi" w:hAnsiTheme="majorBidi" w:cstheme="majorBidi"/>
                <w:sz w:val="24"/>
                <w:szCs w:val="24"/>
              </w:rPr>
            </w:pPr>
            <w:r w:rsidRPr="008A401A">
              <w:rPr>
                <w:rFonts w:asciiTheme="majorBidi" w:hAnsiTheme="majorBidi" w:cstheme="majorBidi"/>
                <w:sz w:val="24"/>
                <w:szCs w:val="24"/>
              </w:rPr>
              <w:t>a) Tous projets de création de remontées mécaniques ou téléphériques transportant moins de 1 500 passagers par heure à l’exclusion des remontées mécaniques démontables et transportables et des tapis roulants.</w:t>
            </w:r>
          </w:p>
          <w:p w14:paraId="765EB5E7" w14:textId="1FB98FB9" w:rsidR="00FB7762" w:rsidRPr="008A401A" w:rsidRDefault="00FB7762" w:rsidP="00FB7762">
            <w:pPr>
              <w:widowControl/>
              <w:overflowPunct/>
              <w:jc w:val="both"/>
              <w:rPr>
                <w:rFonts w:asciiTheme="majorBidi" w:hAnsiTheme="majorBidi" w:cstheme="majorBidi"/>
                <w:sz w:val="24"/>
                <w:szCs w:val="24"/>
              </w:rPr>
            </w:pPr>
            <w:r w:rsidRPr="008A401A">
              <w:rPr>
                <w:rFonts w:asciiTheme="majorBidi" w:hAnsiTheme="majorBidi" w:cstheme="majorBidi"/>
                <w:sz w:val="24"/>
                <w:szCs w:val="24"/>
              </w:rPr>
              <w:t>b) Tous projets de création de pistes de ski (y compris les pistes dédiées à la luge lorsque celles-ci ne comportent pas d’installation fixes d’exploitation permanente) d’une superficie inférieure à 2 hectares en site vierge ou d’une superficie inférieure à 4 hectares hors site vierge.</w:t>
            </w:r>
          </w:p>
          <w:p w14:paraId="2C28B7D2" w14:textId="646C2DBA" w:rsidR="00FB7762" w:rsidRPr="008A401A" w:rsidRDefault="00FB7762" w:rsidP="00FB7762">
            <w:pPr>
              <w:widowControl/>
              <w:overflowPunct/>
              <w:jc w:val="both"/>
              <w:rPr>
                <w:rFonts w:asciiTheme="majorBidi" w:hAnsiTheme="majorBidi" w:cstheme="majorBidi"/>
                <w:sz w:val="24"/>
                <w:szCs w:val="24"/>
              </w:rPr>
            </w:pPr>
            <w:r w:rsidRPr="008A401A">
              <w:rPr>
                <w:rFonts w:asciiTheme="majorBidi" w:hAnsiTheme="majorBidi" w:cstheme="majorBidi"/>
                <w:sz w:val="24"/>
                <w:szCs w:val="24"/>
              </w:rPr>
              <w:t>c) Tous projets de création d’installations et d’aménagements associés permettant d’enneiger une superficie inférieure à 2 hectares en site vierge ou une superficie inférieure à 4 hectares hors site vierge.</w:t>
            </w:r>
          </w:p>
          <w:p w14:paraId="765EB5EC" w14:textId="57DD819C" w:rsidR="00FB7762" w:rsidRPr="008A401A" w:rsidRDefault="00FB7762" w:rsidP="00FB7762">
            <w:pPr>
              <w:widowControl/>
              <w:overflowPunct/>
              <w:jc w:val="both"/>
              <w:rPr>
                <w:rFonts w:asciiTheme="majorBidi" w:hAnsiTheme="majorBidi" w:cstheme="majorBidi"/>
                <w:sz w:val="24"/>
                <w:szCs w:val="24"/>
              </w:rPr>
            </w:pPr>
          </w:p>
        </w:tc>
      </w:tr>
      <w:tr w:rsidR="00FB7762" w:rsidRPr="008A401A" w14:paraId="4D1ABA9B" w14:textId="77777777" w:rsidTr="00BD1B68">
        <w:tc>
          <w:tcPr>
            <w:tcW w:w="225" w:type="pct"/>
            <w:tcBorders>
              <w:bottom w:val="single" w:sz="4" w:space="0" w:color="auto"/>
            </w:tcBorders>
          </w:tcPr>
          <w:p w14:paraId="0F08B1F3" w14:textId="60796FED" w:rsidR="00FB7762" w:rsidRPr="008A401A" w:rsidRDefault="008957E3" w:rsidP="00FB776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rPr>
                <w:rFonts w:asciiTheme="majorBidi" w:hAnsiTheme="majorBidi" w:cstheme="majorBidi"/>
                <w:b/>
                <w:sz w:val="24"/>
                <w:szCs w:val="24"/>
              </w:rPr>
            </w:pPr>
            <w:r>
              <w:rPr>
                <w:rFonts w:asciiTheme="majorBidi" w:hAnsiTheme="majorBidi" w:cstheme="majorBidi"/>
                <w:b/>
                <w:sz w:val="24"/>
                <w:szCs w:val="24"/>
              </w:rPr>
              <w:t>60</w:t>
            </w:r>
          </w:p>
        </w:tc>
        <w:tc>
          <w:tcPr>
            <w:tcW w:w="1962" w:type="pct"/>
            <w:tcBorders>
              <w:bottom w:val="single" w:sz="4" w:space="0" w:color="auto"/>
            </w:tcBorders>
          </w:tcPr>
          <w:p w14:paraId="5B9F711F" w14:textId="5F378A5D" w:rsidR="00FB7762" w:rsidRPr="008A401A" w:rsidRDefault="00FB7762" w:rsidP="00FB7762">
            <w:pPr>
              <w:tabs>
                <w:tab w:val="left" w:pos="-2457"/>
                <w:tab w:val="left" w:pos="-1737"/>
                <w:tab w:val="left" w:pos="400"/>
                <w:tab w:val="left" w:pos="757"/>
                <w:tab w:val="left" w:pos="1120"/>
                <w:tab w:val="left" w:pos="1477"/>
                <w:tab w:val="left" w:pos="1840"/>
                <w:tab w:val="left" w:pos="2560"/>
                <w:tab w:val="left" w:pos="3280"/>
                <w:tab w:val="left" w:pos="4000"/>
              </w:tabs>
              <w:suppressAutoHyphens/>
              <w:spacing w:before="90" w:after="54"/>
              <w:jc w:val="both"/>
              <w:rPr>
                <w:rFonts w:asciiTheme="majorBidi" w:hAnsiTheme="majorBidi" w:cstheme="majorBidi"/>
                <w:sz w:val="24"/>
                <w:szCs w:val="24"/>
              </w:rPr>
            </w:pPr>
            <w:r w:rsidRPr="008A401A">
              <w:rPr>
                <w:rFonts w:asciiTheme="majorBidi" w:hAnsiTheme="majorBidi" w:cstheme="majorBidi"/>
                <w:sz w:val="24"/>
                <w:szCs w:val="24"/>
              </w:rPr>
              <w:t>Crématoriums</w:t>
            </w:r>
          </w:p>
        </w:tc>
        <w:tc>
          <w:tcPr>
            <w:tcW w:w="2813" w:type="pct"/>
            <w:gridSpan w:val="2"/>
            <w:tcBorders>
              <w:bottom w:val="single" w:sz="4" w:space="0" w:color="auto"/>
            </w:tcBorders>
          </w:tcPr>
          <w:p w14:paraId="0EC394CC" w14:textId="7770C82B" w:rsidR="00FB7762" w:rsidRPr="008A401A" w:rsidRDefault="00FB7762" w:rsidP="00FB7762">
            <w:pPr>
              <w:widowControl/>
              <w:overflowPunct/>
              <w:jc w:val="both"/>
              <w:rPr>
                <w:rFonts w:asciiTheme="majorBidi" w:hAnsiTheme="majorBidi" w:cstheme="majorBidi"/>
                <w:sz w:val="24"/>
                <w:szCs w:val="24"/>
              </w:rPr>
            </w:pPr>
            <w:r w:rsidRPr="008A401A">
              <w:rPr>
                <w:rFonts w:asciiTheme="majorBidi" w:hAnsiTheme="majorBidi" w:cstheme="majorBidi"/>
                <w:sz w:val="24"/>
                <w:szCs w:val="24"/>
              </w:rPr>
              <w:t>Tous projets</w:t>
            </w:r>
          </w:p>
        </w:tc>
      </w:tr>
      <w:tr w:rsidR="00FB7762" w:rsidRPr="008A401A" w14:paraId="5E154625" w14:textId="77777777" w:rsidTr="00BD1B68">
        <w:tc>
          <w:tcPr>
            <w:tcW w:w="225" w:type="pct"/>
            <w:tcBorders>
              <w:right w:val="nil"/>
            </w:tcBorders>
          </w:tcPr>
          <w:p w14:paraId="0C730A80" w14:textId="77777777" w:rsidR="00FB7762" w:rsidRPr="008A401A" w:rsidRDefault="00FB7762" w:rsidP="00FB7762">
            <w:pPr>
              <w:widowControl/>
              <w:overflowPunct/>
              <w:rPr>
                <w:rFonts w:asciiTheme="majorBidi" w:hAnsiTheme="majorBidi" w:cstheme="majorBidi"/>
                <w:b/>
                <w:sz w:val="24"/>
                <w:szCs w:val="24"/>
              </w:rPr>
            </w:pPr>
          </w:p>
        </w:tc>
        <w:tc>
          <w:tcPr>
            <w:tcW w:w="4775" w:type="pct"/>
            <w:gridSpan w:val="3"/>
            <w:tcBorders>
              <w:left w:val="nil"/>
            </w:tcBorders>
          </w:tcPr>
          <w:p w14:paraId="110BE453" w14:textId="77777777" w:rsidR="00FB7762" w:rsidRDefault="00FB7762" w:rsidP="00FB7762">
            <w:pPr>
              <w:widowControl/>
              <w:overflowPunct/>
              <w:jc w:val="center"/>
              <w:rPr>
                <w:rFonts w:asciiTheme="majorBidi" w:hAnsiTheme="majorBidi" w:cstheme="majorBidi"/>
                <w:b/>
                <w:bCs/>
                <w:color w:val="0070C0"/>
                <w:sz w:val="24"/>
                <w:szCs w:val="24"/>
              </w:rPr>
            </w:pPr>
            <w:r w:rsidRPr="003C72B8">
              <w:rPr>
                <w:rFonts w:asciiTheme="majorBidi" w:hAnsiTheme="majorBidi" w:cstheme="majorBidi"/>
                <w:b/>
                <w:bCs/>
                <w:color w:val="0070C0"/>
                <w:sz w:val="24"/>
                <w:szCs w:val="24"/>
              </w:rPr>
              <w:t>MODIFICATION OU EXTENSION DES PROJETS</w:t>
            </w:r>
          </w:p>
          <w:p w14:paraId="346692AA" w14:textId="5BCE3674" w:rsidR="00FB7762" w:rsidRPr="003C72B8" w:rsidRDefault="00FB7762" w:rsidP="00FB7762">
            <w:pPr>
              <w:widowControl/>
              <w:overflowPunct/>
              <w:jc w:val="center"/>
              <w:rPr>
                <w:rFonts w:asciiTheme="majorBidi" w:hAnsiTheme="majorBidi" w:cstheme="majorBidi"/>
                <w:b/>
                <w:bCs/>
                <w:color w:val="0070C0"/>
                <w:sz w:val="24"/>
                <w:szCs w:val="24"/>
              </w:rPr>
            </w:pPr>
          </w:p>
        </w:tc>
      </w:tr>
      <w:tr w:rsidR="00FB7762" w:rsidRPr="008A401A" w14:paraId="765EB649" w14:textId="77777777" w:rsidTr="00AA0270">
        <w:tc>
          <w:tcPr>
            <w:tcW w:w="225" w:type="pct"/>
          </w:tcPr>
          <w:p w14:paraId="5AD8AD0C" w14:textId="4A7BFA6B" w:rsidR="00FB7762" w:rsidRPr="008A401A" w:rsidRDefault="008957E3" w:rsidP="00FB7762">
            <w:pPr>
              <w:widowControl/>
              <w:overflowPunct/>
              <w:rPr>
                <w:rFonts w:asciiTheme="majorBidi" w:hAnsiTheme="majorBidi" w:cstheme="majorBidi"/>
                <w:b/>
                <w:sz w:val="24"/>
                <w:szCs w:val="24"/>
                <w:highlight w:val="yellow"/>
              </w:rPr>
            </w:pPr>
            <w:r>
              <w:rPr>
                <w:rFonts w:asciiTheme="majorBidi" w:hAnsiTheme="majorBidi" w:cstheme="majorBidi"/>
                <w:b/>
                <w:sz w:val="24"/>
                <w:szCs w:val="24"/>
              </w:rPr>
              <w:t>61</w:t>
            </w:r>
            <w:bookmarkStart w:id="0" w:name="_GoBack"/>
            <w:bookmarkEnd w:id="0"/>
          </w:p>
        </w:tc>
        <w:tc>
          <w:tcPr>
            <w:tcW w:w="4775" w:type="pct"/>
            <w:gridSpan w:val="3"/>
          </w:tcPr>
          <w:p w14:paraId="765EB647" w14:textId="21F582CA" w:rsidR="00FB7762" w:rsidRPr="008A401A" w:rsidRDefault="00FB7762" w:rsidP="00FB7762">
            <w:pPr>
              <w:widowControl/>
              <w:overflowPunct/>
              <w:jc w:val="both"/>
              <w:rPr>
                <w:rFonts w:asciiTheme="majorBidi" w:hAnsiTheme="majorBidi" w:cstheme="majorBidi"/>
                <w:sz w:val="24"/>
                <w:szCs w:val="24"/>
              </w:rPr>
            </w:pPr>
            <w:r w:rsidRPr="008A401A">
              <w:rPr>
                <w:rFonts w:asciiTheme="majorBidi" w:hAnsiTheme="majorBidi" w:cstheme="majorBidi"/>
                <w:sz w:val="24"/>
                <w:szCs w:val="24"/>
              </w:rPr>
              <w:t>Toute modification ou extension des projets énumérés dans la présente annexe qui répond en elle-même aux seuils éventuels, qui y sont énoncés.</w:t>
            </w:r>
          </w:p>
        </w:tc>
      </w:tr>
    </w:tbl>
    <w:p w14:paraId="55AD8BD3" w14:textId="26FB29F2" w:rsidR="004467C8" w:rsidRDefault="004467C8" w:rsidP="002121E6"/>
    <w:p w14:paraId="607C5BA4" w14:textId="5C287F08" w:rsidR="003C72B8" w:rsidRPr="00F2669F" w:rsidRDefault="003C72B8" w:rsidP="003C72B8">
      <w:pPr>
        <w:jc w:val="both"/>
        <w:rPr>
          <w:rFonts w:asciiTheme="majorBidi" w:hAnsiTheme="majorBidi" w:cstheme="majorBidi"/>
          <w:color w:val="FF0000"/>
          <w:sz w:val="28"/>
          <w:szCs w:val="28"/>
        </w:rPr>
      </w:pPr>
      <w:r w:rsidRPr="00F2669F">
        <w:rPr>
          <w:rFonts w:asciiTheme="majorBidi" w:hAnsiTheme="majorBidi" w:cstheme="majorBidi"/>
          <w:color w:val="FF0000"/>
          <w:sz w:val="28"/>
          <w:szCs w:val="28"/>
        </w:rPr>
        <w:t xml:space="preserve"> </w:t>
      </w:r>
    </w:p>
    <w:sectPr w:rsidR="003C72B8" w:rsidRPr="00F2669F" w:rsidSect="0004050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37FB41" w14:textId="77777777" w:rsidR="00551FCD" w:rsidRDefault="00551FCD">
      <w:r>
        <w:separator/>
      </w:r>
    </w:p>
  </w:endnote>
  <w:endnote w:type="continuationSeparator" w:id="0">
    <w:p w14:paraId="39D1A181" w14:textId="77777777" w:rsidR="00551FCD" w:rsidRDefault="00551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altName w:val="Arial"/>
    <w:charset w:val="00"/>
    <w:family w:val="swiss"/>
    <w:pitch w:val="variable"/>
    <w:sig w:usb0="80000287" w:usb1="00000000" w:usb2="00000000" w:usb3="00000000" w:csb0="0000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EB655" w14:textId="73A541E0" w:rsidR="00DD4EAE" w:rsidRPr="009C0FFA" w:rsidRDefault="00DD4EAE">
    <w:pPr>
      <w:pStyle w:val="Pieddepage"/>
      <w:jc w:val="center"/>
      <w:rPr>
        <w:i/>
        <w:caps/>
        <w:color w:val="5B9BD5"/>
      </w:rPr>
    </w:pPr>
    <w:r>
      <w:rPr>
        <w:caps/>
        <w:color w:val="5B9BD5"/>
      </w:rPr>
      <w:tab/>
    </w:r>
    <w:r>
      <w:rPr>
        <w:caps/>
        <w:color w:val="5B9BD5"/>
      </w:rPr>
      <w:tab/>
    </w:r>
    <w:r w:rsidRPr="009C0FFA">
      <w:rPr>
        <w:i/>
        <w:caps/>
        <w:color w:val="000000" w:themeColor="text1"/>
      </w:rPr>
      <w:fldChar w:fldCharType="begin"/>
    </w:r>
    <w:r w:rsidRPr="009C0FFA">
      <w:rPr>
        <w:i/>
        <w:caps/>
        <w:color w:val="000000" w:themeColor="text1"/>
      </w:rPr>
      <w:instrText>PAGE   \* MERGEFORMAT</w:instrText>
    </w:r>
    <w:r w:rsidRPr="009C0FFA">
      <w:rPr>
        <w:i/>
        <w:caps/>
        <w:color w:val="000000" w:themeColor="text1"/>
      </w:rPr>
      <w:fldChar w:fldCharType="separate"/>
    </w:r>
    <w:r w:rsidR="008957E3">
      <w:rPr>
        <w:i/>
        <w:caps/>
        <w:noProof/>
        <w:color w:val="000000" w:themeColor="text1"/>
      </w:rPr>
      <w:t>6</w:t>
    </w:r>
    <w:r w:rsidRPr="009C0FFA">
      <w:rPr>
        <w:i/>
        <w:caps/>
        <w:color w:val="000000" w:themeColor="text1"/>
      </w:rPr>
      <w:fldChar w:fldCharType="end"/>
    </w:r>
  </w:p>
  <w:p w14:paraId="765EB656" w14:textId="77777777" w:rsidR="00DD4EAE" w:rsidRDefault="00DD4EA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B3C852" w14:textId="77777777" w:rsidR="00551FCD" w:rsidRDefault="00551FCD">
      <w:r>
        <w:separator/>
      </w:r>
    </w:p>
  </w:footnote>
  <w:footnote w:type="continuationSeparator" w:id="0">
    <w:p w14:paraId="127CF15E" w14:textId="77777777" w:rsidR="00551FCD" w:rsidRDefault="00551F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34F8F"/>
    <w:multiLevelType w:val="hybridMultilevel"/>
    <w:tmpl w:val="DBB8C88E"/>
    <w:lvl w:ilvl="0" w:tplc="040C0019">
      <w:start w:val="1"/>
      <w:numFmt w:val="lowerLetter"/>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C9D0C74"/>
    <w:multiLevelType w:val="hybridMultilevel"/>
    <w:tmpl w:val="3348D496"/>
    <w:lvl w:ilvl="0" w:tplc="75CA224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49660D8"/>
    <w:multiLevelType w:val="hybridMultilevel"/>
    <w:tmpl w:val="BC9AF97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98C3EF2"/>
    <w:multiLevelType w:val="hybridMultilevel"/>
    <w:tmpl w:val="C062EB4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56B32CF"/>
    <w:multiLevelType w:val="hybridMultilevel"/>
    <w:tmpl w:val="C98A55D0"/>
    <w:lvl w:ilvl="0" w:tplc="6B227264">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ADB40EE"/>
    <w:multiLevelType w:val="hybridMultilevel"/>
    <w:tmpl w:val="F8301450"/>
    <w:lvl w:ilvl="0" w:tplc="75108126">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3E800DD"/>
    <w:multiLevelType w:val="hybridMultilevel"/>
    <w:tmpl w:val="9EE8A8C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5220E9F"/>
    <w:multiLevelType w:val="hybridMultilevel"/>
    <w:tmpl w:val="185CF062"/>
    <w:lvl w:ilvl="0" w:tplc="7DB61488">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5"/>
  </w:num>
  <w:num w:numId="5">
    <w:abstractNumId w:val="7"/>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FB7"/>
    <w:rsid w:val="000278DA"/>
    <w:rsid w:val="000329C6"/>
    <w:rsid w:val="000401BE"/>
    <w:rsid w:val="00040505"/>
    <w:rsid w:val="000522FD"/>
    <w:rsid w:val="00083A8D"/>
    <w:rsid w:val="000C1B68"/>
    <w:rsid w:val="000C28B9"/>
    <w:rsid w:val="000C4A49"/>
    <w:rsid w:val="000C64AC"/>
    <w:rsid w:val="000D179C"/>
    <w:rsid w:val="000D249D"/>
    <w:rsid w:val="000E53C7"/>
    <w:rsid w:val="000E6021"/>
    <w:rsid w:val="001004E8"/>
    <w:rsid w:val="0010710D"/>
    <w:rsid w:val="00112732"/>
    <w:rsid w:val="00116A79"/>
    <w:rsid w:val="001357EF"/>
    <w:rsid w:val="00152379"/>
    <w:rsid w:val="001753CB"/>
    <w:rsid w:val="001A7390"/>
    <w:rsid w:val="001B7651"/>
    <w:rsid w:val="001D5410"/>
    <w:rsid w:val="001E6529"/>
    <w:rsid w:val="001F05DB"/>
    <w:rsid w:val="001F0960"/>
    <w:rsid w:val="001F5A50"/>
    <w:rsid w:val="001F6E49"/>
    <w:rsid w:val="00207A91"/>
    <w:rsid w:val="002121E6"/>
    <w:rsid w:val="0022290C"/>
    <w:rsid w:val="00224696"/>
    <w:rsid w:val="0022516D"/>
    <w:rsid w:val="00231BC3"/>
    <w:rsid w:val="002325A6"/>
    <w:rsid w:val="00250D30"/>
    <w:rsid w:val="00263FFD"/>
    <w:rsid w:val="00267BD4"/>
    <w:rsid w:val="0027306A"/>
    <w:rsid w:val="00296AC2"/>
    <w:rsid w:val="002A1AF5"/>
    <w:rsid w:val="002A1C3C"/>
    <w:rsid w:val="002A4A27"/>
    <w:rsid w:val="002C6C9C"/>
    <w:rsid w:val="002E3C39"/>
    <w:rsid w:val="00302906"/>
    <w:rsid w:val="0030525D"/>
    <w:rsid w:val="00311391"/>
    <w:rsid w:val="00326F40"/>
    <w:rsid w:val="00330D59"/>
    <w:rsid w:val="00336C8E"/>
    <w:rsid w:val="00350ADB"/>
    <w:rsid w:val="003607DC"/>
    <w:rsid w:val="00393A96"/>
    <w:rsid w:val="003B0BFF"/>
    <w:rsid w:val="003C15C3"/>
    <w:rsid w:val="003C70D9"/>
    <w:rsid w:val="003C72B8"/>
    <w:rsid w:val="003E2ED8"/>
    <w:rsid w:val="003E402F"/>
    <w:rsid w:val="003F0459"/>
    <w:rsid w:val="003F4B96"/>
    <w:rsid w:val="004253D4"/>
    <w:rsid w:val="00427576"/>
    <w:rsid w:val="004467C8"/>
    <w:rsid w:val="00484A82"/>
    <w:rsid w:val="00485D04"/>
    <w:rsid w:val="0048641F"/>
    <w:rsid w:val="00487E0D"/>
    <w:rsid w:val="00495A1A"/>
    <w:rsid w:val="004D6568"/>
    <w:rsid w:val="004E7A74"/>
    <w:rsid w:val="004F2E32"/>
    <w:rsid w:val="0050274B"/>
    <w:rsid w:val="0053381C"/>
    <w:rsid w:val="00551B99"/>
    <w:rsid w:val="00551FCD"/>
    <w:rsid w:val="00552CFA"/>
    <w:rsid w:val="00563005"/>
    <w:rsid w:val="00577AAB"/>
    <w:rsid w:val="00582886"/>
    <w:rsid w:val="0058390F"/>
    <w:rsid w:val="00586EF6"/>
    <w:rsid w:val="005874A4"/>
    <w:rsid w:val="005A4CF8"/>
    <w:rsid w:val="005B6968"/>
    <w:rsid w:val="005C7CDE"/>
    <w:rsid w:val="005D1B83"/>
    <w:rsid w:val="005D22FE"/>
    <w:rsid w:val="005D653B"/>
    <w:rsid w:val="005E00B0"/>
    <w:rsid w:val="005E453B"/>
    <w:rsid w:val="005E6102"/>
    <w:rsid w:val="005F6AED"/>
    <w:rsid w:val="005F6BBD"/>
    <w:rsid w:val="00601B89"/>
    <w:rsid w:val="00614299"/>
    <w:rsid w:val="006378B1"/>
    <w:rsid w:val="00673D28"/>
    <w:rsid w:val="00684F23"/>
    <w:rsid w:val="00697652"/>
    <w:rsid w:val="006B16FB"/>
    <w:rsid w:val="006C40A6"/>
    <w:rsid w:val="006D0C06"/>
    <w:rsid w:val="007065DD"/>
    <w:rsid w:val="007076FC"/>
    <w:rsid w:val="0071394F"/>
    <w:rsid w:val="00722BDB"/>
    <w:rsid w:val="00740B98"/>
    <w:rsid w:val="00753A29"/>
    <w:rsid w:val="007710B8"/>
    <w:rsid w:val="00774435"/>
    <w:rsid w:val="00775300"/>
    <w:rsid w:val="00786146"/>
    <w:rsid w:val="00787520"/>
    <w:rsid w:val="00790080"/>
    <w:rsid w:val="007C6B96"/>
    <w:rsid w:val="007D7DA5"/>
    <w:rsid w:val="007E7F64"/>
    <w:rsid w:val="007F2017"/>
    <w:rsid w:val="007F4040"/>
    <w:rsid w:val="007F6BC3"/>
    <w:rsid w:val="00812768"/>
    <w:rsid w:val="00820DDE"/>
    <w:rsid w:val="008435AC"/>
    <w:rsid w:val="008562A8"/>
    <w:rsid w:val="008817C5"/>
    <w:rsid w:val="00886322"/>
    <w:rsid w:val="008957E3"/>
    <w:rsid w:val="0089617F"/>
    <w:rsid w:val="008A19C0"/>
    <w:rsid w:val="008A3228"/>
    <w:rsid w:val="008A401A"/>
    <w:rsid w:val="008E38D3"/>
    <w:rsid w:val="008F595F"/>
    <w:rsid w:val="008F5BCA"/>
    <w:rsid w:val="00920EDF"/>
    <w:rsid w:val="00933302"/>
    <w:rsid w:val="0093379C"/>
    <w:rsid w:val="0094336B"/>
    <w:rsid w:val="009854FD"/>
    <w:rsid w:val="00997DE4"/>
    <w:rsid w:val="009B0CED"/>
    <w:rsid w:val="009C0FFA"/>
    <w:rsid w:val="00A10C8E"/>
    <w:rsid w:val="00A21353"/>
    <w:rsid w:val="00A3254C"/>
    <w:rsid w:val="00A70407"/>
    <w:rsid w:val="00A9268B"/>
    <w:rsid w:val="00A9663E"/>
    <w:rsid w:val="00AA0270"/>
    <w:rsid w:val="00AB3B5D"/>
    <w:rsid w:val="00AC40C8"/>
    <w:rsid w:val="00AE08A6"/>
    <w:rsid w:val="00AE3DEC"/>
    <w:rsid w:val="00B55C11"/>
    <w:rsid w:val="00B720E3"/>
    <w:rsid w:val="00B919BE"/>
    <w:rsid w:val="00B91E6D"/>
    <w:rsid w:val="00B9284F"/>
    <w:rsid w:val="00BA3D87"/>
    <w:rsid w:val="00BD1B68"/>
    <w:rsid w:val="00BD3AB3"/>
    <w:rsid w:val="00BD4C92"/>
    <w:rsid w:val="00BE0AE8"/>
    <w:rsid w:val="00BE6BF7"/>
    <w:rsid w:val="00C43FEA"/>
    <w:rsid w:val="00C6486C"/>
    <w:rsid w:val="00C72FD1"/>
    <w:rsid w:val="00C74744"/>
    <w:rsid w:val="00C75778"/>
    <w:rsid w:val="00C94FA8"/>
    <w:rsid w:val="00CD355E"/>
    <w:rsid w:val="00CE702D"/>
    <w:rsid w:val="00CF34A2"/>
    <w:rsid w:val="00D11D29"/>
    <w:rsid w:val="00D1237A"/>
    <w:rsid w:val="00D45A88"/>
    <w:rsid w:val="00D4633C"/>
    <w:rsid w:val="00D64EBD"/>
    <w:rsid w:val="00D70260"/>
    <w:rsid w:val="00DA49FA"/>
    <w:rsid w:val="00DA55FC"/>
    <w:rsid w:val="00DD4EAE"/>
    <w:rsid w:val="00DE120F"/>
    <w:rsid w:val="00DE1CAB"/>
    <w:rsid w:val="00DF1AC5"/>
    <w:rsid w:val="00DF3FB7"/>
    <w:rsid w:val="00E35DB8"/>
    <w:rsid w:val="00E37D94"/>
    <w:rsid w:val="00E51B94"/>
    <w:rsid w:val="00E61FD9"/>
    <w:rsid w:val="00E65E3D"/>
    <w:rsid w:val="00E7013E"/>
    <w:rsid w:val="00F1670E"/>
    <w:rsid w:val="00F25809"/>
    <w:rsid w:val="00F40163"/>
    <w:rsid w:val="00F41CB0"/>
    <w:rsid w:val="00F52F7F"/>
    <w:rsid w:val="00F56AF6"/>
    <w:rsid w:val="00F679F9"/>
    <w:rsid w:val="00F80BCE"/>
    <w:rsid w:val="00FB2BE9"/>
    <w:rsid w:val="00FB7762"/>
    <w:rsid w:val="00FD1B1A"/>
    <w:rsid w:val="00FD5F56"/>
    <w:rsid w:val="00FE53A2"/>
    <w:rsid w:val="00FF140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EB4C2"/>
  <w15:docId w15:val="{DAA7949C-DEDA-4014-9F05-CB29056E1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4EBD"/>
    <w:pPr>
      <w:widowControl w:val="0"/>
      <w:overflowPunct w:val="0"/>
      <w:autoSpaceDE w:val="0"/>
      <w:autoSpaceDN w:val="0"/>
      <w:adjustRightInd w:val="0"/>
      <w:spacing w:after="0" w:line="240" w:lineRule="auto"/>
    </w:pPr>
    <w:rPr>
      <w:rFonts w:ascii="Univers" w:eastAsia="Times New Roman" w:hAnsi="Univers" w:cs="Times New Roman"/>
      <w:sz w:val="20"/>
      <w:szCs w:val="20"/>
    </w:rPr>
  </w:style>
  <w:style w:type="paragraph" w:styleId="Titre2">
    <w:name w:val="heading 2"/>
    <w:basedOn w:val="Normal"/>
    <w:link w:val="Titre2Car"/>
    <w:uiPriority w:val="9"/>
    <w:qFormat/>
    <w:rsid w:val="00D4633C"/>
    <w:pPr>
      <w:widowControl/>
      <w:overflowPunct/>
      <w:autoSpaceDE/>
      <w:autoSpaceDN/>
      <w:adjustRightInd/>
      <w:spacing w:before="100" w:beforeAutospacing="1" w:after="100" w:afterAutospacing="1"/>
      <w:outlineLvl w:val="1"/>
    </w:pPr>
    <w:rPr>
      <w:rFonts w:ascii="Times New Roman" w:hAnsi="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ps">
    <w:name w:val="hps"/>
    <w:basedOn w:val="Policepardfaut"/>
    <w:rsid w:val="00DF3FB7"/>
  </w:style>
  <w:style w:type="paragraph" w:styleId="En-tte">
    <w:name w:val="header"/>
    <w:basedOn w:val="Normal"/>
    <w:link w:val="En-tteCar"/>
    <w:uiPriority w:val="99"/>
    <w:unhideWhenUsed/>
    <w:rsid w:val="00DF3FB7"/>
    <w:pPr>
      <w:tabs>
        <w:tab w:val="center" w:pos="4536"/>
        <w:tab w:val="right" w:pos="9072"/>
      </w:tabs>
    </w:pPr>
  </w:style>
  <w:style w:type="character" w:customStyle="1" w:styleId="En-tteCar">
    <w:name w:val="En-tête Car"/>
    <w:basedOn w:val="Policepardfaut"/>
    <w:link w:val="En-tte"/>
    <w:uiPriority w:val="99"/>
    <w:rsid w:val="00DF3FB7"/>
    <w:rPr>
      <w:rFonts w:ascii="Univers" w:eastAsia="Times New Roman" w:hAnsi="Univers" w:cs="Times New Roman"/>
      <w:sz w:val="20"/>
      <w:szCs w:val="20"/>
    </w:rPr>
  </w:style>
  <w:style w:type="paragraph" w:styleId="Pieddepage">
    <w:name w:val="footer"/>
    <w:basedOn w:val="Normal"/>
    <w:link w:val="PieddepageCar"/>
    <w:uiPriority w:val="99"/>
    <w:unhideWhenUsed/>
    <w:rsid w:val="00DF3FB7"/>
    <w:pPr>
      <w:tabs>
        <w:tab w:val="center" w:pos="4536"/>
        <w:tab w:val="right" w:pos="9072"/>
      </w:tabs>
    </w:pPr>
  </w:style>
  <w:style w:type="character" w:customStyle="1" w:styleId="PieddepageCar">
    <w:name w:val="Pied de page Car"/>
    <w:basedOn w:val="Policepardfaut"/>
    <w:link w:val="Pieddepage"/>
    <w:uiPriority w:val="99"/>
    <w:rsid w:val="00DF3FB7"/>
    <w:rPr>
      <w:rFonts w:ascii="Univers" w:eastAsia="Times New Roman" w:hAnsi="Univers" w:cs="Times New Roman"/>
      <w:sz w:val="20"/>
      <w:szCs w:val="20"/>
    </w:rPr>
  </w:style>
  <w:style w:type="character" w:customStyle="1" w:styleId="Titre2Car">
    <w:name w:val="Titre 2 Car"/>
    <w:basedOn w:val="Policepardfaut"/>
    <w:link w:val="Titre2"/>
    <w:uiPriority w:val="9"/>
    <w:rsid w:val="00D4633C"/>
    <w:rPr>
      <w:rFonts w:ascii="Times New Roman" w:eastAsia="Times New Roman" w:hAnsi="Times New Roman" w:cs="Times New Roman"/>
      <w:b/>
      <w:bCs/>
      <w:sz w:val="36"/>
      <w:szCs w:val="36"/>
      <w:lang w:eastAsia="fr-FR"/>
    </w:rPr>
  </w:style>
  <w:style w:type="paragraph" w:styleId="Paragraphedeliste">
    <w:name w:val="List Paragraph"/>
    <w:basedOn w:val="Normal"/>
    <w:uiPriority w:val="34"/>
    <w:qFormat/>
    <w:rsid w:val="005874A4"/>
    <w:pPr>
      <w:ind w:left="720"/>
      <w:contextualSpacing/>
    </w:pPr>
  </w:style>
  <w:style w:type="paragraph" w:customStyle="1" w:styleId="Default">
    <w:name w:val="Default"/>
    <w:rsid w:val="000278DA"/>
    <w:pPr>
      <w:autoSpaceDE w:val="0"/>
      <w:autoSpaceDN w:val="0"/>
      <w:adjustRightInd w:val="0"/>
      <w:spacing w:after="0" w:line="240" w:lineRule="auto"/>
    </w:pPr>
    <w:rPr>
      <w:rFonts w:ascii="Times New Roman" w:eastAsia="Calibri" w:hAnsi="Times New Roman" w:cs="Times New Roman"/>
      <w:color w:val="000000"/>
      <w:sz w:val="24"/>
      <w:szCs w:val="24"/>
      <w:lang w:eastAsia="fr-FR"/>
    </w:rPr>
  </w:style>
  <w:style w:type="paragraph" w:styleId="NormalWeb">
    <w:name w:val="Normal (Web)"/>
    <w:basedOn w:val="Normal"/>
    <w:uiPriority w:val="99"/>
    <w:semiHidden/>
    <w:unhideWhenUsed/>
    <w:rsid w:val="003C15C3"/>
    <w:pPr>
      <w:widowControl/>
      <w:overflowPunct/>
      <w:autoSpaceDE/>
      <w:autoSpaceDN/>
      <w:adjustRightInd/>
      <w:spacing w:before="100" w:beforeAutospacing="1" w:after="100" w:afterAutospacing="1"/>
    </w:pPr>
    <w:rPr>
      <w:rFonts w:ascii="Times New Roman" w:hAnsi="Times New Roman"/>
      <w:sz w:val="24"/>
      <w:szCs w:val="24"/>
      <w:lang w:eastAsia="fr-FR"/>
    </w:rPr>
  </w:style>
  <w:style w:type="paragraph" w:styleId="Textedebulles">
    <w:name w:val="Balloon Text"/>
    <w:basedOn w:val="Normal"/>
    <w:link w:val="TextedebullesCar"/>
    <w:uiPriority w:val="99"/>
    <w:semiHidden/>
    <w:unhideWhenUsed/>
    <w:rsid w:val="008F5BCA"/>
    <w:rPr>
      <w:rFonts w:ascii="Segoe UI" w:hAnsi="Segoe UI" w:cs="Segoe UI"/>
      <w:sz w:val="18"/>
      <w:szCs w:val="18"/>
    </w:rPr>
  </w:style>
  <w:style w:type="character" w:customStyle="1" w:styleId="TextedebullesCar">
    <w:name w:val="Texte de bulles Car"/>
    <w:basedOn w:val="Policepardfaut"/>
    <w:link w:val="Textedebulles"/>
    <w:uiPriority w:val="99"/>
    <w:semiHidden/>
    <w:rsid w:val="008F5BCA"/>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272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EFBE9B0E392084A9295605B76881B7B" ma:contentTypeVersion="8" ma:contentTypeDescription="Crée un document." ma:contentTypeScope="" ma:versionID="66283d766f318d1295ff58072ca71ad5">
  <xsd:schema xmlns:xsd="http://www.w3.org/2001/XMLSchema" xmlns:xs="http://www.w3.org/2001/XMLSchema" xmlns:p="http://schemas.microsoft.com/office/2006/metadata/properties" xmlns:ns3="ef960f52-0889-49a1-9498-875d9c4777b6" targetNamespace="http://schemas.microsoft.com/office/2006/metadata/properties" ma:root="true" ma:fieldsID="058083a1273513f44d410bfad23fff83" ns3:_="">
    <xsd:import namespace="ef960f52-0889-49a1-9498-875d9c4777b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960f52-0889-49a1-9498-875d9c4777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B6E8A-944C-493A-BF7C-81184EC21E4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0A99194-A00D-42BE-81AE-98076D452F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960f52-0889-49a1-9498-875d9c4777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788A3E-359A-4343-9892-A19B17FDB352}">
  <ds:schemaRefs>
    <ds:schemaRef ds:uri="http://schemas.microsoft.com/sharepoint/v3/contenttype/forms"/>
  </ds:schemaRefs>
</ds:datastoreItem>
</file>

<file path=customXml/itemProps4.xml><?xml version="1.0" encoding="utf-8"?>
<ds:datastoreItem xmlns:ds="http://schemas.openxmlformats.org/officeDocument/2006/customXml" ds:itemID="{6F1AE1BB-D439-4736-B652-4FFB70173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2463</Words>
  <Characters>13551</Characters>
  <Application>Microsoft Office Word</Application>
  <DocSecurity>0</DocSecurity>
  <Lines>112</Lines>
  <Paragraphs>31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pc_de</dc:creator>
  <cp:keywords/>
  <dc:description/>
  <cp:lastModifiedBy>Lalla Amina DRISSI</cp:lastModifiedBy>
  <cp:revision>3</cp:revision>
  <cp:lastPrinted>2021-04-28T11:58:00Z</cp:lastPrinted>
  <dcterms:created xsi:type="dcterms:W3CDTF">2021-06-09T14:36:00Z</dcterms:created>
  <dcterms:modified xsi:type="dcterms:W3CDTF">2021-06-09T14:53:00Z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0x0101001EFBE9B0E392084A9295605B76881B7B</vt:lpwstr>
  </property>
</Properties>
</file>