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212121" w:space="0" w:sz="0" w:val="none"/>
          <w:left w:color="212121" w:space="0" w:sz="0" w:val="none"/>
          <w:bottom w:color="212121" w:space="0" w:sz="0" w:val="none"/>
          <w:right w:color="212121" w:space="0" w:sz="0" w:val="none"/>
          <w:between w:color="212121" w:space="0" w:sz="0" w:val="none"/>
        </w:pBdr>
        <w:shd w:fill="ffffff" w:val="clear"/>
        <w:spacing w:after="240" w:before="0" w:line="316.8" w:lineRule="auto"/>
        <w:jc w:val="center"/>
        <w:rPr>
          <w:rFonts w:ascii="Times New Roman" w:cs="Times New Roman" w:eastAsia="Times New Roman" w:hAnsi="Times New Roman"/>
          <w:b w:val="1"/>
          <w:color w:val="212121"/>
          <w:sz w:val="30"/>
          <w:szCs w:val="30"/>
        </w:rPr>
      </w:pPr>
      <w:bookmarkStart w:colFirst="0" w:colLast="0" w:name="_qeio0e8vde78" w:id="0"/>
      <w:bookmarkEnd w:id="0"/>
      <w:r w:rsidDel="00000000" w:rsidR="00000000" w:rsidRPr="00000000">
        <w:rPr>
          <w:rFonts w:ascii="Gungsuh" w:cs="Gungsuh" w:eastAsia="Gungsuh" w:hAnsi="Gungsuh"/>
          <w:b w:val="1"/>
          <w:color w:val="212121"/>
          <w:sz w:val="30"/>
          <w:szCs w:val="30"/>
          <w:rtl w:val="0"/>
        </w:rPr>
        <w:t xml:space="preserve">111210548 資工二 胡眉真 </w:t>
      </w:r>
    </w:p>
    <w:p w:rsidR="00000000" w:rsidDel="00000000" w:rsidP="00000000" w:rsidRDefault="00000000" w:rsidRPr="00000000" w14:paraId="00000002">
      <w:pPr>
        <w:jc w:val="center"/>
        <w:rPr>
          <w:rFonts w:ascii="Times New Roman" w:cs="Times New Roman" w:eastAsia="Times New Roman" w:hAnsi="Times New Roman"/>
          <w:b w:val="1"/>
          <w:sz w:val="30"/>
          <w:szCs w:val="30"/>
        </w:rPr>
      </w:pPr>
      <w:r w:rsidDel="00000000" w:rsidR="00000000" w:rsidRPr="00000000">
        <w:rPr>
          <w:rFonts w:ascii="Gungsuh" w:cs="Gungsuh" w:eastAsia="Gungsuh" w:hAnsi="Gungsuh"/>
          <w:b w:val="1"/>
          <w:sz w:val="30"/>
          <w:szCs w:val="30"/>
          <w:rtl w:val="0"/>
        </w:rPr>
        <w:t xml:space="preserve">期末作業</w:t>
      </w:r>
      <w:r w:rsidDel="00000000" w:rsidR="00000000" w:rsidRPr="00000000">
        <w:rPr>
          <w:rtl w:val="0"/>
        </w:rPr>
      </w:r>
    </w:p>
    <w:p w:rsidR="00000000" w:rsidDel="00000000" w:rsidP="00000000" w:rsidRDefault="00000000" w:rsidRPr="00000000" w14:paraId="00000003">
      <w:pPr>
        <w:pStyle w:val="Heading1"/>
        <w:keepNext w:val="0"/>
        <w:keepLines w:val="0"/>
        <w:pBdr>
          <w:top w:color="212121" w:space="0" w:sz="0" w:val="none"/>
          <w:left w:color="212121" w:space="0" w:sz="0" w:val="none"/>
          <w:bottom w:color="212121" w:space="0" w:sz="0" w:val="none"/>
          <w:right w:color="212121" w:space="0" w:sz="0" w:val="none"/>
          <w:between w:color="212121" w:space="0" w:sz="0" w:val="none"/>
        </w:pBdr>
        <w:shd w:fill="ffffff" w:val="clear"/>
        <w:spacing w:after="240" w:before="0" w:line="316.8" w:lineRule="auto"/>
        <w:jc w:val="center"/>
        <w:rPr>
          <w:rFonts w:ascii="Times New Roman" w:cs="Times New Roman" w:eastAsia="Times New Roman" w:hAnsi="Times New Roman"/>
          <w:b w:val="1"/>
          <w:color w:val="212121"/>
          <w:sz w:val="28"/>
          <w:szCs w:val="28"/>
        </w:rPr>
      </w:pPr>
      <w:bookmarkStart w:colFirst="0" w:colLast="0" w:name="_9ve4ggpa0id" w:id="1"/>
      <w:bookmarkEnd w:id="1"/>
      <w:r w:rsidDel="00000000" w:rsidR="00000000" w:rsidRPr="00000000">
        <w:rPr>
          <w:rFonts w:ascii="Times New Roman" w:cs="Times New Roman" w:eastAsia="Times New Roman" w:hAnsi="Times New Roman"/>
          <w:b w:val="1"/>
          <w:color w:val="212121"/>
          <w:sz w:val="28"/>
          <w:szCs w:val="28"/>
          <w:rtl w:val="0"/>
        </w:rPr>
        <w:t xml:space="preserve">Understanding NVIDIA CUDA: The Basics of GPU Parallel Computing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CUDA (Compute Unified Device Architecture) platform is a software framework developed by NVIDIA to expand the capabilities of GPU acceleration. It allows developers to access the raw computing power of CUDA GPUs to process data faster than with traditional CPUs. CUDA Nvidia can achieve higher parallelism and efficiency than general-purpose CPU code using parallel processes and fine-grained streams.</w:t>
      </w:r>
    </w:p>
    <w:p w:rsidR="00000000" w:rsidDel="00000000" w:rsidP="00000000" w:rsidRDefault="00000000" w:rsidRPr="00000000" w14:paraId="00000006">
      <w:pPr>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CUDA is a software development platform used to accelerate parallel computing. It is a specialized programming language for writing programs that run on the GPU CUDA, and it works with most operating systems. CUDA technology enables parallel processing by breaking down a task into thousands of smaller "threads" executed independently. Nvidia CUDA is a technology that has been around since the mid-2000s when it first emerged as a way to boost the performance of NVIDIA GPUs. It's still used today by a wide range of industries and sectors, including but not limited to computer graphics, computational finance, data mining, machine learning, and scientific computing. CUDA is a software platform that enables accelerated computing. It is a specialized programming language that runs on the GPU CUDA, and it works with most operating systems.</w:t>
      </w: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CUDA was designed with ease of use in mind. NVIDIA CUDA provides a simple C/C++ based interface. The CUDA compiler leverages parallelism built into the CUDA programming model as it compiles your program into code.</w:t>
      </w:r>
    </w:p>
    <w:p w:rsidR="00000000" w:rsidDel="00000000" w:rsidP="00000000" w:rsidRDefault="00000000" w:rsidRPr="00000000" w14:paraId="0000000A">
      <w:pPr>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0B">
      <w:pPr>
        <w:pBdr>
          <w:top w:color="212121" w:space="0" w:sz="0" w:val="none"/>
          <w:left w:color="212121" w:space="0" w:sz="0" w:val="none"/>
          <w:bottom w:color="212121" w:space="0" w:sz="0" w:val="none"/>
          <w:right w:color="212121" w:space="0" w:sz="0" w:val="none"/>
          <w:between w:color="212121" w:space="0" w:sz="0" w:val="none"/>
        </w:pBdr>
        <w:shd w:fill="ffffff" w:val="clear"/>
        <w:spacing w:after="30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To understand how Nvidia CUDA works, consider the way a CPU works with a GPU: When a processor is given a task, it will pass the instructions for that task to the GPU. The CUDA GPU will then do its work, following the instructions from the CPU. Once the job is completed, the results from the GPU are given back to the CPU to be used by the software application as needed. This is just one way that CUDA software works.</w:t>
      </w:r>
    </w:p>
    <w:p w:rsidR="00000000" w:rsidDel="00000000" w:rsidP="00000000" w:rsidRDefault="00000000" w:rsidRPr="00000000" w14:paraId="0000000C">
      <w:pPr>
        <w:pBdr>
          <w:top w:color="212121" w:space="0" w:sz="0" w:val="none"/>
          <w:left w:color="212121" w:space="0" w:sz="0" w:val="none"/>
          <w:bottom w:color="212121" w:space="0" w:sz="0" w:val="none"/>
          <w:right w:color="212121" w:space="0" w:sz="0" w:val="none"/>
          <w:between w:color="212121" w:space="0" w:sz="0" w:val="none"/>
        </w:pBdr>
        <w:shd w:fill="ffffff" w:val="clear"/>
        <w:spacing w:after="30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In fact, with GPU parallel computing, the process is a lot more nuanced. Rather than having the CPU send instructions to the GPU and then wait for the results, the CPU will pass the data for the task to the GPU CUDA. The GPU will then process that data parallel with other GPU devices, using the CUDA programming language. Once the job is completed, the data will be sent back to the CPU so that the software application can use the results. Parallel processing is key to understanding how CUDA software works.</w:t>
      </w:r>
    </w:p>
    <w:p w:rsidR="00000000" w:rsidDel="00000000" w:rsidP="00000000" w:rsidRDefault="00000000" w:rsidRPr="00000000" w14:paraId="0000000D">
      <w:pPr>
        <w:pStyle w:val="Heading2"/>
        <w:keepNext w:val="0"/>
        <w:keepLines w:val="0"/>
        <w:pBdr>
          <w:top w:color="212121" w:space="0" w:sz="0" w:val="none"/>
          <w:left w:color="212121" w:space="0" w:sz="0" w:val="none"/>
          <w:bottom w:color="212121" w:space="0" w:sz="0" w:val="none"/>
          <w:right w:color="212121" w:space="0" w:sz="0" w:val="none"/>
          <w:between w:color="212121" w:space="0" w:sz="0" w:val="none"/>
        </w:pBdr>
        <w:shd w:fill="ffffff" w:val="clear"/>
        <w:spacing w:after="300" w:before="600" w:lineRule="auto"/>
        <w:jc w:val="both"/>
        <w:rPr>
          <w:rFonts w:ascii="Times New Roman" w:cs="Times New Roman" w:eastAsia="Times New Roman" w:hAnsi="Times New Roman"/>
          <w:color w:val="212121"/>
          <w:sz w:val="42"/>
          <w:szCs w:val="42"/>
          <w:highlight w:val="white"/>
        </w:rPr>
      </w:pPr>
      <w:bookmarkStart w:colFirst="0" w:colLast="0" w:name="_sh4r5090ifph" w:id="2"/>
      <w:bookmarkEnd w:id="2"/>
      <w:r w:rsidDel="00000000" w:rsidR="00000000" w:rsidRPr="00000000">
        <w:rPr>
          <w:rtl w:val="0"/>
        </w:rPr>
      </w:r>
    </w:p>
    <w:p w:rsidR="00000000" w:rsidDel="00000000" w:rsidP="00000000" w:rsidRDefault="00000000" w:rsidRPr="00000000" w14:paraId="0000000E">
      <w:pPr>
        <w:pStyle w:val="Heading2"/>
        <w:keepNext w:val="0"/>
        <w:keepLines w:val="0"/>
        <w:pBdr>
          <w:top w:color="212121" w:space="0" w:sz="0" w:val="none"/>
          <w:left w:color="212121" w:space="0" w:sz="0" w:val="none"/>
          <w:bottom w:color="212121" w:space="0" w:sz="0" w:val="none"/>
          <w:right w:color="212121" w:space="0" w:sz="0" w:val="none"/>
          <w:between w:color="212121" w:space="0" w:sz="0" w:val="none"/>
        </w:pBdr>
        <w:shd w:fill="ffffff" w:val="clear"/>
        <w:spacing w:after="300" w:before="600" w:lineRule="auto"/>
        <w:jc w:val="both"/>
        <w:rPr>
          <w:rFonts w:ascii="Times New Roman" w:cs="Times New Roman" w:eastAsia="Times New Roman" w:hAnsi="Times New Roman"/>
          <w:color w:val="212121"/>
          <w:sz w:val="42"/>
          <w:szCs w:val="42"/>
          <w:highlight w:val="white"/>
        </w:rPr>
      </w:pPr>
      <w:bookmarkStart w:colFirst="0" w:colLast="0" w:name="_n2jns87k3tar" w:id="3"/>
      <w:bookmarkEnd w:id="3"/>
      <w:r w:rsidDel="00000000" w:rsidR="00000000" w:rsidRPr="00000000">
        <w:rPr>
          <w:rFonts w:ascii="Times New Roman" w:cs="Times New Roman" w:eastAsia="Times New Roman" w:hAnsi="Times New Roman"/>
          <w:color w:val="212121"/>
          <w:sz w:val="42"/>
          <w:szCs w:val="42"/>
          <w:highlight w:val="white"/>
          <w:rtl w:val="0"/>
        </w:rPr>
        <w:t xml:space="preserve">8 Common Uses of GPU Parallel Computing:</w:t>
      </w:r>
    </w:p>
    <w:p w:rsidR="00000000" w:rsidDel="00000000" w:rsidP="00000000" w:rsidRDefault="00000000" w:rsidRPr="00000000" w14:paraId="0000000F">
      <w:pPr>
        <w:numPr>
          <w:ilvl w:val="0"/>
          <w:numId w:val="1"/>
        </w:numPr>
        <w:pBdr>
          <w:top w:color="212121" w:space="0" w:sz="0" w:val="none"/>
          <w:left w:color="212121" w:space="0" w:sz="0" w:val="none"/>
          <w:bottom w:color="212121" w:space="0" w:sz="0" w:val="none"/>
          <w:right w:color="212121" w:space="0" w:sz="0" w:val="none"/>
        </w:pBdr>
        <w:shd w:fill="ffffff" w:val="clear"/>
        <w:spacing w:after="0" w:afterAutospacing="0" w:lineRule="auto"/>
        <w:ind w:left="100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Computer graphics</w:t>
        <w:br w:type="textWrapping"/>
        <w:t xml:space="preserve">Startups and significant-tech companies use GPUs to create photo-realistic </w:t>
      </w:r>
      <w:hyperlink r:id="rId6">
        <w:r w:rsidDel="00000000" w:rsidR="00000000" w:rsidRPr="00000000">
          <w:rPr>
            <w:rFonts w:ascii="Times New Roman" w:cs="Times New Roman" w:eastAsia="Times New Roman" w:hAnsi="Times New Roman"/>
            <w:color w:val="1155cc"/>
            <w:sz w:val="24"/>
            <w:szCs w:val="24"/>
            <w:highlight w:val="white"/>
            <w:rtl w:val="0"/>
          </w:rPr>
          <w:t xml:space="preserve">3D graphics</w:t>
        </w:r>
      </w:hyperlink>
      <w:r w:rsidDel="00000000" w:rsidR="00000000" w:rsidRPr="00000000">
        <w:rPr>
          <w:rFonts w:ascii="Times New Roman" w:cs="Times New Roman" w:eastAsia="Times New Roman" w:hAnsi="Times New Roman"/>
          <w:color w:val="212121"/>
          <w:sz w:val="24"/>
          <w:szCs w:val="24"/>
          <w:highlight w:val="white"/>
          <w:rtl w:val="0"/>
        </w:rPr>
        <w:t xml:space="preserve"> for games, movies, etc. GPUs allow for more detailed and realistic graphics than CPUs are capable of.</w:t>
      </w:r>
    </w:p>
    <w:p w:rsidR="00000000" w:rsidDel="00000000" w:rsidP="00000000" w:rsidRDefault="00000000" w:rsidRPr="00000000" w14:paraId="00000010">
      <w:pPr>
        <w:numPr>
          <w:ilvl w:val="0"/>
          <w:numId w:val="1"/>
        </w:numPr>
        <w:pBdr>
          <w:top w:color="212121" w:space="9" w:sz="0" w:val="none"/>
          <w:left w:color="212121" w:space="0" w:sz="0" w:val="none"/>
          <w:bottom w:color="212121" w:space="0" w:sz="0" w:val="none"/>
          <w:right w:color="212121" w:space="0" w:sz="0" w:val="none"/>
        </w:pBdr>
        <w:shd w:fill="ffffff" w:val="clear"/>
        <w:spacing w:after="0" w:afterAutospacing="0" w:lineRule="auto"/>
        <w:ind w:left="100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High-performance computing</w:t>
        <w:br w:type="textWrapping"/>
        <w:t xml:space="preserve">With GPU compute, you can process large amounts of data in parallel, perfect for weather forecasting, financial predictions, and other high-performance computing tasks.</w:t>
      </w:r>
    </w:p>
    <w:p w:rsidR="00000000" w:rsidDel="00000000" w:rsidP="00000000" w:rsidRDefault="00000000" w:rsidRPr="00000000" w14:paraId="00000011">
      <w:pPr>
        <w:numPr>
          <w:ilvl w:val="0"/>
          <w:numId w:val="1"/>
        </w:numPr>
        <w:pBdr>
          <w:top w:color="212121" w:space="9" w:sz="0" w:val="none"/>
          <w:left w:color="212121" w:space="0" w:sz="0" w:val="none"/>
          <w:bottom w:color="212121" w:space="0" w:sz="0" w:val="none"/>
          <w:right w:color="212121" w:space="0" w:sz="0" w:val="none"/>
        </w:pBdr>
        <w:shd w:fill="ffffff" w:val="clear"/>
        <w:spacing w:after="0" w:afterAutospacing="0" w:lineRule="auto"/>
        <w:ind w:left="100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Deep learning</w:t>
        <w:br w:type="textWrapping"/>
        <w:t xml:space="preserve">has been used in various areas, including speech recognition, image recognition, and </w:t>
      </w:r>
      <w:hyperlink r:id="rId7">
        <w:r w:rsidDel="00000000" w:rsidR="00000000" w:rsidRPr="00000000">
          <w:rPr>
            <w:rFonts w:ascii="Times New Roman" w:cs="Times New Roman" w:eastAsia="Times New Roman" w:hAnsi="Times New Roman"/>
            <w:color w:val="1155cc"/>
            <w:sz w:val="24"/>
            <w:szCs w:val="24"/>
            <w:highlight w:val="white"/>
            <w:rtl w:val="0"/>
          </w:rPr>
          <w:t xml:space="preserve">natural language processing</w:t>
        </w:r>
      </w:hyperlink>
      <w:r w:rsidDel="00000000" w:rsidR="00000000" w:rsidRPr="00000000">
        <w:rPr>
          <w:rFonts w:ascii="Times New Roman" w:cs="Times New Roman" w:eastAsia="Times New Roman" w:hAnsi="Times New Roman"/>
          <w:color w:val="212121"/>
          <w:sz w:val="24"/>
          <w:szCs w:val="24"/>
          <w:highlight w:val="white"/>
          <w:rtl w:val="0"/>
        </w:rPr>
        <w:t xml:space="preserve">.</w:t>
      </w:r>
    </w:p>
    <w:p w:rsidR="00000000" w:rsidDel="00000000" w:rsidP="00000000" w:rsidRDefault="00000000" w:rsidRPr="00000000" w14:paraId="00000012">
      <w:pPr>
        <w:numPr>
          <w:ilvl w:val="0"/>
          <w:numId w:val="1"/>
        </w:numPr>
        <w:pBdr>
          <w:top w:color="212121" w:space="9" w:sz="0" w:val="none"/>
          <w:left w:color="212121" w:space="0" w:sz="0" w:val="none"/>
          <w:bottom w:color="212121" w:space="0" w:sz="0" w:val="none"/>
          <w:right w:color="212121" w:space="0" w:sz="0" w:val="none"/>
        </w:pBdr>
        <w:shd w:fill="ffffff" w:val="clear"/>
        <w:spacing w:after="0" w:afterAutospacing="0" w:lineRule="auto"/>
        <w:ind w:left="100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Computer modelling</w:t>
        <w:br w:type="textWrapping"/>
        <w:t xml:space="preserve">GPU can be used to make highly accurate models, such as climate change models and models of the human brain.</w:t>
      </w:r>
    </w:p>
    <w:p w:rsidR="00000000" w:rsidDel="00000000" w:rsidP="00000000" w:rsidRDefault="00000000" w:rsidRPr="00000000" w14:paraId="00000013">
      <w:pPr>
        <w:numPr>
          <w:ilvl w:val="0"/>
          <w:numId w:val="1"/>
        </w:numPr>
        <w:pBdr>
          <w:top w:color="212121" w:space="9" w:sz="0" w:val="none"/>
          <w:left w:color="212121" w:space="0" w:sz="0" w:val="none"/>
          <w:bottom w:color="212121" w:space="0" w:sz="0" w:val="none"/>
          <w:right w:color="212121" w:space="0" w:sz="0" w:val="none"/>
        </w:pBdr>
        <w:shd w:fill="ffffff" w:val="clear"/>
        <w:spacing w:after="0" w:afterAutospacing="0" w:lineRule="auto"/>
        <w:ind w:left="100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Data mining</w:t>
        <w:br w:type="textWrapping"/>
        <w:t xml:space="preserve">It is a way of discovering useful information from large amounts of data. GPUs make data mining faster and more efficient.</w:t>
      </w:r>
    </w:p>
    <w:p w:rsidR="00000000" w:rsidDel="00000000" w:rsidP="00000000" w:rsidRDefault="00000000" w:rsidRPr="00000000" w14:paraId="00000014">
      <w:pPr>
        <w:numPr>
          <w:ilvl w:val="0"/>
          <w:numId w:val="1"/>
        </w:numPr>
        <w:pBdr>
          <w:top w:color="212121" w:space="9" w:sz="0" w:val="none"/>
          <w:left w:color="212121" w:space="0" w:sz="0" w:val="none"/>
          <w:bottom w:color="212121" w:space="0" w:sz="0" w:val="none"/>
          <w:right w:color="212121" w:space="0" w:sz="0" w:val="none"/>
        </w:pBdr>
        <w:shd w:fill="ffffff" w:val="clear"/>
        <w:spacing w:after="0" w:afterAutospacing="0" w:lineRule="auto"/>
        <w:ind w:left="100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Scientific computing</w:t>
        <w:br w:type="textWrapping"/>
        <w:t xml:space="preserve">is used in fields like chemistry, biology, and physics. With GPU parallel computing, you can speed up </w:t>
      </w:r>
      <w:hyperlink r:id="rId8">
        <w:r w:rsidDel="00000000" w:rsidR="00000000" w:rsidRPr="00000000">
          <w:rPr>
            <w:rFonts w:ascii="Times New Roman" w:cs="Times New Roman" w:eastAsia="Times New Roman" w:hAnsi="Times New Roman"/>
            <w:color w:val="1155cc"/>
            <w:sz w:val="24"/>
            <w:szCs w:val="24"/>
            <w:highlight w:val="white"/>
            <w:rtl w:val="0"/>
          </w:rPr>
          <w:t xml:space="preserve">simulations and modelings</w:t>
        </w:r>
      </w:hyperlink>
      <w:r w:rsidDel="00000000" w:rsidR="00000000" w:rsidRPr="00000000">
        <w:rPr>
          <w:rFonts w:ascii="Times New Roman" w:cs="Times New Roman" w:eastAsia="Times New Roman" w:hAnsi="Times New Roman"/>
          <w:color w:val="212121"/>
          <w:sz w:val="24"/>
          <w:szCs w:val="24"/>
          <w:highlight w:val="white"/>
          <w:rtl w:val="0"/>
        </w:rPr>
        <w:t xml:space="preserve">.</w:t>
      </w:r>
    </w:p>
    <w:p w:rsidR="00000000" w:rsidDel="00000000" w:rsidP="00000000" w:rsidRDefault="00000000" w:rsidRPr="00000000" w14:paraId="00000015">
      <w:pPr>
        <w:numPr>
          <w:ilvl w:val="0"/>
          <w:numId w:val="1"/>
        </w:numPr>
        <w:pBdr>
          <w:top w:color="212121" w:space="9" w:sz="0" w:val="none"/>
          <w:left w:color="212121" w:space="0" w:sz="0" w:val="none"/>
          <w:bottom w:color="212121" w:space="0" w:sz="0" w:val="none"/>
          <w:right w:color="212121" w:space="0" w:sz="0" w:val="none"/>
        </w:pBdr>
        <w:shd w:fill="ffffff" w:val="clear"/>
        <w:spacing w:after="0" w:afterAutospacing="0" w:lineRule="auto"/>
        <w:ind w:left="100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Machine learning</w:t>
        <w:br w:type="textWrapping"/>
        <w:t xml:space="preserve">ML is used in a variety of fields. It's used in image recognition algorithms, text analysis, and predictive modeling.</w:t>
      </w:r>
    </w:p>
    <w:p w:rsidR="00000000" w:rsidDel="00000000" w:rsidP="00000000" w:rsidRDefault="00000000" w:rsidRPr="00000000" w14:paraId="00000016">
      <w:pPr>
        <w:numPr>
          <w:ilvl w:val="0"/>
          <w:numId w:val="1"/>
        </w:numPr>
        <w:pBdr>
          <w:top w:color="212121" w:space="9" w:sz="0" w:val="none"/>
          <w:left w:color="212121" w:space="0" w:sz="0" w:val="none"/>
          <w:bottom w:color="212121" w:space="0" w:sz="0" w:val="none"/>
          <w:right w:color="212121" w:space="0" w:sz="0" w:val="none"/>
        </w:pBdr>
        <w:shd w:fill="ffffff" w:val="clear"/>
        <w:spacing w:after="360" w:lineRule="auto"/>
        <w:ind w:left="100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Web services</w:t>
        <w:br w:type="textWrapping"/>
        <w:t xml:space="preserve">With GPU compute, you can speed up your services on the web, such as data analytics, weather forecasting, and stock price predictions.</w:t>
      </w:r>
    </w:p>
    <w:p w:rsidR="00000000" w:rsidDel="00000000" w:rsidP="00000000" w:rsidRDefault="00000000" w:rsidRPr="00000000" w14:paraId="00000017">
      <w:pPr>
        <w:pStyle w:val="Heading2"/>
        <w:keepNext w:val="0"/>
        <w:keepLines w:val="0"/>
        <w:pBdr>
          <w:top w:color="212121" w:space="9" w:sz="0" w:val="none"/>
          <w:left w:color="212121" w:space="0" w:sz="0" w:val="none"/>
          <w:bottom w:color="212121" w:space="0" w:sz="0" w:val="none"/>
          <w:right w:color="212121" w:space="0" w:sz="0" w:val="none"/>
          <w:between w:color="212121" w:space="0" w:sz="0" w:val="none"/>
        </w:pBdr>
        <w:shd w:fill="ffffff" w:val="clear"/>
        <w:spacing w:after="300" w:before="600" w:lineRule="auto"/>
        <w:jc w:val="both"/>
        <w:rPr>
          <w:rFonts w:ascii="Times New Roman" w:cs="Times New Roman" w:eastAsia="Times New Roman" w:hAnsi="Times New Roman"/>
          <w:color w:val="212121"/>
          <w:sz w:val="42"/>
          <w:szCs w:val="42"/>
          <w:highlight w:val="white"/>
        </w:rPr>
      </w:pPr>
      <w:bookmarkStart w:colFirst="0" w:colLast="0" w:name="_nfmh590nxal" w:id="4"/>
      <w:bookmarkEnd w:id="4"/>
      <w:r w:rsidDel="00000000" w:rsidR="00000000" w:rsidRPr="00000000">
        <w:rPr>
          <w:rFonts w:ascii="Times New Roman" w:cs="Times New Roman" w:eastAsia="Times New Roman" w:hAnsi="Times New Roman"/>
          <w:color w:val="212121"/>
          <w:sz w:val="42"/>
          <w:szCs w:val="42"/>
          <w:highlight w:val="white"/>
          <w:rtl w:val="0"/>
        </w:rPr>
        <w:t xml:space="preserve">3 Best Practices for Developing with GPU CUDA</w:t>
      </w:r>
    </w:p>
    <w:p w:rsidR="00000000" w:rsidDel="00000000" w:rsidP="00000000" w:rsidRDefault="00000000" w:rsidRPr="00000000" w14:paraId="00000018">
      <w:pPr>
        <w:numPr>
          <w:ilvl w:val="0"/>
          <w:numId w:val="2"/>
        </w:numPr>
        <w:pBdr>
          <w:top w:color="212121" w:space="0" w:sz="0" w:val="none"/>
          <w:left w:color="212121" w:space="0" w:sz="0" w:val="none"/>
          <w:bottom w:color="212121" w:space="0" w:sz="0" w:val="none"/>
          <w:right w:color="212121" w:space="0" w:sz="0" w:val="none"/>
        </w:pBdr>
        <w:shd w:fill="ffffff" w:val="clear"/>
        <w:spacing w:after="0" w:afterAutospacing="0" w:lineRule="auto"/>
        <w:ind w:left="100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Plan Ahead - Before you start thinking about CUDA GPU, you need to plan. Start by finding out how many GPUs you have in your organization. Then you can see how many CUDA-capable GPUs your hardware has. You'll also look at your software and see if it is CUDA compatible. This will help you figure out how many computers you need to purchase.</w:t>
      </w:r>
    </w:p>
    <w:p w:rsidR="00000000" w:rsidDel="00000000" w:rsidP="00000000" w:rsidRDefault="00000000" w:rsidRPr="00000000" w14:paraId="00000019">
      <w:pPr>
        <w:numPr>
          <w:ilvl w:val="0"/>
          <w:numId w:val="2"/>
        </w:numPr>
        <w:pBdr>
          <w:top w:color="212121" w:space="9" w:sz="0" w:val="none"/>
          <w:left w:color="212121" w:space="0" w:sz="0" w:val="none"/>
          <w:bottom w:color="212121" w:space="0" w:sz="0" w:val="none"/>
          <w:right w:color="212121" w:space="0" w:sz="0" w:val="none"/>
        </w:pBdr>
        <w:shd w:fill="ffffff" w:val="clear"/>
        <w:spacing w:after="0" w:afterAutospacing="0" w:lineRule="auto"/>
        <w:ind w:left="100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Get the Right Hardware - Not all CUDA GPUs are built the same. There are many different types of GPUs, each of which gives off an extra level of performance. You willneed high-end hardware to get the most out of your organization's CUDA deployment.</w:t>
      </w:r>
    </w:p>
    <w:p w:rsidR="00000000" w:rsidDel="00000000" w:rsidP="00000000" w:rsidRDefault="00000000" w:rsidRPr="00000000" w14:paraId="0000001A">
      <w:pPr>
        <w:numPr>
          <w:ilvl w:val="0"/>
          <w:numId w:val="2"/>
        </w:numPr>
        <w:pBdr>
          <w:top w:color="212121" w:space="9" w:sz="0" w:val="none"/>
          <w:left w:color="212121" w:space="0" w:sz="0" w:val="none"/>
          <w:bottom w:color="212121" w:space="0" w:sz="0" w:val="none"/>
          <w:right w:color="212121" w:space="0" w:sz="0" w:val="none"/>
        </w:pBdr>
        <w:shd w:fill="ffffff" w:val="clear"/>
        <w:spacing w:after="360" w:lineRule="auto"/>
        <w:ind w:left="100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Invest in Training - One of the best ways to get the most out of your CUDA deployment is by investing in training. Make sure your team members know how to use the hardware and software properly and understand how to maximize their GPUs' performance.</w:t>
      </w:r>
    </w:p>
    <w:p w:rsidR="00000000" w:rsidDel="00000000" w:rsidP="00000000" w:rsidRDefault="00000000" w:rsidRPr="00000000" w14:paraId="0000001B">
      <w:pPr>
        <w:pBdr>
          <w:top w:color="212121" w:space="9" w:sz="0" w:val="none"/>
          <w:left w:color="212121" w:space="0" w:sz="0" w:val="none"/>
          <w:bottom w:color="212121" w:space="0" w:sz="0" w:val="none"/>
          <w:right w:color="212121" w:space="0" w:sz="0" w:val="none"/>
        </w:pBdr>
        <w:shd w:fill="ffffff" w:val="clear"/>
        <w:spacing w:after="360" w:lineRule="auto"/>
        <w:ind w:left="0" w:firstLine="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Conclusion: NVIDIA's CUDA platform has revolutionized GPU parallel computing by enabling developers to harness the immense parallel processing power of GPUs for tasks beyond graphics, such as AI training, data analysis, and scientific simulations. Its accessible programming model abstracts hardware complexities, allowing efficient execution of compute-intensive workflows across industries. With a robust ecosystem of tools and innovations like tensor cores, CUDA continues to drive advancements in scalable and efficient computation, making NVIDIA GPUs indispensable in high-performance computing and research.</w:t>
      </w:r>
    </w:p>
    <w:p w:rsidR="00000000" w:rsidDel="00000000" w:rsidP="00000000" w:rsidRDefault="00000000" w:rsidRPr="00000000" w14:paraId="0000001C">
      <w:pPr>
        <w:pBdr>
          <w:top w:color="212121" w:space="9" w:sz="0" w:val="none"/>
          <w:left w:color="212121" w:space="0" w:sz="0" w:val="none"/>
          <w:bottom w:color="212121" w:space="0" w:sz="0" w:val="none"/>
          <w:right w:color="212121" w:space="0" w:sz="0" w:val="none"/>
        </w:pBdr>
        <w:shd w:fill="ffffff" w:val="clear"/>
        <w:spacing w:after="360" w:lineRule="auto"/>
        <w:ind w:left="0" w:firstLine="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 Link: https://www.turing.com/kb/understanding-nvidia-cuda</w:t>
      </w:r>
    </w:p>
    <w:p w:rsidR="00000000" w:rsidDel="00000000" w:rsidP="00000000" w:rsidRDefault="00000000" w:rsidRPr="00000000" w14:paraId="0000001D">
      <w:pPr>
        <w:jc w:val="both"/>
        <w:rPr>
          <w:rFonts w:ascii="Times New Roman" w:cs="Times New Roman" w:eastAsia="Times New Roman" w:hAnsi="Times New Roman"/>
          <w:color w:val="212121"/>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uring.com/kb/rendering-immersive-3d-graphics-using-webgl" TargetMode="External"/><Relationship Id="rId7" Type="http://schemas.openxmlformats.org/officeDocument/2006/relationships/hyperlink" Target="https://www.turing.com/kb/machine-learning-for-natural-language-processing" TargetMode="External"/><Relationship Id="rId8" Type="http://schemas.openxmlformats.org/officeDocument/2006/relationships/hyperlink" Target="https://www.turing.com/kb/predictive-analytics-with-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