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1DFB" w14:textId="77777777" w:rsidR="0002013E" w:rsidRPr="000223A7" w:rsidRDefault="0002013E" w:rsidP="0002013E">
      <w:pPr>
        <w:shd w:val="clear" w:color="auto" w:fill="FFFFFF"/>
        <w:textAlignment w:val="top"/>
        <w:outlineLvl w:val="0"/>
        <w:rPr>
          <w:rFonts w:ascii="Segoe UI" w:eastAsia="Times New Roman" w:hAnsi="Segoe UI" w:cs="Segoe UI"/>
          <w:b/>
          <w:bCs/>
          <w:color w:val="172B4D"/>
          <w:spacing w:val="-2"/>
          <w:kern w:val="36"/>
          <w:sz w:val="36"/>
          <w:szCs w:val="36"/>
          <w14:ligatures w14:val="none"/>
        </w:rPr>
      </w:pPr>
      <w:r w:rsidRPr="000223A7">
        <w:rPr>
          <w:rFonts w:ascii="Segoe UI" w:eastAsia="Times New Roman" w:hAnsi="Segoe UI" w:cs="Segoe UI"/>
          <w:b/>
          <w:bCs/>
          <w:color w:val="172B4D"/>
          <w:spacing w:val="-2"/>
          <w:kern w:val="36"/>
          <w:sz w:val="36"/>
          <w:szCs w:val="36"/>
          <w14:ligatures w14:val="none"/>
        </w:rPr>
        <w:t>Schwab &amp; API Security</w:t>
      </w:r>
    </w:p>
    <w:p w14:paraId="67D8E6D8"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 xml:space="preserve">Schwab is committed to providing the highest standards of digital security and privacy for our </w:t>
      </w:r>
      <w:proofErr w:type="gramStart"/>
      <w:r w:rsidRPr="0002013E">
        <w:rPr>
          <w:rFonts w:ascii="Segoe UI" w:eastAsia="Times New Roman" w:hAnsi="Segoe UI" w:cs="Segoe UI"/>
          <w:color w:val="000000"/>
          <w:kern w:val="0"/>
          <w:sz w:val="21"/>
          <w:szCs w:val="21"/>
          <w14:ligatures w14:val="none"/>
        </w:rPr>
        <w:t>Clients</w:t>
      </w:r>
      <w:proofErr w:type="gramEnd"/>
      <w:r w:rsidRPr="0002013E">
        <w:rPr>
          <w:rFonts w:ascii="Segoe UI" w:eastAsia="Times New Roman" w:hAnsi="Segoe UI" w:cs="Segoe UI"/>
          <w:color w:val="000000"/>
          <w:kern w:val="0"/>
          <w:sz w:val="21"/>
          <w:szCs w:val="21"/>
          <w14:ligatures w14:val="none"/>
        </w:rPr>
        <w:t xml:space="preserve">. Using the OAuth 2 authorization framework, Schwab </w:t>
      </w:r>
      <w:proofErr w:type="gramStart"/>
      <w:r w:rsidRPr="0002013E">
        <w:rPr>
          <w:rFonts w:ascii="Segoe UI" w:eastAsia="Times New Roman" w:hAnsi="Segoe UI" w:cs="Segoe UI"/>
          <w:color w:val="000000"/>
          <w:kern w:val="0"/>
          <w:sz w:val="21"/>
          <w:szCs w:val="21"/>
          <w14:ligatures w14:val="none"/>
        </w:rPr>
        <w:t>is able to</w:t>
      </w:r>
      <w:proofErr w:type="gramEnd"/>
      <w:r w:rsidRPr="0002013E">
        <w:rPr>
          <w:rFonts w:ascii="Segoe UI" w:eastAsia="Times New Roman" w:hAnsi="Segoe UI" w:cs="Segoe UI"/>
          <w:color w:val="000000"/>
          <w:kern w:val="0"/>
          <w:sz w:val="21"/>
          <w:szCs w:val="21"/>
          <w14:ligatures w14:val="none"/>
        </w:rPr>
        <w:t xml:space="preserve"> provide secure, delegated access over HTTPS to devices, APIs, servers and applications using access tokens in place of Client credentials.</w:t>
      </w:r>
    </w:p>
    <w:p w14:paraId="071CE34F" w14:textId="77777777" w:rsidR="0002013E" w:rsidRPr="0002013E" w:rsidRDefault="0002013E" w:rsidP="0002013E">
      <w:pPr>
        <w:shd w:val="clear" w:color="auto" w:fill="FFFFFF"/>
        <w:spacing w:before="450"/>
        <w:textAlignment w:val="top"/>
        <w:outlineLvl w:val="1"/>
        <w:rPr>
          <w:rFonts w:ascii="Segoe UI" w:eastAsia="Times New Roman" w:hAnsi="Segoe UI" w:cs="Segoe UI"/>
          <w:color w:val="172B4D"/>
          <w:spacing w:val="-2"/>
          <w:kern w:val="0"/>
          <w:sz w:val="30"/>
          <w:szCs w:val="30"/>
          <w14:ligatures w14:val="none"/>
        </w:rPr>
      </w:pPr>
      <w:r w:rsidRPr="0002013E">
        <w:rPr>
          <w:rFonts w:ascii="Segoe UI" w:eastAsia="Times New Roman" w:hAnsi="Segoe UI" w:cs="Segoe UI"/>
          <w:color w:val="172B4D"/>
          <w:spacing w:val="-2"/>
          <w:kern w:val="0"/>
          <w:sz w:val="30"/>
          <w:szCs w:val="30"/>
          <w14:ligatures w14:val="none"/>
        </w:rPr>
        <w:t>OAuth 2 Overview</w:t>
      </w:r>
    </w:p>
    <w:p w14:paraId="7A490452"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Schwab employs the OAuth 2 protocol to secure services from unauthorized access. OAuth 2 is the second iteration of this IETF</w:t>
      </w:r>
      <w:r w:rsidRPr="0002013E">
        <w:rPr>
          <w:rFonts w:ascii="Segoe UI" w:eastAsia="Times New Roman" w:hAnsi="Segoe UI" w:cs="Segoe UI"/>
          <w:i/>
          <w:iCs/>
          <w:color w:val="000000"/>
          <w:kern w:val="0"/>
          <w:sz w:val="21"/>
          <w:szCs w:val="21"/>
          <w14:ligatures w14:val="none"/>
        </w:rPr>
        <w:t> </w:t>
      </w:r>
      <w:r w:rsidRPr="0002013E">
        <w:rPr>
          <w:rFonts w:ascii="Segoe UI" w:eastAsia="Times New Roman" w:hAnsi="Segoe UI" w:cs="Segoe UI"/>
          <w:color w:val="000000"/>
          <w:kern w:val="0"/>
          <w:sz w:val="21"/>
          <w:szCs w:val="21"/>
          <w14:ligatures w14:val="none"/>
        </w:rPr>
        <w:t>traditional client-server authentication framework and a current standard for RESTful API security. Our implementation adheres to current IETF standards. This open standard framework operates over HTTPS effectively replacing </w:t>
      </w:r>
      <w:proofErr w:type="spellStart"/>
      <w:r w:rsidRPr="0002013E">
        <w:rPr>
          <w:rFonts w:ascii="Segoe UI" w:eastAsia="Times New Roman" w:hAnsi="Segoe UI" w:cs="Segoe UI"/>
          <w:i/>
          <w:iCs/>
          <w:color w:val="000000"/>
          <w:kern w:val="0"/>
          <w:sz w:val="21"/>
          <w:szCs w:val="21"/>
          <w14:ligatures w14:val="none"/>
        </w:rPr>
        <w:t>username+password</w:t>
      </w:r>
      <w:proofErr w:type="spellEnd"/>
      <w:r w:rsidRPr="0002013E">
        <w:rPr>
          <w:rFonts w:ascii="Segoe UI" w:eastAsia="Times New Roman" w:hAnsi="Segoe UI" w:cs="Segoe UI"/>
          <w:color w:val="000000"/>
          <w:kern w:val="0"/>
          <w:sz w:val="21"/>
          <w:szCs w:val="21"/>
          <w14:ligatures w14:val="none"/>
        </w:rPr>
        <w:t> with an encrypted token to access </w:t>
      </w:r>
      <w:r w:rsidRPr="0002013E">
        <w:rPr>
          <w:rFonts w:ascii="Segoe UI" w:eastAsia="Times New Roman" w:hAnsi="Segoe UI" w:cs="Segoe UI"/>
          <w:b/>
          <w:bCs/>
          <w:color w:val="000000"/>
          <w:kern w:val="0"/>
          <w:sz w:val="21"/>
          <w:szCs w:val="21"/>
          <w14:ligatures w14:val="none"/>
        </w:rPr>
        <w:t>User</w:t>
      </w:r>
      <w:r w:rsidRPr="0002013E">
        <w:rPr>
          <w:rFonts w:ascii="Segoe UI" w:eastAsia="Times New Roman" w:hAnsi="Segoe UI" w:cs="Segoe UI"/>
          <w:color w:val="000000"/>
          <w:kern w:val="0"/>
          <w:sz w:val="21"/>
          <w:szCs w:val="21"/>
          <w14:ligatures w14:val="none"/>
        </w:rPr>
        <w:t> data.  Official IETF RFC articles may be found here:</w:t>
      </w:r>
    </w:p>
    <w:p w14:paraId="5E37A796" w14:textId="77777777" w:rsidR="0002013E" w:rsidRPr="0002013E" w:rsidRDefault="0002013E" w:rsidP="0002013E">
      <w:pPr>
        <w:numPr>
          <w:ilvl w:val="0"/>
          <w:numId w:val="1"/>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000000"/>
          <w:kern w:val="0"/>
          <w:sz w:val="21"/>
          <w:szCs w:val="21"/>
          <w14:ligatures w14:val="none"/>
        </w:rPr>
        <w:t>OAuth 2 - </w:t>
      </w:r>
      <w:hyperlink r:id="rId8" w:tgtFrame="_blank" w:history="1">
        <w:r w:rsidRPr="0002013E">
          <w:rPr>
            <w:rFonts w:ascii="Segoe UI" w:eastAsia="Times New Roman" w:hAnsi="Segoe UI" w:cs="Segoe UI"/>
            <w:color w:val="333399"/>
            <w:kern w:val="0"/>
            <w:sz w:val="21"/>
            <w:szCs w:val="21"/>
            <w:u w:val="single"/>
            <w14:ligatures w14:val="none"/>
          </w:rPr>
          <w:t>https://tools.ietf.org/html/rfc6749</w:t>
        </w:r>
      </w:hyperlink>
    </w:p>
    <w:p w14:paraId="1825119E" w14:textId="77777777" w:rsidR="0002013E" w:rsidRPr="0002013E" w:rsidRDefault="0002013E" w:rsidP="0002013E">
      <w:pPr>
        <w:numPr>
          <w:ilvl w:val="0"/>
          <w:numId w:val="1"/>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Bearer Token - </w:t>
      </w:r>
      <w:hyperlink r:id="rId9" w:tgtFrame="_blank" w:history="1">
        <w:r w:rsidRPr="0002013E">
          <w:rPr>
            <w:rFonts w:ascii="Segoe UI" w:eastAsia="Times New Roman" w:hAnsi="Segoe UI" w:cs="Segoe UI"/>
            <w:color w:val="0052CC"/>
            <w:kern w:val="0"/>
            <w:sz w:val="21"/>
            <w:szCs w:val="21"/>
            <w:u w:val="single"/>
            <w14:ligatures w14:val="none"/>
          </w:rPr>
          <w:t>https://tools.ietf.org/html/rfc6750</w:t>
        </w:r>
      </w:hyperlink>
    </w:p>
    <w:p w14:paraId="612191FE"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Roboto Mono" w:eastAsia="Times New Roman" w:hAnsi="Roboto Mono" w:cs="Courier New"/>
          <w:b/>
          <w:bCs/>
          <w:color w:val="000000"/>
          <w:kern w:val="0"/>
          <w:sz w:val="20"/>
          <w:szCs w:val="20"/>
          <w14:ligatures w14:val="none"/>
        </w:rPr>
        <w:t>Bearer</w:t>
      </w:r>
      <w:r w:rsidRPr="0002013E">
        <w:rPr>
          <w:rFonts w:ascii="Segoe UI" w:eastAsia="Times New Roman" w:hAnsi="Segoe UI" w:cs="Segoe UI"/>
          <w:b/>
          <w:bCs/>
          <w:i/>
          <w:iCs/>
          <w:color w:val="000000"/>
          <w:kern w:val="0"/>
          <w:sz w:val="21"/>
          <w:szCs w:val="21"/>
          <w14:ligatures w14:val="none"/>
        </w:rPr>
        <w:t> </w:t>
      </w:r>
      <w:r w:rsidRPr="0002013E">
        <w:rPr>
          <w:rFonts w:ascii="Segoe UI" w:eastAsia="Times New Roman" w:hAnsi="Segoe UI" w:cs="Segoe UI"/>
          <w:color w:val="000000"/>
          <w:kern w:val="0"/>
          <w:sz w:val="21"/>
          <w:szCs w:val="21"/>
          <w14:ligatures w14:val="none"/>
        </w:rPr>
        <w:t>tokens are used for the OAuth </w:t>
      </w:r>
      <w:proofErr w:type="spellStart"/>
      <w:r w:rsidRPr="0002013E">
        <w:rPr>
          <w:rFonts w:ascii="Roboto Mono" w:eastAsia="Times New Roman" w:hAnsi="Roboto Mono" w:cs="Courier New"/>
          <w:b/>
          <w:bCs/>
          <w:color w:val="000000"/>
          <w:kern w:val="0"/>
          <w:sz w:val="20"/>
          <w:szCs w:val="20"/>
          <w14:ligatures w14:val="none"/>
        </w:rPr>
        <w:t>authorization_code</w:t>
      </w:r>
      <w:proofErr w:type="spellEnd"/>
      <w:r w:rsidRPr="0002013E">
        <w:rPr>
          <w:rFonts w:ascii="Segoe UI" w:eastAsia="Times New Roman" w:hAnsi="Segoe UI" w:cs="Segoe UI"/>
          <w:color w:val="000000"/>
          <w:kern w:val="0"/>
          <w:sz w:val="21"/>
          <w:szCs w:val="21"/>
          <w14:ligatures w14:val="none"/>
        </w:rPr>
        <w:t> Grant Type</w:t>
      </w:r>
    </w:p>
    <w:p w14:paraId="5FEAB4EF" w14:textId="77777777" w:rsidR="0002013E" w:rsidRPr="0002013E" w:rsidRDefault="0002013E" w:rsidP="0002013E">
      <w:pPr>
        <w:shd w:val="clear" w:color="auto" w:fill="FFFFFF"/>
        <w:spacing w:before="450"/>
        <w:textAlignment w:val="top"/>
        <w:outlineLvl w:val="1"/>
        <w:rPr>
          <w:rFonts w:ascii="Segoe UI" w:eastAsia="Times New Roman" w:hAnsi="Segoe UI" w:cs="Segoe UI"/>
          <w:color w:val="172B4D"/>
          <w:spacing w:val="-2"/>
          <w:kern w:val="0"/>
          <w:sz w:val="30"/>
          <w:szCs w:val="30"/>
          <w14:ligatures w14:val="none"/>
        </w:rPr>
      </w:pPr>
      <w:proofErr w:type="gramStart"/>
      <w:r w:rsidRPr="0002013E">
        <w:rPr>
          <w:rFonts w:ascii="Segoe UI" w:eastAsia="Times New Roman" w:hAnsi="Segoe UI" w:cs="Segoe UI"/>
          <w:color w:val="172B4D"/>
          <w:spacing w:val="-2"/>
          <w:kern w:val="0"/>
          <w:sz w:val="30"/>
          <w:szCs w:val="30"/>
          <w14:ligatures w14:val="none"/>
        </w:rPr>
        <w:t>Three Legged</w:t>
      </w:r>
      <w:proofErr w:type="gramEnd"/>
      <w:r w:rsidRPr="0002013E">
        <w:rPr>
          <w:rFonts w:ascii="Segoe UI" w:eastAsia="Times New Roman" w:hAnsi="Segoe UI" w:cs="Segoe UI"/>
          <w:color w:val="172B4D"/>
          <w:spacing w:val="-2"/>
          <w:kern w:val="0"/>
          <w:sz w:val="30"/>
          <w:szCs w:val="30"/>
          <w14:ligatures w14:val="none"/>
        </w:rPr>
        <w:t> Workflow</w:t>
      </w:r>
    </w:p>
    <w:p w14:paraId="4A2C11BC"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Three Legged OAuth is a workflow (</w:t>
      </w:r>
      <w:r w:rsidRPr="0002013E">
        <w:rPr>
          <w:rFonts w:ascii="Segoe UI" w:eastAsia="Times New Roman" w:hAnsi="Segoe UI" w:cs="Segoe UI"/>
          <w:i/>
          <w:iCs/>
          <w:color w:val="000000"/>
          <w:kern w:val="0"/>
          <w:sz w:val="21"/>
          <w:szCs w:val="21"/>
          <w14:ligatures w14:val="none"/>
        </w:rPr>
        <w:t>Flow</w:t>
      </w:r>
      <w:r w:rsidRPr="0002013E">
        <w:rPr>
          <w:rFonts w:ascii="Segoe UI" w:eastAsia="Times New Roman" w:hAnsi="Segoe UI" w:cs="Segoe UI"/>
          <w:color w:val="000000"/>
          <w:kern w:val="0"/>
          <w:sz w:val="21"/>
          <w:szCs w:val="21"/>
          <w14:ligatures w14:val="none"/>
        </w:rPr>
        <w:t>) that allows Users to grant an </w:t>
      </w:r>
      <w:r w:rsidRPr="0002013E">
        <w:rPr>
          <w:rFonts w:ascii="Segoe UI" w:eastAsia="Times New Roman" w:hAnsi="Segoe UI" w:cs="Segoe UI"/>
          <w:b/>
          <w:bCs/>
          <w:color w:val="000000"/>
          <w:kern w:val="0"/>
          <w:sz w:val="21"/>
          <w:szCs w:val="21"/>
          <w14:ligatures w14:val="none"/>
        </w:rPr>
        <w:t>App</w:t>
      </w:r>
      <w:r w:rsidRPr="0002013E">
        <w:rPr>
          <w:rFonts w:ascii="Segoe UI" w:eastAsia="Times New Roman" w:hAnsi="Segoe UI" w:cs="Segoe UI"/>
          <w:color w:val="000000"/>
          <w:kern w:val="0"/>
          <w:sz w:val="21"/>
          <w:szCs w:val="21"/>
          <w14:ligatures w14:val="none"/>
        </w:rPr>
        <w:t> permission to access to </w:t>
      </w:r>
      <w:r w:rsidRPr="0002013E">
        <w:rPr>
          <w:rFonts w:ascii="Segoe UI" w:eastAsia="Times New Roman" w:hAnsi="Segoe UI" w:cs="Segoe UI"/>
          <w:b/>
          <w:bCs/>
          <w:color w:val="000000"/>
          <w:kern w:val="0"/>
          <w:sz w:val="21"/>
          <w:szCs w:val="21"/>
          <w14:ligatures w14:val="none"/>
        </w:rPr>
        <w:t>Protected Resources</w:t>
      </w:r>
      <w:r w:rsidRPr="0002013E">
        <w:rPr>
          <w:rFonts w:ascii="Segoe UI" w:eastAsia="Times New Roman" w:hAnsi="Segoe UI" w:cs="Segoe UI"/>
          <w:color w:val="000000"/>
          <w:kern w:val="0"/>
          <w:sz w:val="21"/>
          <w:szCs w:val="21"/>
          <w14:ligatures w14:val="none"/>
        </w:rPr>
        <w:t>, such as their account information, without disclosing credentials. OAuth directs Users to Schwab's Login Micro Site (</w:t>
      </w:r>
      <w:r w:rsidRPr="0002013E">
        <w:rPr>
          <w:rFonts w:ascii="Segoe UI" w:eastAsia="Times New Roman" w:hAnsi="Segoe UI" w:cs="Segoe UI"/>
          <w:b/>
          <w:bCs/>
          <w:color w:val="000000"/>
          <w:kern w:val="0"/>
          <w:sz w:val="21"/>
          <w:szCs w:val="21"/>
          <w14:ligatures w14:val="none"/>
        </w:rPr>
        <w:t>LMS</w:t>
      </w:r>
      <w:r w:rsidRPr="0002013E">
        <w:rPr>
          <w:rFonts w:ascii="Segoe UI" w:eastAsia="Times New Roman" w:hAnsi="Segoe UI" w:cs="Segoe UI"/>
          <w:color w:val="000000"/>
          <w:kern w:val="0"/>
          <w:sz w:val="21"/>
          <w:szCs w:val="21"/>
          <w14:ligatures w14:val="none"/>
        </w:rPr>
        <w:t>) to perform the Consent and Grant (</w:t>
      </w:r>
      <w:r w:rsidRPr="0002013E">
        <w:rPr>
          <w:rFonts w:ascii="Segoe UI" w:eastAsia="Times New Roman" w:hAnsi="Segoe UI" w:cs="Segoe UI"/>
          <w:b/>
          <w:bCs/>
          <w:color w:val="000000"/>
          <w:kern w:val="0"/>
          <w:sz w:val="21"/>
          <w:szCs w:val="21"/>
          <w14:ligatures w14:val="none"/>
        </w:rPr>
        <w:t>CAG</w:t>
      </w:r>
      <w:r w:rsidRPr="0002013E">
        <w:rPr>
          <w:rFonts w:ascii="Segoe UI" w:eastAsia="Times New Roman" w:hAnsi="Segoe UI" w:cs="Segoe UI"/>
          <w:color w:val="000000"/>
          <w:kern w:val="0"/>
          <w:sz w:val="21"/>
          <w:szCs w:val="21"/>
          <w14:ligatures w14:val="none"/>
        </w:rPr>
        <w:t>) process. Here, the User may select and authorize the accounts they wish to be shared with the Third-Party Application (</w:t>
      </w:r>
      <w:r w:rsidRPr="0002013E">
        <w:rPr>
          <w:rFonts w:ascii="Segoe UI" w:eastAsia="Times New Roman" w:hAnsi="Segoe UI" w:cs="Segoe UI"/>
          <w:i/>
          <w:iCs/>
          <w:color w:val="000000"/>
          <w:kern w:val="0"/>
          <w:sz w:val="21"/>
          <w:szCs w:val="21"/>
          <w14:ligatures w14:val="none"/>
        </w:rPr>
        <w:t>Application</w:t>
      </w:r>
      <w:r w:rsidRPr="0002013E">
        <w:rPr>
          <w:rFonts w:ascii="Segoe UI" w:eastAsia="Times New Roman" w:hAnsi="Segoe UI" w:cs="Segoe UI"/>
          <w:color w:val="000000"/>
          <w:kern w:val="0"/>
          <w:sz w:val="21"/>
          <w:szCs w:val="21"/>
          <w14:ligatures w14:val="none"/>
        </w:rPr>
        <w:t>). Upon completion of the CAG process, the User is redirected back to the Application.</w:t>
      </w:r>
    </w:p>
    <w:p w14:paraId="17B13C21" w14:textId="77777777" w:rsidR="0002013E" w:rsidRPr="0002013E" w:rsidRDefault="0002013E" w:rsidP="0002013E">
      <w:pPr>
        <w:shd w:val="clear" w:color="auto" w:fill="FFFFFF"/>
        <w:spacing w:before="450"/>
        <w:textAlignment w:val="top"/>
        <w:outlineLvl w:val="2"/>
        <w:rPr>
          <w:rFonts w:ascii="Segoe UI" w:eastAsia="Times New Roman" w:hAnsi="Segoe UI" w:cs="Segoe UI"/>
          <w:b/>
          <w:bCs/>
          <w:color w:val="172B4D"/>
          <w:spacing w:val="-1"/>
          <w:kern w:val="0"/>
          <w14:ligatures w14:val="none"/>
        </w:rPr>
      </w:pPr>
      <w:r w:rsidRPr="0002013E">
        <w:rPr>
          <w:rFonts w:ascii="Segoe UI" w:eastAsia="Times New Roman" w:hAnsi="Segoe UI" w:cs="Segoe UI"/>
          <w:b/>
          <w:bCs/>
          <w:color w:val="172B4D"/>
          <w:spacing w:val="-1"/>
          <w:kern w:val="0"/>
          <w14:ligatures w14:val="none"/>
        </w:rPr>
        <w:t>Key Terms</w:t>
      </w:r>
    </w:p>
    <w:p w14:paraId="055C87DF" w14:textId="77777777" w:rsidR="0002013E" w:rsidRPr="0002013E" w:rsidRDefault="0002013E" w:rsidP="0002013E">
      <w:pPr>
        <w:shd w:val="clear" w:color="auto" w:fill="FFFFFF"/>
        <w:spacing w:before="150"/>
        <w:ind w:left="225"/>
        <w:textAlignment w:val="top"/>
        <w:outlineLvl w:val="3"/>
        <w:rPr>
          <w:rFonts w:ascii="Segoe UI" w:eastAsia="Times New Roman" w:hAnsi="Segoe UI" w:cs="Segoe UI"/>
          <w:b/>
          <w:bCs/>
          <w:color w:val="172B4D"/>
          <w:spacing w:val="-1"/>
          <w:kern w:val="0"/>
          <w:sz w:val="21"/>
          <w:szCs w:val="21"/>
          <w14:ligatures w14:val="none"/>
        </w:rPr>
      </w:pPr>
      <w:r w:rsidRPr="0002013E">
        <w:rPr>
          <w:rFonts w:ascii="Segoe UI" w:eastAsia="Times New Roman" w:hAnsi="Segoe UI" w:cs="Segoe UI"/>
          <w:b/>
          <w:bCs/>
          <w:color w:val="172B4D"/>
          <w:spacing w:val="-1"/>
          <w:kern w:val="0"/>
          <w:sz w:val="21"/>
          <w:szCs w:val="21"/>
          <w14:ligatures w14:val="none"/>
        </w:rPr>
        <w:t>App</w:t>
      </w:r>
    </w:p>
    <w:p w14:paraId="49D52D3C"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OAuth registration is managed by Apps on the Dev Portal. Here, these Apps are owned by a Company and used internally to manage Application access to Protected Resource data. App elements and attributes include:</w:t>
      </w:r>
    </w:p>
    <w:p w14:paraId="12352B9E"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000000"/>
          <w:kern w:val="0"/>
          <w:sz w:val="21"/>
          <w:szCs w:val="21"/>
          <w14:ligatures w14:val="none"/>
        </w:rPr>
        <w:t>Client ID &amp; Client Secret</w:t>
      </w:r>
    </w:p>
    <w:p w14:paraId="1CD7178E" w14:textId="77777777" w:rsidR="0002013E" w:rsidRPr="0002013E"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 xml:space="preserve">These string values are unique to an App and are generated when it gets approved and registered with the OAuth server. When an App is authorized using the OAuth Flow, these elements help to identify and control what access that App </w:t>
      </w:r>
      <w:proofErr w:type="gramStart"/>
      <w:r w:rsidRPr="0002013E">
        <w:rPr>
          <w:rFonts w:ascii="Segoe UI" w:eastAsia="Times New Roman" w:hAnsi="Segoe UI" w:cs="Segoe UI"/>
          <w:color w:val="000000"/>
          <w:kern w:val="0"/>
          <w:sz w:val="21"/>
          <w:szCs w:val="21"/>
          <w14:ligatures w14:val="none"/>
        </w:rPr>
        <w:t>has to</w:t>
      </w:r>
      <w:proofErr w:type="gramEnd"/>
      <w:r w:rsidRPr="0002013E">
        <w:rPr>
          <w:rFonts w:ascii="Segoe UI" w:eastAsia="Times New Roman" w:hAnsi="Segoe UI" w:cs="Segoe UI"/>
          <w:color w:val="000000"/>
          <w:kern w:val="0"/>
          <w:sz w:val="21"/>
          <w:szCs w:val="21"/>
          <w14:ligatures w14:val="none"/>
        </w:rPr>
        <w:t xml:space="preserve"> Protected Resources data going forward. Permissions to use access an API Product is also tied to an App and its corresponding Client ID. The Client Secret will never be exposed outside of the OAuth Flow and App management in the Dev Portal. Client Secret values should </w:t>
      </w:r>
      <w:r w:rsidRPr="0002013E">
        <w:rPr>
          <w:rFonts w:ascii="Segoe UI" w:eastAsia="Times New Roman" w:hAnsi="Segoe UI" w:cs="Segoe UI"/>
          <w:i/>
          <w:iCs/>
          <w:color w:val="000000"/>
          <w:kern w:val="0"/>
          <w:sz w:val="21"/>
          <w:szCs w:val="21"/>
          <w14:ligatures w14:val="none"/>
        </w:rPr>
        <w:t xml:space="preserve">always be kept confidential and stored securely by an </w:t>
      </w:r>
      <w:proofErr w:type="gramStart"/>
      <w:r w:rsidRPr="0002013E">
        <w:rPr>
          <w:rFonts w:ascii="Segoe UI" w:eastAsia="Times New Roman" w:hAnsi="Segoe UI" w:cs="Segoe UI"/>
          <w:i/>
          <w:iCs/>
          <w:color w:val="000000"/>
          <w:kern w:val="0"/>
          <w:sz w:val="21"/>
          <w:szCs w:val="21"/>
          <w14:ligatures w14:val="none"/>
        </w:rPr>
        <w:t>Application</w:t>
      </w:r>
      <w:proofErr w:type="gramEnd"/>
      <w:r w:rsidRPr="0002013E">
        <w:rPr>
          <w:rFonts w:ascii="Segoe UI" w:eastAsia="Times New Roman" w:hAnsi="Segoe UI" w:cs="Segoe UI"/>
          <w:i/>
          <w:iCs/>
          <w:color w:val="000000"/>
          <w:kern w:val="0"/>
          <w:sz w:val="21"/>
          <w:szCs w:val="21"/>
          <w14:ligatures w14:val="none"/>
        </w:rPr>
        <w:t>.</w:t>
      </w:r>
    </w:p>
    <w:p w14:paraId="02AF5D2F"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000000"/>
          <w:kern w:val="0"/>
          <w:sz w:val="21"/>
          <w:szCs w:val="21"/>
          <w14:ligatures w14:val="none"/>
        </w:rPr>
        <w:lastRenderedPageBreak/>
        <w:t>Callback URL</w:t>
      </w:r>
    </w:p>
    <w:p w14:paraId="4758442E" w14:textId="38693140" w:rsidR="0002013E" w:rsidRPr="0002013E"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OAuth uses the Callback URL ("</w:t>
      </w:r>
      <w:proofErr w:type="spellStart"/>
      <w:r w:rsidRPr="0002013E">
        <w:rPr>
          <w:rFonts w:ascii="Segoe UI" w:eastAsia="Times New Roman" w:hAnsi="Segoe UI" w:cs="Segoe UI"/>
          <w:i/>
          <w:iCs/>
          <w:color w:val="000000"/>
          <w:kern w:val="0"/>
          <w:sz w:val="21"/>
          <w:szCs w:val="21"/>
          <w14:ligatures w14:val="none"/>
        </w:rPr>
        <w:t>redirect_uri</w:t>
      </w:r>
      <w:proofErr w:type="spellEnd"/>
      <w:r w:rsidRPr="0002013E">
        <w:rPr>
          <w:rFonts w:ascii="Segoe UI" w:eastAsia="Times New Roman" w:hAnsi="Segoe UI" w:cs="Segoe UI"/>
          <w:color w:val="000000"/>
          <w:kern w:val="0"/>
          <w:sz w:val="21"/>
          <w:szCs w:val="21"/>
          <w14:ligatures w14:val="none"/>
        </w:rPr>
        <w:t>") to redirect the User and OAuth Flow back to the Application when necessary. This will be used as the URL "host" of that Application's landing page.</w:t>
      </w:r>
    </w:p>
    <w:p w14:paraId="203C661D" w14:textId="77777777" w:rsidR="0002013E" w:rsidRPr="0002013E" w:rsidRDefault="0002013E" w:rsidP="0002013E">
      <w:pPr>
        <w:numPr>
          <w:ilvl w:val="2"/>
          <w:numId w:val="2"/>
        </w:numPr>
        <w:shd w:val="clear" w:color="auto" w:fill="FFFFFF"/>
        <w:spacing w:before="100" w:beforeAutospacing="1" w:after="100" w:afterAutospacing="1"/>
        <w:ind w:left="193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Callback URLs must be HTTPS.</w:t>
      </w:r>
    </w:p>
    <w:p w14:paraId="4826325D" w14:textId="77777777" w:rsidR="0002013E" w:rsidRPr="0002013E" w:rsidRDefault="0002013E" w:rsidP="0002013E">
      <w:pPr>
        <w:numPr>
          <w:ilvl w:val="2"/>
          <w:numId w:val="2"/>
        </w:numPr>
        <w:shd w:val="clear" w:color="auto" w:fill="FFFFFF"/>
        <w:spacing w:before="100" w:beforeAutospacing="1" w:after="100" w:afterAutospacing="1"/>
        <w:ind w:left="193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Multiple URLs are supported by separating each with a comma.</w:t>
      </w:r>
    </w:p>
    <w:p w14:paraId="7C66ECBA" w14:textId="77777777" w:rsidR="0002013E" w:rsidRDefault="0002013E" w:rsidP="0002013E">
      <w:pPr>
        <w:numPr>
          <w:ilvl w:val="2"/>
          <w:numId w:val="2"/>
        </w:numPr>
        <w:shd w:val="clear" w:color="auto" w:fill="FFFFFF"/>
        <w:spacing w:before="100" w:beforeAutospacing="1" w:after="100" w:afterAutospacing="1"/>
        <w:ind w:left="193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 xml:space="preserve">There is a </w:t>
      </w:r>
      <w:proofErr w:type="gramStart"/>
      <w:r w:rsidRPr="0002013E">
        <w:rPr>
          <w:rFonts w:ascii="Segoe UI" w:eastAsia="Times New Roman" w:hAnsi="Segoe UI" w:cs="Segoe UI"/>
          <w:color w:val="172B4D"/>
          <w:kern w:val="0"/>
          <w:sz w:val="21"/>
          <w:szCs w:val="21"/>
          <w14:ligatures w14:val="none"/>
        </w:rPr>
        <w:t>255 character</w:t>
      </w:r>
      <w:proofErr w:type="gramEnd"/>
      <w:r w:rsidRPr="0002013E">
        <w:rPr>
          <w:rFonts w:ascii="Segoe UI" w:eastAsia="Times New Roman" w:hAnsi="Segoe UI" w:cs="Segoe UI"/>
          <w:color w:val="172B4D"/>
          <w:kern w:val="0"/>
          <w:sz w:val="21"/>
          <w:szCs w:val="21"/>
          <w14:ligatures w14:val="none"/>
        </w:rPr>
        <w:t xml:space="preserve"> limit on this field including all URLs listed.</w:t>
      </w:r>
    </w:p>
    <w:p w14:paraId="49C789C5" w14:textId="4DDC0333" w:rsidR="0002013E" w:rsidRPr="0002013E" w:rsidRDefault="0002013E" w:rsidP="0002013E">
      <w:pPr>
        <w:numPr>
          <w:ilvl w:val="2"/>
          <w:numId w:val="2"/>
        </w:numPr>
        <w:shd w:val="clear" w:color="auto" w:fill="FFFFFF"/>
        <w:spacing w:before="100" w:beforeAutospacing="1" w:after="100" w:afterAutospacing="1"/>
        <w:ind w:left="1935"/>
        <w:textAlignment w:val="top"/>
        <w:rPr>
          <w:rFonts w:ascii="Segoe UI" w:eastAsia="Times New Roman" w:hAnsi="Segoe UI" w:cs="Segoe UI"/>
          <w:color w:val="172B4D"/>
          <w:kern w:val="0"/>
          <w:sz w:val="21"/>
          <w:szCs w:val="21"/>
          <w14:ligatures w14:val="none"/>
        </w:rPr>
      </w:pPr>
      <w:r>
        <w:rPr>
          <w:rFonts w:ascii="Segoe UI" w:eastAsia="Times New Roman" w:hAnsi="Segoe UI" w:cs="Segoe UI"/>
          <w:color w:val="172B4D"/>
          <w:kern w:val="0"/>
          <w:sz w:val="21"/>
          <w:szCs w:val="21"/>
          <w14:ligatures w14:val="none"/>
        </w:rPr>
        <w:t xml:space="preserve">Local host Callback URL can be:  https://127.0.0.1 </w:t>
      </w:r>
    </w:p>
    <w:p w14:paraId="13949EB3"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172B4D"/>
          <w:kern w:val="0"/>
          <w:sz w:val="21"/>
          <w:szCs w:val="21"/>
          <w14:ligatures w14:val="none"/>
        </w:rPr>
        <w:t>Display Name</w:t>
      </w:r>
    </w:p>
    <w:p w14:paraId="4798E78F" w14:textId="77777777" w:rsidR="0002013E" w:rsidRPr="0002013E"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The Display Name is established when the App is created in the Dev Portal and shown on screen to the User performing CAG activities. This helps to ensure that consent is granted to the appropriate App.</w:t>
      </w:r>
    </w:p>
    <w:p w14:paraId="4FF82B12"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000000"/>
          <w:kern w:val="0"/>
          <w:sz w:val="21"/>
          <w:szCs w:val="21"/>
          <w14:ligatures w14:val="none"/>
        </w:rPr>
        <w:t>Environment</w:t>
      </w:r>
      <w:r w:rsidRPr="0002013E">
        <w:rPr>
          <w:rFonts w:ascii="Segoe UI" w:eastAsia="Times New Roman" w:hAnsi="Segoe UI" w:cs="Segoe UI"/>
          <w:i/>
          <w:iCs/>
          <w:color w:val="000000"/>
          <w:kern w:val="0"/>
          <w:sz w:val="21"/>
          <w:szCs w:val="21"/>
          <w14:ligatures w14:val="none"/>
        </w:rPr>
        <w:t>:</w:t>
      </w:r>
    </w:p>
    <w:p w14:paraId="4C088FE8" w14:textId="77777777" w:rsidR="00327B53" w:rsidRDefault="0002013E" w:rsidP="0002013E">
      <w:pPr>
        <w:shd w:val="clear" w:color="auto" w:fill="FFFFFF"/>
        <w:spacing w:before="150"/>
        <w:ind w:left="1125"/>
        <w:textAlignment w:val="top"/>
        <w:rPr>
          <w:rFonts w:ascii="Segoe UI" w:eastAsia="Times New Roman" w:hAnsi="Segoe UI" w:cs="Segoe UI"/>
          <w:color w:val="000000"/>
          <w:kern w:val="0"/>
          <w:sz w:val="21"/>
          <w:szCs w:val="21"/>
          <w14:ligatures w14:val="none"/>
        </w:rPr>
      </w:pPr>
      <w:r w:rsidRPr="0002013E">
        <w:rPr>
          <w:rFonts w:ascii="Segoe UI" w:eastAsia="Times New Roman" w:hAnsi="Segoe UI" w:cs="Segoe UI"/>
          <w:color w:val="172B4D"/>
          <w:kern w:val="0"/>
          <w:sz w:val="21"/>
          <w:szCs w:val="21"/>
          <w14:ligatures w14:val="none"/>
        </w:rPr>
        <w:t>Apps may exist in either Sandbox (test data access) or the Production environment (live data access). </w:t>
      </w:r>
      <w:r w:rsidRPr="0002013E">
        <w:rPr>
          <w:rFonts w:ascii="Segoe UI" w:eastAsia="Times New Roman" w:hAnsi="Segoe UI" w:cs="Segoe UI"/>
          <w:color w:val="000000"/>
          <w:kern w:val="0"/>
          <w:sz w:val="21"/>
          <w:szCs w:val="21"/>
          <w14:ligatures w14:val="none"/>
        </w:rPr>
        <w:t>See the “</w:t>
      </w:r>
      <w:r w:rsidRPr="0002013E">
        <w:rPr>
          <w:rFonts w:ascii="Segoe UI" w:eastAsia="Times New Roman" w:hAnsi="Segoe UI" w:cs="Segoe UI"/>
          <w:color w:val="000000"/>
          <w:kern w:val="0"/>
          <w:sz w:val="21"/>
          <w:szCs w:val="21"/>
          <w:u w:val="single"/>
          <w14:ligatures w14:val="none"/>
        </w:rPr>
        <w:t>Creating an App</w:t>
      </w:r>
      <w:r w:rsidRPr="0002013E">
        <w:rPr>
          <w:rFonts w:ascii="Segoe UI" w:eastAsia="Times New Roman" w:hAnsi="Segoe UI" w:cs="Segoe UI"/>
          <w:color w:val="000000"/>
          <w:kern w:val="0"/>
          <w:sz w:val="21"/>
          <w:szCs w:val="21"/>
          <w14:ligatures w14:val="none"/>
        </w:rPr>
        <w:t>” and “</w:t>
      </w:r>
      <w:r w:rsidRPr="0002013E">
        <w:rPr>
          <w:rFonts w:ascii="Segoe UI" w:eastAsia="Times New Roman" w:hAnsi="Segoe UI" w:cs="Segoe UI"/>
          <w:color w:val="000000"/>
          <w:kern w:val="0"/>
          <w:sz w:val="21"/>
          <w:szCs w:val="21"/>
          <w:u w:val="single"/>
          <w14:ligatures w14:val="none"/>
        </w:rPr>
        <w:t>Promoting an App to Production</w:t>
      </w:r>
      <w:r w:rsidRPr="0002013E">
        <w:rPr>
          <w:rFonts w:ascii="Segoe UI" w:eastAsia="Times New Roman" w:hAnsi="Segoe UI" w:cs="Segoe UI"/>
          <w:color w:val="000000"/>
          <w:kern w:val="0"/>
          <w:sz w:val="21"/>
          <w:szCs w:val="21"/>
          <w14:ligatures w14:val="none"/>
        </w:rPr>
        <w:t>” sections for more information.</w:t>
      </w:r>
      <w:r w:rsidR="00327B53">
        <w:rPr>
          <w:rFonts w:ascii="Segoe UI" w:eastAsia="Times New Roman" w:hAnsi="Segoe UI" w:cs="Segoe UI"/>
          <w:color w:val="000000"/>
          <w:kern w:val="0"/>
          <w:sz w:val="21"/>
          <w:szCs w:val="21"/>
          <w14:ligatures w14:val="none"/>
        </w:rPr>
        <w:t xml:space="preserve"> </w:t>
      </w:r>
    </w:p>
    <w:p w14:paraId="7E992E5F" w14:textId="700ED96D" w:rsidR="0002013E" w:rsidRPr="0002013E" w:rsidRDefault="00327B53"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Pr>
          <w:rFonts w:ascii="Segoe UI" w:eastAsia="Times New Roman" w:hAnsi="Segoe UI" w:cs="Segoe UI"/>
          <w:color w:val="000000"/>
          <w:kern w:val="0"/>
          <w:sz w:val="21"/>
          <w:szCs w:val="21"/>
          <w14:ligatures w14:val="none"/>
        </w:rPr>
        <w:t>* The Trader API Sandbox environments will be available later this year.</w:t>
      </w:r>
    </w:p>
    <w:p w14:paraId="5594F4BC"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000000"/>
          <w:kern w:val="0"/>
          <w:sz w:val="21"/>
          <w:szCs w:val="21"/>
          <w14:ligatures w14:val="none"/>
        </w:rPr>
        <w:t>Product Subscription</w:t>
      </w:r>
      <w:r w:rsidRPr="0002013E">
        <w:rPr>
          <w:rFonts w:ascii="Segoe UI" w:eastAsia="Times New Roman" w:hAnsi="Segoe UI" w:cs="Segoe UI"/>
          <w:i/>
          <w:iCs/>
          <w:color w:val="000000"/>
          <w:kern w:val="0"/>
          <w:sz w:val="21"/>
          <w:szCs w:val="21"/>
          <w14:ligatures w14:val="none"/>
        </w:rPr>
        <w:t>:</w:t>
      </w:r>
    </w:p>
    <w:p w14:paraId="4E7DC4A9" w14:textId="780D1F99" w:rsidR="0002013E" w:rsidRPr="0002013E"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Apps may only subscribe to a single API Product, for example</w:t>
      </w:r>
      <w:r w:rsidR="00327B53">
        <w:rPr>
          <w:rFonts w:ascii="Segoe UI" w:eastAsia="Times New Roman" w:hAnsi="Segoe UI" w:cs="Segoe UI"/>
          <w:color w:val="172B4D"/>
          <w:kern w:val="0"/>
          <w:sz w:val="21"/>
          <w:szCs w:val="21"/>
          <w14:ligatures w14:val="none"/>
        </w:rPr>
        <w:t>, Trader API - Individual</w:t>
      </w:r>
      <w:r w:rsidRPr="0002013E">
        <w:rPr>
          <w:rFonts w:ascii="Segoe UI" w:eastAsia="Times New Roman" w:hAnsi="Segoe UI" w:cs="Segoe UI"/>
          <w:color w:val="172B4D"/>
          <w:kern w:val="0"/>
          <w:sz w:val="21"/>
          <w:szCs w:val="21"/>
          <w14:ligatures w14:val="none"/>
        </w:rPr>
        <w:t>.</w:t>
      </w:r>
    </w:p>
    <w:p w14:paraId="49EE649B" w14:textId="77777777" w:rsidR="0002013E" w:rsidRPr="0002013E" w:rsidRDefault="0002013E" w:rsidP="0002013E">
      <w:pPr>
        <w:shd w:val="clear" w:color="auto" w:fill="FFFFFF"/>
        <w:spacing w:before="300"/>
        <w:ind w:left="225"/>
        <w:textAlignment w:val="top"/>
        <w:outlineLvl w:val="3"/>
        <w:rPr>
          <w:rFonts w:ascii="Segoe UI" w:eastAsia="Times New Roman" w:hAnsi="Segoe UI" w:cs="Segoe UI"/>
          <w:b/>
          <w:bCs/>
          <w:color w:val="172B4D"/>
          <w:spacing w:val="-1"/>
          <w:kern w:val="0"/>
          <w:sz w:val="21"/>
          <w:szCs w:val="21"/>
          <w14:ligatures w14:val="none"/>
        </w:rPr>
      </w:pPr>
      <w:r w:rsidRPr="0002013E">
        <w:rPr>
          <w:rFonts w:ascii="Segoe UI" w:eastAsia="Times New Roman" w:hAnsi="Segoe UI" w:cs="Segoe UI"/>
          <w:b/>
          <w:bCs/>
          <w:color w:val="172B4D"/>
          <w:spacing w:val="-1"/>
          <w:kern w:val="0"/>
          <w:sz w:val="21"/>
          <w:szCs w:val="21"/>
          <w14:ligatures w14:val="none"/>
        </w:rPr>
        <w:t>Third-Party Application (</w:t>
      </w:r>
      <w:r w:rsidRPr="0002013E">
        <w:rPr>
          <w:rFonts w:ascii="Segoe UI" w:eastAsia="Times New Roman" w:hAnsi="Segoe UI" w:cs="Segoe UI"/>
          <w:b/>
          <w:bCs/>
          <w:i/>
          <w:iCs/>
          <w:color w:val="172B4D"/>
          <w:spacing w:val="-1"/>
          <w:kern w:val="0"/>
          <w:sz w:val="21"/>
          <w:szCs w:val="21"/>
          <w14:ligatures w14:val="none"/>
        </w:rPr>
        <w:t>User-Agent / "Application"</w:t>
      </w:r>
      <w:r w:rsidRPr="0002013E">
        <w:rPr>
          <w:rFonts w:ascii="Segoe UI" w:eastAsia="Times New Roman" w:hAnsi="Segoe UI" w:cs="Segoe UI"/>
          <w:b/>
          <w:bCs/>
          <w:color w:val="172B4D"/>
          <w:spacing w:val="-1"/>
          <w:kern w:val="0"/>
          <w:sz w:val="21"/>
          <w:szCs w:val="21"/>
          <w14:ligatures w14:val="none"/>
        </w:rPr>
        <w:t>):</w:t>
      </w:r>
    </w:p>
    <w:p w14:paraId="599666A6"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This will represent any website, stand-alone application or other HTTP platform that uses an OAuth Bearer token to access Protected Resource data on behalf of a User.</w:t>
      </w:r>
    </w:p>
    <w:p w14:paraId="79ECCE0F" w14:textId="77777777" w:rsidR="0002013E" w:rsidRPr="0002013E"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Please note</w:t>
      </w:r>
      <w:r w:rsidRPr="0002013E">
        <w:rPr>
          <w:rFonts w:ascii="Segoe UI" w:eastAsia="Times New Roman" w:hAnsi="Segoe UI" w:cs="Segoe UI"/>
          <w:color w:val="172B4D"/>
          <w:kern w:val="0"/>
          <w:sz w:val="21"/>
          <w:szCs w:val="21"/>
          <w14:ligatures w14:val="none"/>
        </w:rPr>
        <w:t> – </w:t>
      </w:r>
      <w:r w:rsidRPr="0002013E">
        <w:rPr>
          <w:rFonts w:ascii="Segoe UI" w:eastAsia="Times New Roman" w:hAnsi="Segoe UI" w:cs="Segoe UI"/>
          <w:i/>
          <w:iCs/>
          <w:color w:val="172B4D"/>
          <w:kern w:val="0"/>
          <w:sz w:val="21"/>
          <w:szCs w:val="21"/>
          <w14:ligatures w14:val="none"/>
        </w:rPr>
        <w:t>this is completely different than the “App” as defined here.</w:t>
      </w:r>
    </w:p>
    <w:p w14:paraId="0CAA1AE6" w14:textId="77777777" w:rsidR="0002013E" w:rsidRPr="0002013E" w:rsidRDefault="0002013E" w:rsidP="0002013E">
      <w:pPr>
        <w:shd w:val="clear" w:color="auto" w:fill="FFFFFF"/>
        <w:spacing w:before="300"/>
        <w:ind w:left="225"/>
        <w:textAlignment w:val="top"/>
        <w:outlineLvl w:val="3"/>
        <w:rPr>
          <w:rFonts w:ascii="Segoe UI" w:eastAsia="Times New Roman" w:hAnsi="Segoe UI" w:cs="Segoe UI"/>
          <w:b/>
          <w:bCs/>
          <w:color w:val="172B4D"/>
          <w:spacing w:val="-1"/>
          <w:kern w:val="0"/>
          <w:sz w:val="21"/>
          <w:szCs w:val="21"/>
          <w14:ligatures w14:val="none"/>
        </w:rPr>
      </w:pPr>
      <w:r w:rsidRPr="0002013E">
        <w:rPr>
          <w:rFonts w:ascii="Segoe UI" w:eastAsia="Times New Roman" w:hAnsi="Segoe UI" w:cs="Segoe UI"/>
          <w:b/>
          <w:bCs/>
          <w:color w:val="172B4D"/>
          <w:spacing w:val="-1"/>
          <w:kern w:val="0"/>
          <w:sz w:val="21"/>
          <w:szCs w:val="21"/>
          <w14:ligatures w14:val="none"/>
        </w:rPr>
        <w:t>CAG - Consent and Grant</w:t>
      </w:r>
    </w:p>
    <w:p w14:paraId="74D6B05C"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Using LMS, Schwab Users will provide their approval of Application access and select the accounts they wish to link.</w:t>
      </w:r>
    </w:p>
    <w:p w14:paraId="6B38AC36" w14:textId="77777777" w:rsidR="0002013E" w:rsidRPr="0002013E" w:rsidRDefault="0002013E" w:rsidP="0002013E">
      <w:pPr>
        <w:shd w:val="clear" w:color="auto" w:fill="FFFFFF"/>
        <w:spacing w:before="150"/>
        <w:ind w:left="2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LMS - Login Micro Site</w:t>
      </w:r>
    </w:p>
    <w:p w14:paraId="783377F1"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 xml:space="preserve">A website for Users to log into Schwab directly from an </w:t>
      </w:r>
      <w:proofErr w:type="gramStart"/>
      <w:r w:rsidRPr="0002013E">
        <w:rPr>
          <w:rFonts w:ascii="Segoe UI" w:eastAsia="Times New Roman" w:hAnsi="Segoe UI" w:cs="Segoe UI"/>
          <w:color w:val="172B4D"/>
          <w:kern w:val="0"/>
          <w:sz w:val="21"/>
          <w:szCs w:val="21"/>
          <w14:ligatures w14:val="none"/>
        </w:rPr>
        <w:t>Application</w:t>
      </w:r>
      <w:proofErr w:type="gramEnd"/>
      <w:r w:rsidRPr="0002013E">
        <w:rPr>
          <w:rFonts w:ascii="Segoe UI" w:eastAsia="Times New Roman" w:hAnsi="Segoe UI" w:cs="Segoe UI"/>
          <w:color w:val="172B4D"/>
          <w:kern w:val="0"/>
          <w:sz w:val="21"/>
          <w:szCs w:val="21"/>
          <w14:ligatures w14:val="none"/>
        </w:rPr>
        <w:t xml:space="preserve"> to perform CAG activities.</w:t>
      </w:r>
    </w:p>
    <w:p w14:paraId="698D6125" w14:textId="77777777" w:rsidR="0002013E" w:rsidRPr="0002013E" w:rsidRDefault="0002013E" w:rsidP="0002013E">
      <w:pPr>
        <w:shd w:val="clear" w:color="auto" w:fill="FFFFFF"/>
        <w:spacing w:before="150"/>
        <w:ind w:left="2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LOB - Line of Business</w:t>
      </w:r>
    </w:p>
    <w:p w14:paraId="6FD4A75F"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Owner of an API Product or functional grouping of APIs in Schwab's Dev Portal. Examples: Data Aggregation Services, Tax Services, etc. Companies may request access to API Products owned by the LOB.</w:t>
      </w:r>
    </w:p>
    <w:p w14:paraId="4C25ED09" w14:textId="77777777" w:rsidR="0002013E" w:rsidRPr="0002013E" w:rsidRDefault="0002013E" w:rsidP="0002013E">
      <w:pPr>
        <w:shd w:val="clear" w:color="auto" w:fill="FFFFFF"/>
        <w:spacing w:before="150"/>
        <w:ind w:left="2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Roles</w:t>
      </w:r>
    </w:p>
    <w:p w14:paraId="66033FF8"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lastRenderedPageBreak/>
        <w:t>IETF's OAuth 2 framework defines four Roles, such as the Resource Owner (User), referenced throughout this OAuth documentation.</w:t>
      </w:r>
    </w:p>
    <w:p w14:paraId="25B9F4CC" w14:textId="77777777" w:rsidR="0002013E" w:rsidRPr="0002013E" w:rsidRDefault="0002013E" w:rsidP="0002013E">
      <w:pPr>
        <w:shd w:val="clear" w:color="auto" w:fill="FFFFFF"/>
        <w:spacing w:before="150"/>
        <w:ind w:left="2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User</w:t>
      </w:r>
    </w:p>
    <w:p w14:paraId="69F0F892"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 xml:space="preserve">User is the Protected Resource Owner that authorizes Application access to their information. User may be referenced interchangeably </w:t>
      </w:r>
      <w:proofErr w:type="gramStart"/>
      <w:r w:rsidRPr="0002013E">
        <w:rPr>
          <w:rFonts w:ascii="Segoe UI" w:eastAsia="Times New Roman" w:hAnsi="Segoe UI" w:cs="Segoe UI"/>
          <w:color w:val="000000"/>
          <w:kern w:val="0"/>
          <w:sz w:val="21"/>
          <w:szCs w:val="21"/>
          <w14:ligatures w14:val="none"/>
        </w:rPr>
        <w:t>with:</w:t>
      </w:r>
      <w:proofErr w:type="gramEnd"/>
      <w:r w:rsidRPr="0002013E">
        <w:rPr>
          <w:rFonts w:ascii="Segoe UI" w:eastAsia="Times New Roman" w:hAnsi="Segoe UI" w:cs="Segoe UI"/>
          <w:color w:val="000000"/>
          <w:kern w:val="0"/>
          <w:sz w:val="21"/>
          <w:szCs w:val="21"/>
          <w14:ligatures w14:val="none"/>
        </w:rPr>
        <w:t xml:space="preserve"> a Schwab Client, the Resource Owner, End User, or App User.</w:t>
      </w:r>
    </w:p>
    <w:p w14:paraId="5C7CD74C"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Further IETF OAuth definition of Resource Owner can be found at: </w:t>
      </w:r>
      <w:hyperlink r:id="rId10" w:anchor="section-1.1" w:tgtFrame="_blank" w:history="1">
        <w:r w:rsidRPr="0002013E">
          <w:rPr>
            <w:rFonts w:ascii="Segoe UI" w:eastAsia="Times New Roman" w:hAnsi="Segoe UI" w:cs="Segoe UI"/>
            <w:color w:val="0052CC"/>
            <w:kern w:val="0"/>
            <w:sz w:val="21"/>
            <w:szCs w:val="21"/>
            <w:u w:val="single"/>
            <w14:ligatures w14:val="none"/>
          </w:rPr>
          <w:t>https://tools.ietf.org/html/rfc6749#section-1.1</w:t>
        </w:r>
      </w:hyperlink>
    </w:p>
    <w:p w14:paraId="3C5C6BC8" w14:textId="77777777" w:rsidR="0002013E" w:rsidRPr="0002013E" w:rsidRDefault="0002013E" w:rsidP="0002013E">
      <w:pPr>
        <w:shd w:val="clear" w:color="auto" w:fill="FFFFFF"/>
        <w:spacing w:before="150"/>
        <w:ind w:left="2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Token </w:t>
      </w:r>
    </w:p>
    <w:p w14:paraId="409FA415"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Several types of Tokens are used in OAuth 2 Flows. All Tokens are simply string values representing attributes such as scope, lifetime and other information that is used for different purposes.</w:t>
      </w:r>
    </w:p>
    <w:p w14:paraId="47669DF5"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000000"/>
          <w:kern w:val="0"/>
          <w:sz w:val="21"/>
          <w:szCs w:val="21"/>
          <w14:ligatures w14:val="none"/>
        </w:rPr>
        <w:t>Access Token</w:t>
      </w:r>
      <w:r w:rsidRPr="0002013E">
        <w:rPr>
          <w:rFonts w:ascii="Segoe UI" w:eastAsia="Times New Roman" w:hAnsi="Segoe UI" w:cs="Segoe UI"/>
          <w:i/>
          <w:iCs/>
          <w:color w:val="000000"/>
          <w:kern w:val="0"/>
          <w:sz w:val="21"/>
          <w:szCs w:val="21"/>
          <w14:ligatures w14:val="none"/>
        </w:rPr>
        <w:t>:</w:t>
      </w:r>
    </w:p>
    <w:p w14:paraId="46C6A229" w14:textId="655AB10A" w:rsidR="0002013E" w:rsidRPr="0002013E"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To enhance API security, Apps will use an Access Token to access a User's Protected Resources. This is used in place of their </w:t>
      </w:r>
      <w:proofErr w:type="spellStart"/>
      <w:r w:rsidRPr="0002013E">
        <w:rPr>
          <w:rFonts w:ascii="Segoe UI" w:eastAsia="Times New Roman" w:hAnsi="Segoe UI" w:cs="Segoe UI"/>
          <w:i/>
          <w:iCs/>
          <w:color w:val="172B4D"/>
          <w:kern w:val="0"/>
          <w:sz w:val="21"/>
          <w:szCs w:val="21"/>
          <w14:ligatures w14:val="none"/>
        </w:rPr>
        <w:t>username+password</w:t>
      </w:r>
      <w:proofErr w:type="spellEnd"/>
      <w:r w:rsidRPr="0002013E">
        <w:rPr>
          <w:rFonts w:ascii="Segoe UI" w:eastAsia="Times New Roman" w:hAnsi="Segoe UI" w:cs="Segoe UI"/>
          <w:i/>
          <w:iCs/>
          <w:color w:val="172B4D"/>
          <w:kern w:val="0"/>
          <w:sz w:val="21"/>
          <w:szCs w:val="21"/>
          <w14:ligatures w14:val="none"/>
        </w:rPr>
        <w:t> </w:t>
      </w:r>
      <w:r w:rsidRPr="0002013E">
        <w:rPr>
          <w:rFonts w:ascii="Segoe UI" w:eastAsia="Times New Roman" w:hAnsi="Segoe UI" w:cs="Segoe UI"/>
          <w:color w:val="172B4D"/>
          <w:kern w:val="0"/>
          <w:sz w:val="21"/>
          <w:szCs w:val="21"/>
          <w14:ligatures w14:val="none"/>
        </w:rPr>
        <w:t>combination</w:t>
      </w:r>
      <w:r w:rsidRPr="0002013E">
        <w:rPr>
          <w:rFonts w:ascii="Segoe UI" w:eastAsia="Times New Roman" w:hAnsi="Segoe UI" w:cs="Segoe UI"/>
          <w:i/>
          <w:iCs/>
          <w:color w:val="172B4D"/>
          <w:kern w:val="0"/>
          <w:sz w:val="21"/>
          <w:szCs w:val="21"/>
          <w14:ligatures w14:val="none"/>
        </w:rPr>
        <w:t>.</w:t>
      </w:r>
      <w:r w:rsidR="00327B53">
        <w:rPr>
          <w:rFonts w:ascii="Segoe UI" w:eastAsia="Times New Roman" w:hAnsi="Segoe UI" w:cs="Segoe UI"/>
          <w:i/>
          <w:iCs/>
          <w:color w:val="172B4D"/>
          <w:kern w:val="0"/>
          <w:sz w:val="21"/>
          <w:szCs w:val="21"/>
          <w14:ligatures w14:val="none"/>
        </w:rPr>
        <w:t xml:space="preserve">  </w:t>
      </w:r>
      <w:r w:rsidR="00327B53">
        <w:rPr>
          <w:rFonts w:ascii="Segoe UI" w:eastAsia="Times New Roman" w:hAnsi="Segoe UI" w:cs="Segoe UI"/>
          <w:color w:val="172B4D"/>
          <w:kern w:val="0"/>
          <w:sz w:val="21"/>
          <w:szCs w:val="21"/>
          <w14:ligatures w14:val="none"/>
        </w:rPr>
        <w:t>A Trader API access token is valid for 30 minutes after creation.</w:t>
      </w:r>
    </w:p>
    <w:p w14:paraId="4D47D6C9"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000000"/>
          <w:kern w:val="0"/>
          <w:sz w:val="21"/>
          <w:szCs w:val="21"/>
          <w14:ligatures w14:val="none"/>
        </w:rPr>
        <w:t>Bearer Token</w:t>
      </w:r>
      <w:r w:rsidRPr="0002013E">
        <w:rPr>
          <w:rFonts w:ascii="Segoe UI" w:eastAsia="Times New Roman" w:hAnsi="Segoe UI" w:cs="Segoe UI"/>
          <w:i/>
          <w:iCs/>
          <w:color w:val="000000"/>
          <w:kern w:val="0"/>
          <w:sz w:val="21"/>
          <w:szCs w:val="21"/>
          <w14:ligatures w14:val="none"/>
        </w:rPr>
        <w:t>:</w:t>
      </w:r>
    </w:p>
    <w:p w14:paraId="5807B954" w14:textId="77777777" w:rsidR="0002013E" w:rsidRPr="0002013E"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A Bearer token </w:t>
      </w:r>
      <w:r w:rsidRPr="0002013E">
        <w:rPr>
          <w:rFonts w:ascii="Segoe UI" w:eastAsia="Times New Roman" w:hAnsi="Segoe UI" w:cs="Segoe UI"/>
          <w:i/>
          <w:iCs/>
          <w:color w:val="172B4D"/>
          <w:kern w:val="0"/>
          <w:sz w:val="21"/>
          <w:szCs w:val="21"/>
          <w14:ligatures w14:val="none"/>
        </w:rPr>
        <w:t>is the Access Token</w:t>
      </w:r>
      <w:r w:rsidRPr="0002013E">
        <w:rPr>
          <w:rFonts w:ascii="Segoe UI" w:eastAsia="Times New Roman" w:hAnsi="Segoe UI" w:cs="Segoe UI"/>
          <w:color w:val="172B4D"/>
          <w:kern w:val="0"/>
          <w:sz w:val="21"/>
          <w:szCs w:val="21"/>
          <w14:ligatures w14:val="none"/>
        </w:rPr>
        <w:t> in the context of an API call for Protected Resource data. It is passed in the Authorization header as "Bearer {</w:t>
      </w:r>
      <w:proofErr w:type="spellStart"/>
      <w:r w:rsidRPr="0002013E">
        <w:rPr>
          <w:rFonts w:ascii="Segoe UI" w:eastAsia="Times New Roman" w:hAnsi="Segoe UI" w:cs="Segoe UI"/>
          <w:color w:val="172B4D"/>
          <w:kern w:val="0"/>
          <w:sz w:val="21"/>
          <w:szCs w:val="21"/>
          <w14:ligatures w14:val="none"/>
        </w:rPr>
        <w:t>access_token_value</w:t>
      </w:r>
      <w:proofErr w:type="spellEnd"/>
      <w:r w:rsidRPr="0002013E">
        <w:rPr>
          <w:rFonts w:ascii="Segoe UI" w:eastAsia="Times New Roman" w:hAnsi="Segoe UI" w:cs="Segoe UI"/>
          <w:color w:val="172B4D"/>
          <w:kern w:val="0"/>
          <w:sz w:val="21"/>
          <w:szCs w:val="21"/>
          <w14:ligatures w14:val="none"/>
        </w:rPr>
        <w:t>}."</w:t>
      </w:r>
    </w:p>
    <w:p w14:paraId="5D6EDF7C" w14:textId="77777777" w:rsidR="0002013E" w:rsidRPr="0002013E" w:rsidRDefault="0002013E" w:rsidP="0002013E">
      <w:pPr>
        <w:shd w:val="clear" w:color="auto" w:fill="FFFFFF"/>
        <w:spacing w:before="150"/>
        <w:ind w:left="67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i/>
          <w:iCs/>
          <w:color w:val="000000"/>
          <w:kern w:val="0"/>
          <w:sz w:val="21"/>
          <w:szCs w:val="21"/>
          <w14:ligatures w14:val="none"/>
        </w:rPr>
        <w:t>Refresh Token</w:t>
      </w:r>
      <w:r w:rsidRPr="0002013E">
        <w:rPr>
          <w:rFonts w:ascii="Segoe UI" w:eastAsia="Times New Roman" w:hAnsi="Segoe UI" w:cs="Segoe UI"/>
          <w:i/>
          <w:iCs/>
          <w:color w:val="000000"/>
          <w:kern w:val="0"/>
          <w:sz w:val="21"/>
          <w:szCs w:val="21"/>
          <w14:ligatures w14:val="none"/>
        </w:rPr>
        <w:t>:</w:t>
      </w:r>
    </w:p>
    <w:p w14:paraId="2B1962DA" w14:textId="77777777" w:rsidR="00327B53" w:rsidRDefault="0002013E"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The Refresh Token renews access to a User’s Protected Resources. This may be done before, or at any point after the current, valid </w:t>
      </w:r>
      <w:proofErr w:type="spellStart"/>
      <w:r w:rsidRPr="0002013E">
        <w:rPr>
          <w:rFonts w:ascii="Roboto Mono" w:eastAsia="Times New Roman" w:hAnsi="Roboto Mono" w:cs="Courier New"/>
          <w:b/>
          <w:bCs/>
          <w:color w:val="172B4D"/>
          <w:kern w:val="0"/>
          <w:sz w:val="20"/>
          <w:szCs w:val="20"/>
          <w14:ligatures w14:val="none"/>
        </w:rPr>
        <w:t>access_token</w:t>
      </w:r>
      <w:proofErr w:type="spellEnd"/>
      <w:r w:rsidRPr="0002013E">
        <w:rPr>
          <w:rFonts w:ascii="Segoe UI" w:eastAsia="Times New Roman" w:hAnsi="Segoe UI" w:cs="Segoe UI"/>
          <w:color w:val="172B4D"/>
          <w:kern w:val="0"/>
          <w:sz w:val="21"/>
          <w:szCs w:val="21"/>
          <w14:ligatures w14:val="none"/>
        </w:rPr>
        <w:t> expires. When they do expire, the corresponding Refresh Token is used to request a new Access Token as opposed to repeating the entire Flow. This token is provided along with the initial Access Token and should be stored for later use.</w:t>
      </w:r>
      <w:r w:rsidR="00327B53">
        <w:rPr>
          <w:rFonts w:ascii="Segoe UI" w:eastAsia="Times New Roman" w:hAnsi="Segoe UI" w:cs="Segoe UI"/>
          <w:color w:val="172B4D"/>
          <w:kern w:val="0"/>
          <w:sz w:val="21"/>
          <w:szCs w:val="21"/>
          <w14:ligatures w14:val="none"/>
        </w:rPr>
        <w:t xml:space="preserve"> </w:t>
      </w:r>
    </w:p>
    <w:p w14:paraId="01806E98" w14:textId="5D9CED8A" w:rsidR="0002013E" w:rsidRPr="0002013E" w:rsidRDefault="00327B53" w:rsidP="0002013E">
      <w:pPr>
        <w:shd w:val="clear" w:color="auto" w:fill="FFFFFF"/>
        <w:spacing w:before="150"/>
        <w:ind w:left="1125"/>
        <w:textAlignment w:val="top"/>
        <w:rPr>
          <w:rFonts w:ascii="Segoe UI" w:eastAsia="Times New Roman" w:hAnsi="Segoe UI" w:cs="Segoe UI"/>
          <w:color w:val="172B4D"/>
          <w:kern w:val="0"/>
          <w:sz w:val="21"/>
          <w:szCs w:val="21"/>
          <w14:ligatures w14:val="none"/>
        </w:rPr>
      </w:pPr>
      <w:r>
        <w:rPr>
          <w:rFonts w:ascii="Segoe UI" w:eastAsia="Times New Roman" w:hAnsi="Segoe UI" w:cs="Segoe UI"/>
          <w:color w:val="172B4D"/>
          <w:kern w:val="0"/>
          <w:sz w:val="21"/>
          <w:szCs w:val="21"/>
          <w14:ligatures w14:val="none"/>
        </w:rPr>
        <w:t xml:space="preserve">A Trader API refresh token is valid for 7 days after creation.  Upon expiration, a new set refresh token must be recreated using the </w:t>
      </w:r>
      <w:proofErr w:type="spellStart"/>
      <w:r w:rsidR="006461AE">
        <w:rPr>
          <w:rFonts w:ascii="Segoe UI" w:eastAsia="Times New Roman" w:hAnsi="Segoe UI" w:cs="Segoe UI"/>
          <w:color w:val="172B4D"/>
          <w:kern w:val="0"/>
          <w:sz w:val="21"/>
          <w:szCs w:val="21"/>
          <w14:ligatures w14:val="none"/>
        </w:rPr>
        <w:t>authorization_code</w:t>
      </w:r>
      <w:proofErr w:type="spellEnd"/>
      <w:r w:rsidR="006461AE">
        <w:rPr>
          <w:rFonts w:ascii="Segoe UI" w:eastAsia="Times New Roman" w:hAnsi="Segoe UI" w:cs="Segoe UI"/>
          <w:color w:val="172B4D"/>
          <w:kern w:val="0"/>
          <w:sz w:val="21"/>
          <w:szCs w:val="21"/>
          <w14:ligatures w14:val="none"/>
        </w:rPr>
        <w:t xml:space="preserve"> Grant Type authentication flow (CAG/LMS).  </w:t>
      </w:r>
    </w:p>
    <w:p w14:paraId="371F68D4" w14:textId="77777777" w:rsidR="0002013E" w:rsidRPr="0002013E" w:rsidRDefault="0002013E" w:rsidP="0002013E">
      <w:pPr>
        <w:shd w:val="clear" w:color="auto" w:fill="FFFFFF"/>
        <w:spacing w:before="450"/>
        <w:textAlignment w:val="top"/>
        <w:outlineLvl w:val="2"/>
        <w:rPr>
          <w:rFonts w:ascii="Segoe UI" w:eastAsia="Times New Roman" w:hAnsi="Segoe UI" w:cs="Segoe UI"/>
          <w:b/>
          <w:bCs/>
          <w:color w:val="172B4D"/>
          <w:spacing w:val="-1"/>
          <w:kern w:val="0"/>
          <w14:ligatures w14:val="none"/>
        </w:rPr>
      </w:pPr>
      <w:proofErr w:type="gramStart"/>
      <w:r w:rsidRPr="0002013E">
        <w:rPr>
          <w:rFonts w:ascii="Segoe UI" w:eastAsia="Times New Roman" w:hAnsi="Segoe UI" w:cs="Segoe UI"/>
          <w:b/>
          <w:bCs/>
          <w:color w:val="172B4D"/>
          <w:spacing w:val="-1"/>
          <w:kern w:val="0"/>
          <w14:ligatures w14:val="none"/>
        </w:rPr>
        <w:t>Three Legged</w:t>
      </w:r>
      <w:proofErr w:type="gramEnd"/>
      <w:r w:rsidRPr="0002013E">
        <w:rPr>
          <w:rFonts w:ascii="Segoe UI" w:eastAsia="Times New Roman" w:hAnsi="Segoe UI" w:cs="Segoe UI"/>
          <w:b/>
          <w:bCs/>
          <w:color w:val="172B4D"/>
          <w:spacing w:val="-1"/>
          <w:kern w:val="0"/>
          <w14:ligatures w14:val="none"/>
        </w:rPr>
        <w:t xml:space="preserve"> Flow Entities </w:t>
      </w:r>
    </w:p>
    <w:p w14:paraId="4B055BEA"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 xml:space="preserve">The primary entities involved in the </w:t>
      </w:r>
      <w:proofErr w:type="gramStart"/>
      <w:r w:rsidRPr="0002013E">
        <w:rPr>
          <w:rFonts w:ascii="Segoe UI" w:eastAsia="Times New Roman" w:hAnsi="Segoe UI" w:cs="Segoe UI"/>
          <w:color w:val="172B4D"/>
          <w:kern w:val="0"/>
          <w:sz w:val="21"/>
          <w:szCs w:val="21"/>
          <w14:ligatures w14:val="none"/>
        </w:rPr>
        <w:t>Three Legged</w:t>
      </w:r>
      <w:proofErr w:type="gramEnd"/>
      <w:r w:rsidRPr="0002013E">
        <w:rPr>
          <w:rFonts w:ascii="Segoe UI" w:eastAsia="Times New Roman" w:hAnsi="Segoe UI" w:cs="Segoe UI"/>
          <w:color w:val="172B4D"/>
          <w:kern w:val="0"/>
          <w:sz w:val="21"/>
          <w:szCs w:val="21"/>
          <w14:ligatures w14:val="none"/>
        </w:rPr>
        <w:t xml:space="preserve"> OAuth Flow are the following:</w:t>
      </w:r>
    </w:p>
    <w:p w14:paraId="27A40F94" w14:textId="77777777" w:rsidR="0002013E" w:rsidRPr="0002013E" w:rsidRDefault="0002013E" w:rsidP="0002013E">
      <w:pPr>
        <w:numPr>
          <w:ilvl w:val="0"/>
          <w:numId w:val="3"/>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Resource Owner</w:t>
      </w:r>
      <w:r w:rsidRPr="0002013E">
        <w:rPr>
          <w:rFonts w:ascii="Segoe UI" w:eastAsia="Times New Roman" w:hAnsi="Segoe UI" w:cs="Segoe UI"/>
          <w:color w:val="172B4D"/>
          <w:kern w:val="0"/>
          <w:sz w:val="21"/>
          <w:szCs w:val="21"/>
          <w14:ligatures w14:val="none"/>
        </w:rPr>
        <w:t> (</w:t>
      </w:r>
      <w:r w:rsidRPr="0002013E">
        <w:rPr>
          <w:rFonts w:ascii="Segoe UI" w:eastAsia="Times New Roman" w:hAnsi="Segoe UI" w:cs="Segoe UI"/>
          <w:i/>
          <w:iCs/>
          <w:color w:val="172B4D"/>
          <w:kern w:val="0"/>
          <w:sz w:val="21"/>
          <w:szCs w:val="21"/>
          <w14:ligatures w14:val="none"/>
        </w:rPr>
        <w:t>User</w:t>
      </w:r>
      <w:r w:rsidRPr="0002013E">
        <w:rPr>
          <w:rFonts w:ascii="Segoe UI" w:eastAsia="Times New Roman" w:hAnsi="Segoe UI" w:cs="Segoe UI"/>
          <w:color w:val="172B4D"/>
          <w:kern w:val="0"/>
          <w:sz w:val="21"/>
          <w:szCs w:val="21"/>
          <w14:ligatures w14:val="none"/>
        </w:rPr>
        <w:t>) - Schwab Client or User that owns and grants access to Protected Resources</w:t>
      </w:r>
    </w:p>
    <w:p w14:paraId="5BF665FF" w14:textId="77777777" w:rsidR="0002013E" w:rsidRPr="0002013E" w:rsidRDefault="0002013E" w:rsidP="0002013E">
      <w:pPr>
        <w:numPr>
          <w:ilvl w:val="0"/>
          <w:numId w:val="3"/>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OAuth Client</w:t>
      </w:r>
      <w:r w:rsidRPr="0002013E">
        <w:rPr>
          <w:rFonts w:ascii="Segoe UI" w:eastAsia="Times New Roman" w:hAnsi="Segoe UI" w:cs="Segoe UI"/>
          <w:color w:val="172B4D"/>
          <w:kern w:val="0"/>
          <w:sz w:val="21"/>
          <w:szCs w:val="21"/>
          <w14:ligatures w14:val="none"/>
        </w:rPr>
        <w:t> (</w:t>
      </w:r>
      <w:r w:rsidRPr="0002013E">
        <w:rPr>
          <w:rFonts w:ascii="Segoe UI" w:eastAsia="Times New Roman" w:hAnsi="Segoe UI" w:cs="Segoe UI"/>
          <w:i/>
          <w:iCs/>
          <w:color w:val="172B4D"/>
          <w:kern w:val="0"/>
          <w:sz w:val="21"/>
          <w:szCs w:val="21"/>
          <w14:ligatures w14:val="none"/>
        </w:rPr>
        <w:t>App</w:t>
      </w:r>
      <w:r w:rsidRPr="0002013E">
        <w:rPr>
          <w:rFonts w:ascii="Segoe UI" w:eastAsia="Times New Roman" w:hAnsi="Segoe UI" w:cs="Segoe UI"/>
          <w:color w:val="172B4D"/>
          <w:kern w:val="0"/>
          <w:sz w:val="21"/>
          <w:szCs w:val="21"/>
          <w14:ligatures w14:val="none"/>
        </w:rPr>
        <w:t>) - This is the App, living in the Dev Portal. Using its Client ID and Client Secret, it requests access to Protected Resources on behalf of the User.</w:t>
      </w:r>
    </w:p>
    <w:p w14:paraId="16B3E18C" w14:textId="77777777" w:rsidR="0002013E" w:rsidRPr="0002013E" w:rsidRDefault="0002013E" w:rsidP="0002013E">
      <w:pPr>
        <w:numPr>
          <w:ilvl w:val="0"/>
          <w:numId w:val="3"/>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User-Agent</w:t>
      </w:r>
      <w:r w:rsidRPr="0002013E">
        <w:rPr>
          <w:rFonts w:ascii="Segoe UI" w:eastAsia="Times New Roman" w:hAnsi="Segoe UI" w:cs="Segoe UI"/>
          <w:color w:val="172B4D"/>
          <w:kern w:val="0"/>
          <w:sz w:val="21"/>
          <w:szCs w:val="21"/>
          <w14:ligatures w14:val="none"/>
        </w:rPr>
        <w:t> (</w:t>
      </w:r>
      <w:r w:rsidRPr="0002013E">
        <w:rPr>
          <w:rFonts w:ascii="Segoe UI" w:eastAsia="Times New Roman" w:hAnsi="Segoe UI" w:cs="Segoe UI"/>
          <w:i/>
          <w:iCs/>
          <w:color w:val="172B4D"/>
          <w:kern w:val="0"/>
          <w:sz w:val="21"/>
          <w:szCs w:val="21"/>
          <w14:ligatures w14:val="none"/>
        </w:rPr>
        <w:t>3rd-party application</w:t>
      </w:r>
      <w:r w:rsidRPr="0002013E">
        <w:rPr>
          <w:rFonts w:ascii="Segoe UI" w:eastAsia="Times New Roman" w:hAnsi="Segoe UI" w:cs="Segoe UI"/>
          <w:color w:val="172B4D"/>
          <w:kern w:val="0"/>
          <w:sz w:val="21"/>
          <w:szCs w:val="21"/>
          <w14:ligatures w14:val="none"/>
        </w:rPr>
        <w:t>) - The Resource Owner will use this application, or website, to interact with Schwab APIs and access Protected Resources</w:t>
      </w:r>
    </w:p>
    <w:p w14:paraId="0DE07FA5" w14:textId="77777777" w:rsidR="0002013E" w:rsidRPr="0002013E" w:rsidRDefault="0002013E" w:rsidP="0002013E">
      <w:pPr>
        <w:numPr>
          <w:ilvl w:val="0"/>
          <w:numId w:val="3"/>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lastRenderedPageBreak/>
        <w:t>Authorization Server</w:t>
      </w:r>
      <w:r w:rsidRPr="0002013E">
        <w:rPr>
          <w:rFonts w:ascii="Segoe UI" w:eastAsia="Times New Roman" w:hAnsi="Segoe UI" w:cs="Segoe UI"/>
          <w:color w:val="172B4D"/>
          <w:kern w:val="0"/>
          <w:sz w:val="21"/>
          <w:szCs w:val="21"/>
          <w14:ligatures w14:val="none"/>
        </w:rPr>
        <w:t> (</w:t>
      </w:r>
      <w:r w:rsidRPr="0002013E">
        <w:rPr>
          <w:rFonts w:ascii="Segoe UI" w:eastAsia="Times New Roman" w:hAnsi="Segoe UI" w:cs="Segoe UI"/>
          <w:i/>
          <w:iCs/>
          <w:color w:val="172B4D"/>
          <w:kern w:val="0"/>
          <w:sz w:val="21"/>
          <w:szCs w:val="21"/>
          <w14:ligatures w14:val="none"/>
        </w:rPr>
        <w:t>OAuth server) </w:t>
      </w:r>
      <w:r w:rsidRPr="0002013E">
        <w:rPr>
          <w:rFonts w:ascii="Segoe UI" w:eastAsia="Times New Roman" w:hAnsi="Segoe UI" w:cs="Segoe UI"/>
          <w:color w:val="172B4D"/>
          <w:kern w:val="0"/>
          <w:sz w:val="21"/>
          <w:szCs w:val="21"/>
          <w14:ligatures w14:val="none"/>
        </w:rPr>
        <w:t xml:space="preserve">- OAuth server that authenticates OAuth Clients and issues </w:t>
      </w:r>
      <w:proofErr w:type="gramStart"/>
      <w:r w:rsidRPr="0002013E">
        <w:rPr>
          <w:rFonts w:ascii="Segoe UI" w:eastAsia="Times New Roman" w:hAnsi="Segoe UI" w:cs="Segoe UI"/>
          <w:color w:val="172B4D"/>
          <w:kern w:val="0"/>
          <w:sz w:val="21"/>
          <w:szCs w:val="21"/>
          <w14:ligatures w14:val="none"/>
        </w:rPr>
        <w:t>Tokens</w:t>
      </w:r>
      <w:proofErr w:type="gramEnd"/>
    </w:p>
    <w:p w14:paraId="788D90DD" w14:textId="77777777" w:rsidR="0002013E" w:rsidRPr="0002013E" w:rsidRDefault="0002013E" w:rsidP="0002013E">
      <w:pPr>
        <w:numPr>
          <w:ilvl w:val="0"/>
          <w:numId w:val="3"/>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172B4D"/>
          <w:kern w:val="0"/>
          <w:sz w:val="21"/>
          <w:szCs w:val="21"/>
          <w14:ligatures w14:val="none"/>
        </w:rPr>
        <w:t>Resource Server</w:t>
      </w:r>
      <w:r w:rsidRPr="0002013E">
        <w:rPr>
          <w:rFonts w:ascii="Segoe UI" w:eastAsia="Times New Roman" w:hAnsi="Segoe UI" w:cs="Segoe UI"/>
          <w:color w:val="172B4D"/>
          <w:kern w:val="0"/>
          <w:sz w:val="21"/>
          <w:szCs w:val="21"/>
          <w14:ligatures w14:val="none"/>
        </w:rPr>
        <w:t xml:space="preserve"> - Schwab server that hosts our Users' Protected Resources, such as financial account </w:t>
      </w:r>
      <w:proofErr w:type="gramStart"/>
      <w:r w:rsidRPr="0002013E">
        <w:rPr>
          <w:rFonts w:ascii="Segoe UI" w:eastAsia="Times New Roman" w:hAnsi="Segoe UI" w:cs="Segoe UI"/>
          <w:color w:val="172B4D"/>
          <w:kern w:val="0"/>
          <w:sz w:val="21"/>
          <w:szCs w:val="21"/>
          <w14:ligatures w14:val="none"/>
        </w:rPr>
        <w:t>information</w:t>
      </w:r>
      <w:proofErr w:type="gramEnd"/>
    </w:p>
    <w:p w14:paraId="69FB69C4" w14:textId="77777777" w:rsidR="0002013E" w:rsidRDefault="0002013E" w:rsidP="0002013E">
      <w:pPr>
        <w:shd w:val="clear" w:color="auto" w:fill="FFFFFF"/>
        <w:spacing w:before="450"/>
        <w:textAlignment w:val="top"/>
        <w:outlineLvl w:val="2"/>
        <w:rPr>
          <w:rFonts w:ascii="Segoe UI" w:eastAsia="Times New Roman" w:hAnsi="Segoe UI" w:cs="Segoe UI"/>
          <w:b/>
          <w:bCs/>
          <w:color w:val="172B4D"/>
          <w:spacing w:val="-1"/>
          <w:kern w:val="0"/>
          <w14:ligatures w14:val="none"/>
        </w:rPr>
      </w:pPr>
      <w:r w:rsidRPr="0002013E">
        <w:rPr>
          <w:rFonts w:ascii="Segoe UI" w:eastAsia="Times New Roman" w:hAnsi="Segoe UI" w:cs="Segoe UI"/>
          <w:b/>
          <w:bCs/>
          <w:color w:val="172B4D"/>
          <w:spacing w:val="-1"/>
          <w:kern w:val="0"/>
          <w14:ligatures w14:val="none"/>
        </w:rPr>
        <w:t>OAuth Flow - Sequence Diagram</w:t>
      </w:r>
    </w:p>
    <w:p w14:paraId="1F00BD7A" w14:textId="0C46087C" w:rsidR="006461AE" w:rsidRPr="0002013E" w:rsidRDefault="006461AE" w:rsidP="0002013E">
      <w:pPr>
        <w:shd w:val="clear" w:color="auto" w:fill="FFFFFF"/>
        <w:spacing w:before="450"/>
        <w:textAlignment w:val="top"/>
        <w:outlineLvl w:val="2"/>
        <w:rPr>
          <w:rFonts w:ascii="Segoe UI" w:eastAsia="Times New Roman" w:hAnsi="Segoe UI" w:cs="Segoe UI"/>
          <w:b/>
          <w:bCs/>
          <w:color w:val="172B4D"/>
          <w:spacing w:val="-1"/>
          <w:kern w:val="0"/>
          <w14:ligatures w14:val="none"/>
        </w:rPr>
      </w:pPr>
      <w:r w:rsidRPr="006461AE">
        <w:rPr>
          <w:rFonts w:ascii="Segoe UI" w:eastAsia="Times New Roman" w:hAnsi="Segoe UI" w:cs="Segoe UI"/>
          <w:b/>
          <w:bCs/>
          <w:noProof/>
          <w:color w:val="172B4D"/>
          <w:spacing w:val="-1"/>
          <w:kern w:val="0"/>
          <w14:ligatures w14:val="none"/>
        </w:rPr>
        <w:drawing>
          <wp:inline distT="0" distB="0" distL="0" distR="0" wp14:anchorId="75C03F35" wp14:editId="0CA99A5E">
            <wp:extent cx="5943600" cy="5226685"/>
            <wp:effectExtent l="0" t="0" r="0" b="0"/>
            <wp:docPr id="87633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33326" name=""/>
                    <pic:cNvPicPr/>
                  </pic:nvPicPr>
                  <pic:blipFill>
                    <a:blip r:embed="rId11"/>
                    <a:stretch>
                      <a:fillRect/>
                    </a:stretch>
                  </pic:blipFill>
                  <pic:spPr>
                    <a:xfrm>
                      <a:off x="0" y="0"/>
                      <a:ext cx="5943600" cy="5226685"/>
                    </a:xfrm>
                    <a:prstGeom prst="rect">
                      <a:avLst/>
                    </a:prstGeom>
                  </pic:spPr>
                </pic:pic>
              </a:graphicData>
            </a:graphic>
          </wp:inline>
        </w:drawing>
      </w:r>
    </w:p>
    <w:p w14:paraId="6D156B3A" w14:textId="6193CC7B" w:rsid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fldChar w:fldCharType="begin"/>
      </w:r>
      <w:r w:rsidRPr="0002013E">
        <w:rPr>
          <w:rFonts w:ascii="Segoe UI" w:eastAsia="Times New Roman" w:hAnsi="Segoe UI" w:cs="Segoe UI"/>
          <w:color w:val="172B4D"/>
          <w:kern w:val="0"/>
          <w:sz w:val="21"/>
          <w:szCs w:val="21"/>
          <w14:ligatures w14:val="none"/>
        </w:rPr>
        <w:instrText xml:space="preserve"> INCLUDEPICTURE "https://confluence.schwab.com/download/attachments/314164885/Schwab-OAuth-UMLs%20-%20v2%20-%2020191119.png?version=1&amp;modificationDate=1574209375080&amp;api=v2" \* MERGEFORMATINET </w:instrText>
      </w:r>
      <w:r w:rsidR="00E4090D">
        <w:rPr>
          <w:rFonts w:ascii="Segoe UI" w:eastAsia="Times New Roman" w:hAnsi="Segoe UI" w:cs="Segoe UI"/>
          <w:color w:val="172B4D"/>
          <w:kern w:val="0"/>
          <w:sz w:val="21"/>
          <w:szCs w:val="21"/>
          <w14:ligatures w14:val="none"/>
        </w:rPr>
        <w:fldChar w:fldCharType="separate"/>
      </w:r>
      <w:r w:rsidRPr="0002013E">
        <w:rPr>
          <w:rFonts w:ascii="Segoe UI" w:eastAsia="Times New Roman" w:hAnsi="Segoe UI" w:cs="Segoe UI"/>
          <w:color w:val="172B4D"/>
          <w:kern w:val="0"/>
          <w:sz w:val="21"/>
          <w:szCs w:val="21"/>
          <w14:ligatures w14:val="none"/>
        </w:rPr>
        <w:fldChar w:fldCharType="end"/>
      </w:r>
    </w:p>
    <w:p w14:paraId="0C9B0EE7" w14:textId="77777777" w:rsidR="006461AE" w:rsidRDefault="006461AE"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1C72F115" w14:textId="77777777" w:rsidR="006461AE" w:rsidRDefault="006461AE"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4FFD7463" w14:textId="77777777" w:rsidR="006461AE" w:rsidRPr="0002013E" w:rsidRDefault="006461AE"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69BF86E8" w14:textId="77777777" w:rsidR="0002013E" w:rsidRPr="0002013E" w:rsidRDefault="0002013E" w:rsidP="0002013E">
      <w:pPr>
        <w:shd w:val="clear" w:color="auto" w:fill="FFFFFF"/>
        <w:spacing w:before="450"/>
        <w:textAlignment w:val="top"/>
        <w:outlineLvl w:val="1"/>
        <w:rPr>
          <w:rFonts w:ascii="Segoe UI" w:eastAsia="Times New Roman" w:hAnsi="Segoe UI" w:cs="Segoe UI"/>
          <w:color w:val="172B4D"/>
          <w:spacing w:val="-2"/>
          <w:kern w:val="0"/>
          <w:sz w:val="30"/>
          <w:szCs w:val="30"/>
          <w14:ligatures w14:val="none"/>
        </w:rPr>
      </w:pPr>
      <w:r w:rsidRPr="0002013E">
        <w:rPr>
          <w:rFonts w:ascii="Segoe UI" w:eastAsia="Times New Roman" w:hAnsi="Segoe UI" w:cs="Segoe UI"/>
          <w:color w:val="172B4D"/>
          <w:spacing w:val="-2"/>
          <w:kern w:val="0"/>
          <w:sz w:val="30"/>
          <w:szCs w:val="30"/>
          <w14:ligatures w14:val="none"/>
        </w:rPr>
        <w:lastRenderedPageBreak/>
        <w:t>Step 1: App Authorization</w:t>
      </w:r>
    </w:p>
    <w:p w14:paraId="7498CD80" w14:textId="77777777" w:rsidR="0002013E" w:rsidRPr="0002013E" w:rsidRDefault="0002013E" w:rsidP="0002013E">
      <w:pPr>
        <w:shd w:val="clear" w:color="auto" w:fill="FCFCFC"/>
        <w:spacing w:before="150"/>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color w:val="333333"/>
          <w:kern w:val="0"/>
          <w:sz w:val="21"/>
          <w:szCs w:val="21"/>
          <w14:ligatures w14:val="none"/>
        </w:rPr>
        <w:t>This endpoint authorizes a specific App to access to Protected Resources on behalf of the Resource Owner (</w:t>
      </w:r>
      <w:r w:rsidRPr="0002013E">
        <w:rPr>
          <w:rFonts w:ascii="Segoe UI" w:eastAsia="Times New Roman" w:hAnsi="Segoe UI" w:cs="Segoe UI"/>
          <w:i/>
          <w:iCs/>
          <w:color w:val="333333"/>
          <w:kern w:val="0"/>
          <w:sz w:val="21"/>
          <w:szCs w:val="21"/>
          <w14:ligatures w14:val="none"/>
        </w:rPr>
        <w:t>User</w:t>
      </w:r>
      <w:r w:rsidRPr="0002013E">
        <w:rPr>
          <w:rFonts w:ascii="Segoe UI" w:eastAsia="Times New Roman" w:hAnsi="Segoe UI" w:cs="Segoe UI"/>
          <w:color w:val="333333"/>
          <w:kern w:val="0"/>
          <w:sz w:val="21"/>
          <w:szCs w:val="21"/>
          <w14:ligatures w14:val="none"/>
        </w:rPr>
        <w:t>).</w:t>
      </w:r>
    </w:p>
    <w:p w14:paraId="251093A0" w14:textId="0C9FAAF3"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 xml:space="preserve">An </w:t>
      </w:r>
      <w:proofErr w:type="gramStart"/>
      <w:r w:rsidRPr="0002013E">
        <w:rPr>
          <w:rFonts w:ascii="Segoe UI" w:eastAsia="Times New Roman" w:hAnsi="Segoe UI" w:cs="Segoe UI"/>
          <w:color w:val="172B4D"/>
          <w:kern w:val="0"/>
          <w:sz w:val="21"/>
          <w:szCs w:val="21"/>
          <w14:ligatures w14:val="none"/>
        </w:rPr>
        <w:t>Application</w:t>
      </w:r>
      <w:proofErr w:type="gramEnd"/>
      <w:r w:rsidRPr="0002013E">
        <w:rPr>
          <w:rFonts w:ascii="Segoe UI" w:eastAsia="Times New Roman" w:hAnsi="Segoe UI" w:cs="Segoe UI"/>
          <w:color w:val="172B4D"/>
          <w:kern w:val="0"/>
          <w:sz w:val="21"/>
          <w:szCs w:val="21"/>
          <w14:ligatures w14:val="none"/>
        </w:rPr>
        <w:t xml:space="preserve"> passes the parameters of a registered App to direct the Flow to LMS. Once CAG activities are completed in LMS, an Authorization Code (“code”) is returned in the landing URL following a redirect. </w:t>
      </w:r>
      <w:r w:rsidR="0000780C">
        <w:rPr>
          <w:rFonts w:ascii="Segoe UI" w:eastAsia="Times New Roman" w:hAnsi="Segoe UI" w:cs="Segoe UI"/>
          <w:color w:val="172B4D"/>
          <w:kern w:val="0"/>
          <w:sz w:val="21"/>
          <w:szCs w:val="21"/>
          <w14:ligatures w14:val="none"/>
        </w:rPr>
        <w:t xml:space="preserve">The “code” parameter will be used in Step 2 to create the initial set of Refresh and Access Tokens.  </w:t>
      </w:r>
      <w:r w:rsidRPr="0002013E">
        <w:rPr>
          <w:rFonts w:ascii="Segoe UI" w:eastAsia="Times New Roman" w:hAnsi="Segoe UI" w:cs="Segoe UI"/>
          <w:color w:val="172B4D"/>
          <w:kern w:val="0"/>
          <w:sz w:val="21"/>
          <w:szCs w:val="21"/>
          <w14:ligatures w14:val="none"/>
        </w:rPr>
        <w:t>The Callback URL will be the "host" of this Application's landing page.</w:t>
      </w:r>
      <w:r w:rsidR="0000780C">
        <w:rPr>
          <w:rFonts w:ascii="Segoe UI" w:eastAsia="Times New Roman" w:hAnsi="Segoe UI" w:cs="Segoe UI"/>
          <w:color w:val="172B4D"/>
          <w:kern w:val="0"/>
          <w:sz w:val="21"/>
          <w:szCs w:val="21"/>
          <w14:ligatures w14:val="none"/>
        </w:rPr>
        <w:t xml:space="preserve"> </w:t>
      </w:r>
    </w:p>
    <w:p w14:paraId="364395AA"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000000"/>
          <w:kern w:val="0"/>
          <w:sz w:val="21"/>
          <w:szCs w:val="21"/>
          <w14:ligatures w14:val="none"/>
        </w:rPr>
        <w:t>Following the CAG activities:</w:t>
      </w:r>
    </w:p>
    <w:p w14:paraId="59D17E09" w14:textId="77777777" w:rsidR="0002013E" w:rsidRPr="0002013E" w:rsidRDefault="0002013E" w:rsidP="0002013E">
      <w:pPr>
        <w:numPr>
          <w:ilvl w:val="0"/>
          <w:numId w:val="4"/>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An Authorization Code will be provided and can be exchanged for an Access Token in the next step.</w:t>
      </w:r>
    </w:p>
    <w:p w14:paraId="54DD12F5" w14:textId="7AA3E19D" w:rsidR="0002013E" w:rsidRPr="006C6964" w:rsidRDefault="0002013E" w:rsidP="0002013E">
      <w:pPr>
        <w:numPr>
          <w:ilvl w:val="0"/>
          <w:numId w:val="4"/>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000000"/>
          <w:kern w:val="0"/>
          <w:sz w:val="21"/>
          <w:szCs w:val="21"/>
          <w14:ligatures w14:val="none"/>
        </w:rPr>
        <w:t>This Access Token can be used to call API Product endpoints for Protected Resource data after rest of this Flow is completed.</w:t>
      </w:r>
      <w:r w:rsidR="006C6964">
        <w:rPr>
          <w:rFonts w:ascii="Segoe UI" w:eastAsia="Times New Roman" w:hAnsi="Segoe UI" w:cs="Segoe UI"/>
          <w:color w:val="000000"/>
          <w:kern w:val="0"/>
          <w:sz w:val="21"/>
          <w:szCs w:val="21"/>
          <w14:ligatures w14:val="none"/>
        </w:rPr>
        <w:t xml:space="preserve"> An Access Token is valid for 30 minutes on the Trader API.</w:t>
      </w:r>
    </w:p>
    <w:p w14:paraId="03DB0177" w14:textId="1EEB2B12" w:rsidR="006C6964" w:rsidRPr="0000780C" w:rsidRDefault="006C6964" w:rsidP="0002013E">
      <w:pPr>
        <w:numPr>
          <w:ilvl w:val="0"/>
          <w:numId w:val="4"/>
        </w:numPr>
        <w:shd w:val="clear" w:color="auto" w:fill="FFFFFF"/>
        <w:spacing w:before="100" w:beforeAutospacing="1" w:after="100" w:afterAutospacing="1"/>
        <w:ind w:left="495"/>
        <w:textAlignment w:val="top"/>
        <w:rPr>
          <w:rFonts w:ascii="Segoe UI" w:eastAsia="Times New Roman" w:hAnsi="Segoe UI" w:cs="Segoe UI"/>
          <w:color w:val="172B4D"/>
          <w:kern w:val="0"/>
          <w:sz w:val="21"/>
          <w:szCs w:val="21"/>
          <w14:ligatures w14:val="none"/>
        </w:rPr>
      </w:pPr>
      <w:r>
        <w:rPr>
          <w:rFonts w:ascii="Segoe UI" w:eastAsia="Times New Roman" w:hAnsi="Segoe UI" w:cs="Segoe UI"/>
          <w:color w:val="000000"/>
          <w:kern w:val="0"/>
          <w:sz w:val="21"/>
          <w:szCs w:val="21"/>
          <w14:ligatures w14:val="none"/>
        </w:rPr>
        <w:t xml:space="preserve">Once a Refresh Token is invalidated or expired, the CAG activities will need to be completed again to restart the OAuth flow.  A Refresh Token is valid for 7 days.  </w:t>
      </w:r>
    </w:p>
    <w:p w14:paraId="3AD562EA" w14:textId="23914666" w:rsidR="0000780C" w:rsidRPr="0000780C" w:rsidRDefault="0000780C" w:rsidP="0000780C">
      <w:pPr>
        <w:shd w:val="clear" w:color="auto" w:fill="FFFFFF"/>
        <w:spacing w:before="450"/>
        <w:textAlignment w:val="top"/>
        <w:outlineLvl w:val="2"/>
        <w:rPr>
          <w:rFonts w:ascii="Segoe UI" w:eastAsia="Times New Roman" w:hAnsi="Segoe UI" w:cs="Segoe UI"/>
          <w:b/>
          <w:bCs/>
          <w:color w:val="172B4D"/>
          <w:spacing w:val="-1"/>
          <w:kern w:val="0"/>
          <w14:ligatures w14:val="none"/>
        </w:rPr>
      </w:pPr>
      <w:r>
        <w:rPr>
          <w:rFonts w:ascii="Segoe UI" w:eastAsia="Times New Roman" w:hAnsi="Segoe UI" w:cs="Segoe UI"/>
          <w:b/>
          <w:bCs/>
          <w:color w:val="172B4D"/>
          <w:spacing w:val="-1"/>
          <w:kern w:val="0"/>
          <w14:ligatures w14:val="none"/>
        </w:rPr>
        <w:t>Request</w:t>
      </w:r>
      <w:r w:rsidRPr="0000780C">
        <w:rPr>
          <w:rFonts w:ascii="Segoe UI" w:eastAsia="Times New Roman" w:hAnsi="Segoe UI" w:cs="Segoe UI"/>
          <w:b/>
          <w:bCs/>
          <w:color w:val="172B4D"/>
          <w:spacing w:val="-1"/>
          <w:kern w:val="0"/>
          <w14:ligatures w14:val="none"/>
        </w:rPr>
        <w:t xml:space="preserve"> Template - </w:t>
      </w:r>
      <w:r>
        <w:rPr>
          <w:rFonts w:ascii="Segoe UI" w:eastAsia="Times New Roman" w:hAnsi="Segoe UI" w:cs="Segoe UI"/>
          <w:b/>
          <w:bCs/>
          <w:color w:val="172B4D"/>
          <w:spacing w:val="-1"/>
          <w:kern w:val="0"/>
          <w14:ligatures w14:val="none"/>
        </w:rPr>
        <w:t>Authorization</w:t>
      </w:r>
      <w:r w:rsidRPr="0000780C">
        <w:rPr>
          <w:rFonts w:ascii="Segoe UI" w:eastAsia="Times New Roman" w:hAnsi="Segoe UI" w:cs="Segoe UI"/>
          <w:b/>
          <w:bCs/>
          <w:color w:val="172B4D"/>
          <w:spacing w:val="-1"/>
          <w:kern w:val="0"/>
          <w14:ligatures w14:val="none"/>
        </w:rPr>
        <w:t xml:space="preserve"> URL</w:t>
      </w:r>
    </w:p>
    <w:p w14:paraId="27408BE4" w14:textId="37B0500B" w:rsidR="0000780C" w:rsidRPr="0000780C" w:rsidRDefault="0000780C" w:rsidP="0058783C">
      <w:pPr>
        <w:shd w:val="clear" w:color="auto" w:fill="FFFFFF"/>
        <w:spacing w:before="150"/>
        <w:ind w:left="720"/>
        <w:textAlignment w:val="top"/>
        <w:rPr>
          <w:rFonts w:ascii="Segoe UI" w:eastAsia="Times New Roman" w:hAnsi="Segoe UI" w:cs="Segoe UI"/>
          <w:color w:val="172B4D"/>
          <w:kern w:val="0"/>
          <w:sz w:val="21"/>
          <w:szCs w:val="21"/>
          <w14:ligatures w14:val="none"/>
        </w:rPr>
      </w:pPr>
      <w:r w:rsidRPr="0000780C">
        <w:rPr>
          <w:rFonts w:ascii="Segoe UI" w:eastAsia="Times New Roman" w:hAnsi="Segoe UI" w:cs="Segoe UI"/>
          <w:color w:val="7A869A"/>
          <w:kern w:val="0"/>
          <w:sz w:val="21"/>
          <w:szCs w:val="21"/>
          <w14:ligatures w14:val="none"/>
        </w:rPr>
        <w:t>https:</w:t>
      </w:r>
      <w:r>
        <w:rPr>
          <w:rFonts w:ascii="Segoe UI" w:eastAsia="Times New Roman" w:hAnsi="Segoe UI" w:cs="Segoe UI"/>
          <w:color w:val="7A869A"/>
          <w:kern w:val="0"/>
          <w:sz w:val="21"/>
          <w:szCs w:val="21"/>
          <w14:ligatures w14:val="none"/>
        </w:rPr>
        <w:t>//api.schwabapi.com/v1/oauth/authorize?client_id</w:t>
      </w:r>
      <w:proofErr w:type="gramStart"/>
      <w:r>
        <w:rPr>
          <w:rFonts w:ascii="Segoe UI" w:eastAsia="Times New Roman" w:hAnsi="Segoe UI" w:cs="Segoe UI"/>
          <w:color w:val="7A869A"/>
          <w:kern w:val="0"/>
          <w:sz w:val="21"/>
          <w:szCs w:val="21"/>
          <w14:ligatures w14:val="none"/>
        </w:rPr>
        <w:t>=</w:t>
      </w:r>
      <w:r w:rsidRPr="0000780C">
        <w:rPr>
          <w:rFonts w:ascii="Segoe UI" w:eastAsia="Times New Roman" w:hAnsi="Segoe UI" w:cs="Segoe UI"/>
          <w:b/>
          <w:bCs/>
          <w:color w:val="000080"/>
          <w:kern w:val="0"/>
          <w:sz w:val="21"/>
          <w:szCs w:val="21"/>
          <w14:ligatures w14:val="none"/>
        </w:rPr>
        <w:t>{</w:t>
      </w:r>
      <w:proofErr w:type="gramEnd"/>
      <w:r>
        <w:rPr>
          <w:rFonts w:ascii="Segoe UI" w:eastAsia="Times New Roman" w:hAnsi="Segoe UI" w:cs="Segoe UI"/>
          <w:b/>
          <w:bCs/>
          <w:color w:val="000080"/>
          <w:kern w:val="0"/>
          <w:sz w:val="21"/>
          <w:szCs w:val="21"/>
          <w14:ligatures w14:val="none"/>
        </w:rPr>
        <w:t>CONSUMER _KEY</w:t>
      </w:r>
      <w:r w:rsidRPr="0000780C">
        <w:rPr>
          <w:rFonts w:ascii="Segoe UI" w:eastAsia="Times New Roman" w:hAnsi="Segoe UI" w:cs="Segoe UI"/>
          <w:b/>
          <w:bCs/>
          <w:color w:val="000080"/>
          <w:kern w:val="0"/>
          <w:sz w:val="21"/>
          <w:szCs w:val="21"/>
          <w14:ligatures w14:val="none"/>
        </w:rPr>
        <w:t>}</w:t>
      </w:r>
      <w:r w:rsidR="0058783C">
        <w:rPr>
          <w:rFonts w:ascii="Segoe UI" w:eastAsia="Times New Roman" w:hAnsi="Segoe UI" w:cs="Segoe UI"/>
          <w:color w:val="7A869A"/>
          <w:kern w:val="0"/>
          <w:sz w:val="21"/>
          <w:szCs w:val="21"/>
          <w14:ligatures w14:val="none"/>
        </w:rPr>
        <w:t>&amp;</w:t>
      </w:r>
      <w:proofErr w:type="spellStart"/>
      <w:r w:rsidR="0058783C">
        <w:rPr>
          <w:rFonts w:ascii="Segoe UI" w:eastAsia="Times New Roman" w:hAnsi="Segoe UI" w:cs="Segoe UI"/>
          <w:color w:val="7A869A"/>
          <w:kern w:val="0"/>
          <w:sz w:val="21"/>
          <w:szCs w:val="21"/>
          <w14:ligatures w14:val="none"/>
        </w:rPr>
        <w:t>redirect_uri</w:t>
      </w:r>
      <w:proofErr w:type="spellEnd"/>
      <w:r w:rsidR="0058783C">
        <w:rPr>
          <w:rFonts w:ascii="Segoe UI" w:eastAsia="Times New Roman" w:hAnsi="Segoe UI" w:cs="Segoe UI"/>
          <w:color w:val="7A869A"/>
          <w:kern w:val="0"/>
          <w:sz w:val="21"/>
          <w:szCs w:val="21"/>
          <w14:ligatures w14:val="none"/>
        </w:rPr>
        <w:t>=</w:t>
      </w:r>
      <w:r w:rsidRPr="0000780C">
        <w:rPr>
          <w:rFonts w:ascii="Segoe UI" w:eastAsia="Times New Roman" w:hAnsi="Segoe UI" w:cs="Segoe UI"/>
          <w:b/>
          <w:bCs/>
          <w:color w:val="333399"/>
          <w:kern w:val="0"/>
          <w:sz w:val="21"/>
          <w:szCs w:val="21"/>
          <w14:ligatures w14:val="none"/>
        </w:rPr>
        <w:t>{</w:t>
      </w:r>
      <w:r w:rsidR="0058783C">
        <w:rPr>
          <w:rFonts w:ascii="Segoe UI" w:eastAsia="Times New Roman" w:hAnsi="Segoe UI" w:cs="Segoe UI"/>
          <w:b/>
          <w:bCs/>
          <w:color w:val="333399"/>
          <w:kern w:val="0"/>
          <w:sz w:val="21"/>
          <w:szCs w:val="21"/>
          <w14:ligatures w14:val="none"/>
        </w:rPr>
        <w:t>APP_CALLBACK_URL</w:t>
      </w:r>
      <w:r w:rsidRPr="0000780C">
        <w:rPr>
          <w:rFonts w:ascii="Segoe UI" w:eastAsia="Times New Roman" w:hAnsi="Segoe UI" w:cs="Segoe UI"/>
          <w:b/>
          <w:bCs/>
          <w:color w:val="333399"/>
          <w:kern w:val="0"/>
          <w:sz w:val="21"/>
          <w:szCs w:val="21"/>
          <w14:ligatures w14:val="none"/>
        </w:rPr>
        <w:t>}</w:t>
      </w:r>
    </w:p>
    <w:p w14:paraId="6A57275D" w14:textId="77777777" w:rsidR="0002013E" w:rsidRPr="0002013E" w:rsidRDefault="0002013E" w:rsidP="0002013E">
      <w:pPr>
        <w:shd w:val="clear" w:color="auto" w:fill="FFFFFF"/>
        <w:spacing w:before="450"/>
        <w:textAlignment w:val="top"/>
        <w:outlineLvl w:val="2"/>
        <w:rPr>
          <w:rFonts w:ascii="Segoe UI" w:eastAsia="Times New Roman" w:hAnsi="Segoe UI" w:cs="Segoe UI"/>
          <w:b/>
          <w:bCs/>
          <w:color w:val="172B4D"/>
          <w:spacing w:val="-1"/>
          <w:kern w:val="0"/>
          <w14:ligatures w14:val="none"/>
        </w:rPr>
      </w:pPr>
      <w:r w:rsidRPr="0002013E">
        <w:rPr>
          <w:rFonts w:ascii="Segoe UI" w:eastAsia="Times New Roman" w:hAnsi="Segoe UI" w:cs="Segoe UI"/>
          <w:b/>
          <w:bCs/>
          <w:color w:val="172B4D"/>
          <w:spacing w:val="-1"/>
          <w:kern w:val="0"/>
          <w14:ligatures w14:val="none"/>
        </w:rPr>
        <w:t>Response Template - Final landing URL</w:t>
      </w:r>
    </w:p>
    <w:p w14:paraId="2C8DFE71" w14:textId="7AEDBF35" w:rsidR="0002013E" w:rsidRDefault="0002013E" w:rsidP="0058783C">
      <w:pPr>
        <w:shd w:val="clear" w:color="auto" w:fill="FFFFFF"/>
        <w:spacing w:before="150"/>
        <w:ind w:left="720"/>
        <w:textAlignment w:val="top"/>
        <w:rPr>
          <w:rFonts w:ascii="Segoe UI" w:eastAsia="Times New Roman" w:hAnsi="Segoe UI" w:cs="Segoe UI"/>
          <w:b/>
          <w:bCs/>
          <w:color w:val="333399"/>
          <w:kern w:val="0"/>
          <w:sz w:val="21"/>
          <w:szCs w:val="21"/>
          <w14:ligatures w14:val="none"/>
        </w:rPr>
      </w:pPr>
      <w:r w:rsidRPr="0002013E">
        <w:rPr>
          <w:rFonts w:ascii="Segoe UI" w:eastAsia="Times New Roman" w:hAnsi="Segoe UI" w:cs="Segoe UI"/>
          <w:color w:val="7A869A"/>
          <w:kern w:val="0"/>
          <w:sz w:val="21"/>
          <w:szCs w:val="21"/>
          <w14:ligatures w14:val="none"/>
        </w:rPr>
        <w:t>https://</w:t>
      </w:r>
      <w:r w:rsidRPr="0002013E">
        <w:rPr>
          <w:rFonts w:ascii="Segoe UI" w:eastAsia="Times New Roman" w:hAnsi="Segoe UI" w:cs="Segoe UI"/>
          <w:b/>
          <w:bCs/>
          <w:color w:val="000080"/>
          <w:kern w:val="0"/>
          <w:sz w:val="21"/>
          <w:szCs w:val="21"/>
          <w14:ligatures w14:val="none"/>
        </w:rPr>
        <w:t>{APP_CALLBACK_URL}</w:t>
      </w:r>
      <w:r w:rsidRPr="0002013E">
        <w:rPr>
          <w:rFonts w:ascii="Segoe UI" w:eastAsia="Times New Roman" w:hAnsi="Segoe UI" w:cs="Segoe UI"/>
          <w:color w:val="7A869A"/>
          <w:kern w:val="0"/>
          <w:sz w:val="21"/>
          <w:szCs w:val="21"/>
          <w14:ligatures w14:val="none"/>
        </w:rPr>
        <w:t>/?</w:t>
      </w:r>
      <w:r w:rsidRPr="0002013E">
        <w:rPr>
          <w:rFonts w:ascii="Segoe UI" w:eastAsia="Times New Roman" w:hAnsi="Segoe UI" w:cs="Segoe UI"/>
          <w:color w:val="FF6600"/>
          <w:kern w:val="0"/>
          <w:sz w:val="21"/>
          <w:szCs w:val="21"/>
          <w14:ligatures w14:val="none"/>
        </w:rPr>
        <w:t>code</w:t>
      </w:r>
      <w:r w:rsidRPr="0002013E">
        <w:rPr>
          <w:rFonts w:ascii="Segoe UI" w:eastAsia="Times New Roman" w:hAnsi="Segoe UI" w:cs="Segoe UI"/>
          <w:color w:val="7A869A"/>
          <w:kern w:val="0"/>
          <w:sz w:val="21"/>
          <w:szCs w:val="21"/>
          <w14:ligatures w14:val="none"/>
        </w:rPr>
        <w:t>=</w:t>
      </w:r>
      <w:r w:rsidRPr="0002013E">
        <w:rPr>
          <w:rFonts w:ascii="Segoe UI" w:eastAsia="Times New Roman" w:hAnsi="Segoe UI" w:cs="Segoe UI"/>
          <w:b/>
          <w:bCs/>
          <w:color w:val="333399"/>
          <w:kern w:val="0"/>
          <w:sz w:val="21"/>
          <w:szCs w:val="21"/>
          <w14:ligatures w14:val="none"/>
        </w:rPr>
        <w:t>{AUTHORIZATION_CODE_</w:t>
      </w:r>
      <w:proofErr w:type="gramStart"/>
      <w:r w:rsidRPr="0002013E">
        <w:rPr>
          <w:rFonts w:ascii="Segoe UI" w:eastAsia="Times New Roman" w:hAnsi="Segoe UI" w:cs="Segoe UI"/>
          <w:b/>
          <w:bCs/>
          <w:color w:val="333399"/>
          <w:kern w:val="0"/>
          <w:sz w:val="21"/>
          <w:szCs w:val="21"/>
          <w14:ligatures w14:val="none"/>
        </w:rPr>
        <w:t>GENERATED}</w:t>
      </w:r>
      <w:r w:rsidRPr="0002013E">
        <w:rPr>
          <w:rFonts w:ascii="Segoe UI" w:eastAsia="Times New Roman" w:hAnsi="Segoe UI" w:cs="Segoe UI"/>
          <w:color w:val="7A869A"/>
          <w:kern w:val="0"/>
          <w:sz w:val="21"/>
          <w:szCs w:val="21"/>
          <w14:ligatures w14:val="none"/>
        </w:rPr>
        <w:t>&amp;</w:t>
      </w:r>
      <w:proofErr w:type="gramEnd"/>
      <w:r w:rsidR="0058783C">
        <w:rPr>
          <w:rFonts w:ascii="Segoe UI" w:eastAsia="Times New Roman" w:hAnsi="Segoe UI" w:cs="Segoe UI"/>
          <w:color w:val="FF6600"/>
          <w:kern w:val="0"/>
          <w:sz w:val="21"/>
          <w:szCs w:val="21"/>
          <w14:ligatures w14:val="none"/>
        </w:rPr>
        <w:t>session</w:t>
      </w:r>
      <w:r w:rsidRPr="0002013E">
        <w:rPr>
          <w:rFonts w:ascii="Segoe UI" w:eastAsia="Times New Roman" w:hAnsi="Segoe UI" w:cs="Segoe UI"/>
          <w:color w:val="333399"/>
          <w:kern w:val="0"/>
          <w:sz w:val="21"/>
          <w:szCs w:val="21"/>
          <w14:ligatures w14:val="none"/>
        </w:rPr>
        <w:t>=</w:t>
      </w:r>
      <w:r w:rsidRPr="0002013E">
        <w:rPr>
          <w:rFonts w:ascii="Segoe UI" w:eastAsia="Times New Roman" w:hAnsi="Segoe UI" w:cs="Segoe UI"/>
          <w:b/>
          <w:bCs/>
          <w:color w:val="333399"/>
          <w:kern w:val="0"/>
          <w:sz w:val="21"/>
          <w:szCs w:val="21"/>
          <w14:ligatures w14:val="none"/>
        </w:rPr>
        <w:t>{</w:t>
      </w:r>
      <w:r w:rsidR="0058783C">
        <w:rPr>
          <w:rFonts w:ascii="Segoe UI" w:eastAsia="Times New Roman" w:hAnsi="Segoe UI" w:cs="Segoe UI"/>
          <w:b/>
          <w:bCs/>
          <w:color w:val="333399"/>
          <w:kern w:val="0"/>
          <w:sz w:val="21"/>
          <w:szCs w:val="21"/>
          <w14:ligatures w14:val="none"/>
        </w:rPr>
        <w:t>SESSION_ID</w:t>
      </w:r>
      <w:r w:rsidRPr="0002013E">
        <w:rPr>
          <w:rFonts w:ascii="Segoe UI" w:eastAsia="Times New Roman" w:hAnsi="Segoe UI" w:cs="Segoe UI"/>
          <w:b/>
          <w:bCs/>
          <w:color w:val="333399"/>
          <w:kern w:val="0"/>
          <w:sz w:val="21"/>
          <w:szCs w:val="21"/>
          <w14:ligatures w14:val="none"/>
        </w:rPr>
        <w:t>}</w:t>
      </w:r>
    </w:p>
    <w:p w14:paraId="7FCB402E" w14:textId="667BC65F" w:rsidR="0058783C" w:rsidRPr="0002013E" w:rsidRDefault="0058783C" w:rsidP="0058783C">
      <w:pPr>
        <w:shd w:val="clear" w:color="auto" w:fill="FFFFFF"/>
        <w:spacing w:before="150"/>
        <w:textAlignment w:val="top"/>
        <w:rPr>
          <w:rFonts w:ascii="Segoe UI" w:eastAsia="Times New Roman" w:hAnsi="Segoe UI" w:cs="Segoe UI"/>
          <w:color w:val="172B4D"/>
          <w:kern w:val="0"/>
          <w:sz w:val="21"/>
          <w:szCs w:val="21"/>
          <w14:ligatures w14:val="none"/>
        </w:rPr>
      </w:pPr>
      <w:r>
        <w:rPr>
          <w:rFonts w:ascii="Segoe UI" w:eastAsia="Times New Roman" w:hAnsi="Segoe UI" w:cs="Segoe UI"/>
          <w:color w:val="172B4D"/>
          <w:kern w:val="0"/>
          <w:sz w:val="21"/>
          <w:szCs w:val="21"/>
          <w14:ligatures w14:val="none"/>
        </w:rPr>
        <w:t>The website will be redirected to a 404 page, but the address bar will contain “code” needed for the next step.</w:t>
      </w:r>
    </w:p>
    <w:p w14:paraId="5E66FEDB" w14:textId="636A2DF1" w:rsidR="0002013E" w:rsidRPr="0002013E" w:rsidRDefault="0002013E" w:rsidP="0002013E">
      <w:pPr>
        <w:shd w:val="clear" w:color="auto" w:fill="FFFFFF"/>
        <w:spacing w:before="450"/>
        <w:textAlignment w:val="top"/>
        <w:outlineLvl w:val="1"/>
        <w:rPr>
          <w:rFonts w:ascii="Segoe UI" w:eastAsia="Times New Roman" w:hAnsi="Segoe UI" w:cs="Segoe UI"/>
          <w:color w:val="172B4D"/>
          <w:spacing w:val="-2"/>
          <w:kern w:val="0"/>
          <w:sz w:val="30"/>
          <w:szCs w:val="30"/>
          <w14:ligatures w14:val="none"/>
        </w:rPr>
      </w:pPr>
      <w:r w:rsidRPr="0002013E">
        <w:rPr>
          <w:rFonts w:ascii="Segoe UI" w:eastAsia="Times New Roman" w:hAnsi="Segoe UI" w:cs="Segoe UI"/>
          <w:color w:val="172B4D"/>
          <w:spacing w:val="-2"/>
          <w:kern w:val="0"/>
          <w:sz w:val="30"/>
          <w:szCs w:val="30"/>
          <w14:ligatures w14:val="none"/>
        </w:rPr>
        <w:t>Step 2: Access Token</w:t>
      </w:r>
      <w:r w:rsidR="0058783C">
        <w:rPr>
          <w:rFonts w:ascii="Segoe UI" w:eastAsia="Times New Roman" w:hAnsi="Segoe UI" w:cs="Segoe UI"/>
          <w:color w:val="172B4D"/>
          <w:spacing w:val="-2"/>
          <w:kern w:val="0"/>
          <w:sz w:val="30"/>
          <w:szCs w:val="30"/>
          <w14:ligatures w14:val="none"/>
        </w:rPr>
        <w:t xml:space="preserve"> Creation</w:t>
      </w:r>
    </w:p>
    <w:p w14:paraId="304BEE2D" w14:textId="26EC7524" w:rsidR="0002013E" w:rsidRPr="0002013E" w:rsidRDefault="0002013E" w:rsidP="0002013E">
      <w:pPr>
        <w:shd w:val="clear" w:color="auto" w:fill="FCFCFC"/>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b/>
          <w:bCs/>
          <w:caps/>
          <w:color w:val="333333"/>
          <w:kern w:val="0"/>
          <w:sz w:val="17"/>
          <w:szCs w:val="17"/>
          <w:bdr w:val="none" w:sz="0" w:space="0" w:color="auto" w:frame="1"/>
          <w14:ligatures w14:val="none"/>
        </w:rPr>
        <w:t>POST</w:t>
      </w:r>
      <w:r w:rsidR="0058783C">
        <w:rPr>
          <w:rFonts w:ascii="Segoe UI" w:eastAsia="Times New Roman" w:hAnsi="Segoe UI" w:cs="Segoe UI"/>
          <w:color w:val="333333"/>
          <w:kern w:val="0"/>
          <w:sz w:val="21"/>
          <w:szCs w:val="21"/>
          <w14:ligatures w14:val="none"/>
        </w:rPr>
        <w:t xml:space="preserve"> </w:t>
      </w:r>
      <w:hyperlink r:id="rId12" w:history="1">
        <w:r w:rsidR="0058783C" w:rsidRPr="00234934">
          <w:rPr>
            <w:rStyle w:val="Hyperlink"/>
            <w:rFonts w:ascii="Segoe UI" w:eastAsia="Times New Roman" w:hAnsi="Segoe UI" w:cs="Segoe UI"/>
            <w:kern w:val="0"/>
            <w:sz w:val="21"/>
            <w:szCs w:val="21"/>
            <w14:ligatures w14:val="none"/>
          </w:rPr>
          <w:t>https://api.schwabapi.com/v1/oauth/token</w:t>
        </w:r>
      </w:hyperlink>
    </w:p>
    <w:p w14:paraId="66C20307" w14:textId="0D980050" w:rsidR="00453806" w:rsidRDefault="0002013E" w:rsidP="0002013E">
      <w:pPr>
        <w:shd w:val="clear" w:color="auto" w:fill="FCFCFC"/>
        <w:spacing w:before="150"/>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color w:val="333333"/>
          <w:kern w:val="0"/>
          <w:sz w:val="21"/>
          <w:szCs w:val="21"/>
          <w14:ligatures w14:val="none"/>
        </w:rPr>
        <w:t>This first POST call to the </w:t>
      </w:r>
      <w:r w:rsidRPr="0002013E">
        <w:rPr>
          <w:rFonts w:ascii="Roboto Mono" w:eastAsia="Times New Roman" w:hAnsi="Roboto Mono" w:cs="Courier New"/>
          <w:b/>
          <w:bCs/>
          <w:color w:val="333333"/>
          <w:kern w:val="0"/>
          <w:sz w:val="20"/>
          <w:szCs w:val="20"/>
          <w14:ligatures w14:val="none"/>
        </w:rPr>
        <w:t>//</w:t>
      </w:r>
      <w:proofErr w:type="spellStart"/>
      <w:r w:rsidRPr="0002013E">
        <w:rPr>
          <w:rFonts w:ascii="Roboto Mono" w:eastAsia="Times New Roman" w:hAnsi="Roboto Mono" w:cs="Courier New"/>
          <w:b/>
          <w:bCs/>
          <w:color w:val="333333"/>
          <w:kern w:val="0"/>
          <w:sz w:val="20"/>
          <w:szCs w:val="20"/>
          <w14:ligatures w14:val="none"/>
        </w:rPr>
        <w:t>oauth</w:t>
      </w:r>
      <w:proofErr w:type="spellEnd"/>
      <w:r w:rsidRPr="0002013E">
        <w:rPr>
          <w:rFonts w:ascii="Roboto Mono" w:eastAsia="Times New Roman" w:hAnsi="Roboto Mono" w:cs="Courier New"/>
          <w:b/>
          <w:bCs/>
          <w:color w:val="333333"/>
          <w:kern w:val="0"/>
          <w:sz w:val="20"/>
          <w:szCs w:val="20"/>
          <w14:ligatures w14:val="none"/>
        </w:rPr>
        <w:t>/token</w:t>
      </w:r>
      <w:r w:rsidRPr="0002013E">
        <w:rPr>
          <w:rFonts w:ascii="Segoe UI" w:eastAsia="Times New Roman" w:hAnsi="Segoe UI" w:cs="Segoe UI"/>
          <w:color w:val="333333"/>
          <w:kern w:val="0"/>
          <w:sz w:val="21"/>
          <w:szCs w:val="21"/>
          <w14:ligatures w14:val="none"/>
        </w:rPr>
        <w:t> endpoint exchanges the "</w:t>
      </w:r>
      <w:r w:rsidRPr="0002013E">
        <w:rPr>
          <w:rFonts w:ascii="Roboto Mono" w:eastAsia="Times New Roman" w:hAnsi="Roboto Mono" w:cs="Courier New"/>
          <w:b/>
          <w:bCs/>
          <w:color w:val="333333"/>
          <w:kern w:val="0"/>
          <w:sz w:val="20"/>
          <w:szCs w:val="20"/>
          <w14:ligatures w14:val="none"/>
        </w:rPr>
        <w:t>code</w:t>
      </w:r>
      <w:r w:rsidRPr="0002013E">
        <w:rPr>
          <w:rFonts w:ascii="Segoe UI" w:eastAsia="Times New Roman" w:hAnsi="Segoe UI" w:cs="Segoe UI"/>
          <w:color w:val="333333"/>
          <w:kern w:val="0"/>
          <w:sz w:val="21"/>
          <w:szCs w:val="21"/>
          <w14:ligatures w14:val="none"/>
        </w:rPr>
        <w:t>" (</w:t>
      </w:r>
      <w:proofErr w:type="spellStart"/>
      <w:r w:rsidRPr="0002013E">
        <w:rPr>
          <w:rFonts w:ascii="Roboto Mono" w:eastAsia="Times New Roman" w:hAnsi="Roboto Mono" w:cs="Courier New"/>
          <w:b/>
          <w:bCs/>
          <w:color w:val="333333"/>
          <w:kern w:val="0"/>
          <w:sz w:val="20"/>
          <w:szCs w:val="20"/>
          <w14:ligatures w14:val="none"/>
        </w:rPr>
        <w:t>authorization_code</w:t>
      </w:r>
      <w:proofErr w:type="spellEnd"/>
      <w:r w:rsidRPr="0002013E">
        <w:rPr>
          <w:rFonts w:ascii="Segoe UI" w:eastAsia="Times New Roman" w:hAnsi="Segoe UI" w:cs="Segoe UI"/>
          <w:color w:val="333333"/>
          <w:kern w:val="0"/>
          <w:sz w:val="21"/>
          <w:szCs w:val="21"/>
          <w14:ligatures w14:val="none"/>
        </w:rPr>
        <w:t>), returned above, for the initial "</w:t>
      </w:r>
      <w:proofErr w:type="spellStart"/>
      <w:r w:rsidRPr="0002013E">
        <w:rPr>
          <w:rFonts w:ascii="Roboto Mono" w:eastAsia="Times New Roman" w:hAnsi="Roboto Mono" w:cs="Courier New"/>
          <w:b/>
          <w:bCs/>
          <w:color w:val="333333"/>
          <w:kern w:val="0"/>
          <w:sz w:val="20"/>
          <w:szCs w:val="20"/>
          <w14:ligatures w14:val="none"/>
        </w:rPr>
        <w:t>access_token</w:t>
      </w:r>
      <w:proofErr w:type="spellEnd"/>
      <w:r w:rsidRPr="0002013E">
        <w:rPr>
          <w:rFonts w:ascii="Segoe UI" w:eastAsia="Times New Roman" w:hAnsi="Segoe UI" w:cs="Segoe UI"/>
          <w:color w:val="333333"/>
          <w:kern w:val="0"/>
          <w:sz w:val="21"/>
          <w:szCs w:val="21"/>
          <w14:ligatures w14:val="none"/>
        </w:rPr>
        <w:t>." This is used to access Protected Resources from an API Product.</w:t>
      </w:r>
      <w:r w:rsidR="00453806">
        <w:rPr>
          <w:rFonts w:ascii="Segoe UI" w:eastAsia="Times New Roman" w:hAnsi="Segoe UI" w:cs="Segoe UI"/>
          <w:color w:val="333333"/>
          <w:kern w:val="0"/>
          <w:sz w:val="21"/>
          <w:szCs w:val="21"/>
          <w14:ligatures w14:val="none"/>
        </w:rPr>
        <w:t xml:space="preserve"> </w:t>
      </w:r>
      <w:r w:rsidR="006C6964">
        <w:rPr>
          <w:rFonts w:ascii="Segoe UI" w:eastAsia="Times New Roman" w:hAnsi="Segoe UI" w:cs="Segoe UI"/>
          <w:color w:val="333333"/>
          <w:kern w:val="0"/>
          <w:sz w:val="21"/>
          <w:szCs w:val="21"/>
          <w14:ligatures w14:val="none"/>
        </w:rPr>
        <w:t xml:space="preserve"> An Access Token is valid for 30 minutes on the Trader API.</w:t>
      </w:r>
    </w:p>
    <w:p w14:paraId="65F39AA9" w14:textId="7DDA600F" w:rsidR="0002013E" w:rsidRDefault="00817A3C" w:rsidP="0002013E">
      <w:pPr>
        <w:shd w:val="clear" w:color="auto" w:fill="FFFFFF"/>
        <w:spacing w:before="150"/>
        <w:textAlignment w:val="top"/>
        <w:rPr>
          <w:rFonts w:ascii="Segoe UI" w:eastAsia="Times New Roman" w:hAnsi="Segoe UI" w:cs="Segoe UI"/>
          <w:color w:val="172B4D"/>
          <w:kern w:val="0"/>
          <w:sz w:val="21"/>
          <w:szCs w:val="21"/>
          <w14:ligatures w14:val="none"/>
        </w:rPr>
      </w:pPr>
      <w:r>
        <w:rPr>
          <w:rFonts w:ascii="Segoe UI" w:eastAsia="Times New Roman" w:hAnsi="Segoe UI" w:cs="Segoe UI"/>
          <w:color w:val="172B4D"/>
          <w:kern w:val="0"/>
          <w:sz w:val="21"/>
          <w:szCs w:val="21"/>
          <w14:ligatures w14:val="none"/>
        </w:rPr>
        <w:t>The “code” within this request must be URL decoded prior to making the request.  For example, this should end in `@` instead of `%40` when used in the request.</w:t>
      </w:r>
    </w:p>
    <w:p w14:paraId="4D4492AF" w14:textId="77777777" w:rsidR="00817A3C" w:rsidRPr="0002013E" w:rsidRDefault="00817A3C"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4D8129DF" w14:textId="77777777" w:rsidR="0002013E" w:rsidRPr="0002013E" w:rsidRDefault="0002013E" w:rsidP="0002013E">
      <w:pPr>
        <w:shd w:val="clear" w:color="auto" w:fill="F5F5F5"/>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b/>
          <w:bCs/>
          <w:color w:val="333333"/>
          <w:kern w:val="0"/>
          <w:sz w:val="21"/>
          <w:szCs w:val="21"/>
          <w14:ligatures w14:val="none"/>
        </w:rPr>
        <w:t>"Access Token" - Request Example (</w:t>
      </w:r>
      <w:proofErr w:type="spellStart"/>
      <w:r w:rsidRPr="0002013E">
        <w:rPr>
          <w:rFonts w:ascii="Segoe UI" w:eastAsia="Times New Roman" w:hAnsi="Segoe UI" w:cs="Segoe UI"/>
          <w:b/>
          <w:bCs/>
          <w:color w:val="333333"/>
          <w:kern w:val="0"/>
          <w:sz w:val="21"/>
          <w:szCs w:val="21"/>
          <w14:ligatures w14:val="none"/>
        </w:rPr>
        <w:t>cURL</w:t>
      </w:r>
      <w:proofErr w:type="spellEnd"/>
      <w:r w:rsidRPr="0002013E">
        <w:rPr>
          <w:rFonts w:ascii="Segoe UI" w:eastAsia="Times New Roman" w:hAnsi="Segoe UI" w:cs="Segoe UI"/>
          <w:b/>
          <w:bCs/>
          <w:color w:val="333333"/>
          <w:kern w:val="0"/>
          <w:sz w:val="21"/>
          <w:szCs w:val="21"/>
          <w14:ligatures w14:val="none"/>
        </w:rPr>
        <w:t>)</w:t>
      </w:r>
    </w:p>
    <w:p w14:paraId="235D3038" w14:textId="77777777" w:rsidR="00AB5DB6" w:rsidRDefault="00AB5DB6" w:rsidP="0002013E">
      <w:pPr>
        <w:shd w:val="clear" w:color="auto" w:fill="FFFFFF"/>
        <w:spacing w:before="150"/>
        <w:textAlignment w:val="top"/>
        <w:rPr>
          <w:rFonts w:ascii="Segoe UI" w:eastAsia="Times New Roman" w:hAnsi="Segoe UI" w:cs="Segoe UI"/>
          <w:b/>
          <w:bCs/>
          <w:color w:val="000000"/>
          <w:spacing w:val="-1"/>
          <w:kern w:val="0"/>
          <w14:ligatures w14:val="none"/>
        </w:rPr>
      </w:pPr>
    </w:p>
    <w:p w14:paraId="25C0EA76"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74EF86F5"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p>
    <w:p w14:paraId="241959E5"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curl -X POST \</w:t>
      </w:r>
    </w:p>
    <w:p w14:paraId="7B9A6773"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https://api.schwabapi.com/v1/oauth/token \</w:t>
      </w:r>
    </w:p>
    <w:p w14:paraId="6D7FAEFF"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-H 'Authorization: Basic {BASE64_ENCODED_Client_</w:t>
      </w:r>
      <w:proofErr w:type="gramStart"/>
      <w:r w:rsidRPr="00334C52">
        <w:rPr>
          <w:rFonts w:ascii="Menlo" w:hAnsi="Menlo" w:cs="Menlo"/>
          <w:color w:val="333333"/>
        </w:rPr>
        <w:t>ID:Client</w:t>
      </w:r>
      <w:proofErr w:type="gramEnd"/>
      <w:r w:rsidRPr="00334C52">
        <w:rPr>
          <w:rFonts w:ascii="Menlo" w:hAnsi="Menlo" w:cs="Menlo"/>
          <w:color w:val="333333"/>
        </w:rPr>
        <w:t>_Secret} \</w:t>
      </w:r>
    </w:p>
    <w:p w14:paraId="56694F04"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-H 'Content-Type: application/x-www-form-</w:t>
      </w:r>
      <w:proofErr w:type="spellStart"/>
      <w:r w:rsidRPr="00334C52">
        <w:rPr>
          <w:rFonts w:ascii="Menlo" w:hAnsi="Menlo" w:cs="Menlo"/>
          <w:color w:val="333333"/>
        </w:rPr>
        <w:t>urlencoded</w:t>
      </w:r>
      <w:proofErr w:type="spellEnd"/>
      <w:r w:rsidRPr="00334C52">
        <w:rPr>
          <w:rFonts w:ascii="Menlo" w:hAnsi="Menlo" w:cs="Menlo"/>
          <w:color w:val="333333"/>
        </w:rPr>
        <w:t>' \</w:t>
      </w:r>
    </w:p>
    <w:p w14:paraId="21093953"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-d 'grant_type=authorization_code&amp;code={AUTHORIZATION_CODE_</w:t>
      </w:r>
      <w:proofErr w:type="gramStart"/>
      <w:r w:rsidRPr="00334C52">
        <w:rPr>
          <w:rFonts w:ascii="Menlo" w:hAnsi="Menlo" w:cs="Menlo"/>
          <w:color w:val="333333"/>
        </w:rPr>
        <w:t>VALUE}&amp;</w:t>
      </w:r>
      <w:proofErr w:type="gramEnd"/>
      <w:r w:rsidRPr="00334C52">
        <w:rPr>
          <w:rFonts w:ascii="Menlo" w:hAnsi="Menlo" w:cs="Menlo"/>
          <w:color w:val="333333"/>
        </w:rPr>
        <w:t>redirect_uri=https://example_url.com/callback_example'</w:t>
      </w:r>
    </w:p>
    <w:p w14:paraId="79E8FC11"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p>
    <w:p w14:paraId="7A1B0CFC"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7416B23E" w14:textId="77777777" w:rsidR="00AB5DB6" w:rsidRDefault="00AB5DB6" w:rsidP="0002013E">
      <w:pPr>
        <w:shd w:val="clear" w:color="auto" w:fill="FFFFFF"/>
        <w:spacing w:before="150"/>
        <w:textAlignment w:val="top"/>
        <w:rPr>
          <w:rFonts w:ascii="Segoe UI" w:eastAsia="Times New Roman" w:hAnsi="Segoe UI" w:cs="Segoe UI"/>
          <w:b/>
          <w:bCs/>
          <w:color w:val="000000"/>
          <w:spacing w:val="-1"/>
          <w:kern w:val="0"/>
          <w14:ligatures w14:val="none"/>
        </w:rPr>
      </w:pPr>
    </w:p>
    <w:p w14:paraId="0258F923" w14:textId="12805AF0"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000000"/>
          <w:spacing w:val="-1"/>
          <w:kern w:val="0"/>
          <w14:ligatures w14:val="none"/>
        </w:rPr>
        <w:t>Response Example (body)</w:t>
      </w:r>
    </w:p>
    <w:p w14:paraId="2A5A767A" w14:textId="77777777" w:rsidR="0002013E" w:rsidRPr="0002013E" w:rsidRDefault="0002013E" w:rsidP="0002013E">
      <w:pPr>
        <w:shd w:val="clear" w:color="auto" w:fill="F5F5F5"/>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b/>
          <w:bCs/>
          <w:color w:val="333333"/>
          <w:kern w:val="0"/>
          <w:sz w:val="21"/>
          <w:szCs w:val="21"/>
          <w14:ligatures w14:val="none"/>
        </w:rPr>
        <w:t>Example - Access Token Response</w:t>
      </w:r>
    </w:p>
    <w:p w14:paraId="10C9493F" w14:textId="77777777" w:rsidR="00AB5DB6" w:rsidRDefault="00AB5DB6"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276F3111"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6FBA1C89"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p>
    <w:p w14:paraId="51E598EC"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r w:rsidRPr="00334C52">
        <w:rPr>
          <w:rFonts w:ascii="Menlo" w:hAnsi="Menlo" w:cs="Menlo"/>
          <w:color w:val="333333"/>
        </w:rPr>
        <w:t>"</w:t>
      </w:r>
      <w:proofErr w:type="spellStart"/>
      <w:r w:rsidRPr="00334C52">
        <w:rPr>
          <w:rFonts w:ascii="Menlo" w:hAnsi="Menlo" w:cs="Menlo"/>
          <w:color w:val="333333"/>
        </w:rPr>
        <w:t>expires_in</w:t>
      </w:r>
      <w:proofErr w:type="spellEnd"/>
      <w:r w:rsidRPr="00334C52">
        <w:rPr>
          <w:rFonts w:ascii="Menlo" w:hAnsi="Menlo" w:cs="Menlo"/>
          <w:color w:val="333333"/>
        </w:rPr>
        <w:t xml:space="preserve">": </w:t>
      </w:r>
      <w:proofErr w:type="gramStart"/>
      <w:r w:rsidRPr="00334C52">
        <w:rPr>
          <w:rFonts w:ascii="Menlo" w:hAnsi="Menlo" w:cs="Menlo"/>
          <w:color w:val="333333"/>
        </w:rPr>
        <w:t>1800,  /</w:t>
      </w:r>
      <w:proofErr w:type="gramEnd"/>
      <w:r w:rsidRPr="00334C52">
        <w:rPr>
          <w:rFonts w:ascii="Menlo" w:hAnsi="Menlo" w:cs="Menlo"/>
          <w:color w:val="333333"/>
        </w:rPr>
        <w:t xml:space="preserve">/Number of seconds </w:t>
      </w:r>
      <w:proofErr w:type="spellStart"/>
      <w:r w:rsidRPr="00334C52">
        <w:rPr>
          <w:rFonts w:ascii="Menlo" w:hAnsi="Menlo" w:cs="Menlo"/>
          <w:color w:val="333333"/>
        </w:rPr>
        <w:t>access_token</w:t>
      </w:r>
      <w:proofErr w:type="spellEnd"/>
      <w:r w:rsidRPr="00334C52">
        <w:rPr>
          <w:rFonts w:ascii="Menlo" w:hAnsi="Menlo" w:cs="Menlo"/>
          <w:color w:val="333333"/>
        </w:rPr>
        <w:t xml:space="preserve"> is valid for</w:t>
      </w:r>
    </w:p>
    <w:p w14:paraId="702877D0"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proofErr w:type="gramStart"/>
      <w:r w:rsidRPr="00334C52">
        <w:rPr>
          <w:rFonts w:ascii="Menlo" w:hAnsi="Menlo" w:cs="Menlo"/>
          <w:color w:val="333333"/>
        </w:rPr>
        <w:t>token</w:t>
      </w:r>
      <w:proofErr w:type="gramEnd"/>
      <w:r w:rsidRPr="00334C52">
        <w:rPr>
          <w:rFonts w:ascii="Menlo" w:hAnsi="Menlo" w:cs="Menlo"/>
          <w:color w:val="333333"/>
        </w:rPr>
        <w:t>_type</w:t>
      </w:r>
      <w:proofErr w:type="spellEnd"/>
      <w:r w:rsidRPr="00334C52">
        <w:rPr>
          <w:rFonts w:ascii="Menlo" w:hAnsi="Menlo" w:cs="Menlo"/>
          <w:color w:val="333333"/>
        </w:rPr>
        <w:t>": "Bearer",</w:t>
      </w:r>
    </w:p>
    <w:p w14:paraId="5B895DD9"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"scope": "</w:t>
      </w:r>
      <w:proofErr w:type="spellStart"/>
      <w:r w:rsidRPr="00334C52">
        <w:rPr>
          <w:rFonts w:ascii="Menlo" w:hAnsi="Menlo" w:cs="Menlo"/>
          <w:color w:val="333333"/>
        </w:rPr>
        <w:t>api</w:t>
      </w:r>
      <w:proofErr w:type="spellEnd"/>
      <w:r w:rsidRPr="00334C52">
        <w:rPr>
          <w:rFonts w:ascii="Menlo" w:hAnsi="Menlo" w:cs="Menlo"/>
          <w:color w:val="333333"/>
        </w:rPr>
        <w:t>",</w:t>
      </w:r>
    </w:p>
    <w:p w14:paraId="3FE22E44" w14:textId="40608168"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proofErr w:type="gramStart"/>
      <w:r w:rsidRPr="00334C52">
        <w:rPr>
          <w:rFonts w:ascii="Menlo" w:hAnsi="Menlo" w:cs="Menlo"/>
          <w:color w:val="333333"/>
        </w:rPr>
        <w:t>refresh</w:t>
      </w:r>
      <w:proofErr w:type="gramEnd"/>
      <w:r w:rsidRPr="00334C52">
        <w:rPr>
          <w:rFonts w:ascii="Menlo" w:hAnsi="Menlo" w:cs="Menlo"/>
          <w:color w:val="333333"/>
        </w:rPr>
        <w:t>_token</w:t>
      </w:r>
      <w:proofErr w:type="spellEnd"/>
      <w:r w:rsidRPr="00334C52">
        <w:rPr>
          <w:rFonts w:ascii="Menlo" w:hAnsi="Menlo" w:cs="Menlo"/>
          <w:color w:val="333333"/>
        </w:rPr>
        <w:t>": "{REFRESH_TOKEN_HERE}",</w:t>
      </w:r>
      <w:r w:rsidR="006C6964">
        <w:rPr>
          <w:rFonts w:ascii="Menlo" w:hAnsi="Menlo" w:cs="Menlo"/>
          <w:color w:val="333333"/>
        </w:rPr>
        <w:t xml:space="preserve"> //Valid for 7 days</w:t>
      </w:r>
    </w:p>
    <w:p w14:paraId="6315B7C6" w14:textId="515146A0"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proofErr w:type="gramStart"/>
      <w:r w:rsidRPr="00334C52">
        <w:rPr>
          <w:rFonts w:ascii="Menlo" w:hAnsi="Menlo" w:cs="Menlo"/>
          <w:color w:val="333333"/>
        </w:rPr>
        <w:t>access</w:t>
      </w:r>
      <w:proofErr w:type="gramEnd"/>
      <w:r w:rsidRPr="00334C52">
        <w:rPr>
          <w:rFonts w:ascii="Menlo" w:hAnsi="Menlo" w:cs="Menlo"/>
          <w:color w:val="333333"/>
        </w:rPr>
        <w:t>_token</w:t>
      </w:r>
      <w:proofErr w:type="spellEnd"/>
      <w:r w:rsidRPr="00334C52">
        <w:rPr>
          <w:rFonts w:ascii="Menlo" w:hAnsi="Menlo" w:cs="Menlo"/>
          <w:color w:val="333333"/>
        </w:rPr>
        <w:t>": "{ACCESS_TOKEN_HERE}",</w:t>
      </w:r>
      <w:r w:rsidR="006C6964">
        <w:rPr>
          <w:rFonts w:ascii="Menlo" w:hAnsi="Menlo" w:cs="Menlo"/>
          <w:color w:val="333333"/>
        </w:rPr>
        <w:t xml:space="preserve"> //Valid for 30 minutes</w:t>
      </w:r>
    </w:p>
    <w:p w14:paraId="5338154C"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proofErr w:type="gramStart"/>
      <w:r w:rsidRPr="00334C52">
        <w:rPr>
          <w:rFonts w:ascii="Menlo" w:hAnsi="Menlo" w:cs="Menlo"/>
          <w:color w:val="333333"/>
        </w:rPr>
        <w:t>id</w:t>
      </w:r>
      <w:proofErr w:type="gramEnd"/>
      <w:r w:rsidRPr="00334C52">
        <w:rPr>
          <w:rFonts w:ascii="Menlo" w:hAnsi="Menlo" w:cs="Menlo"/>
          <w:color w:val="333333"/>
        </w:rPr>
        <w:t>_token</w:t>
      </w:r>
      <w:proofErr w:type="spellEnd"/>
      <w:r w:rsidRPr="00334C52">
        <w:rPr>
          <w:rFonts w:ascii="Menlo" w:hAnsi="Menlo" w:cs="Menlo"/>
          <w:color w:val="333333"/>
        </w:rPr>
        <w:t>": "{JWT_HERE}"</w:t>
      </w:r>
    </w:p>
    <w:p w14:paraId="2995F3CE"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7B19CA34" w14:textId="77777777" w:rsidR="00AB5DB6" w:rsidRDefault="00AB5DB6"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6FC40720" w14:textId="099BA9CA" w:rsidR="00453806" w:rsidRPr="0002013E" w:rsidRDefault="00453806" w:rsidP="0002013E">
      <w:pPr>
        <w:shd w:val="clear" w:color="auto" w:fill="FFFFFF"/>
        <w:spacing w:before="150"/>
        <w:textAlignment w:val="top"/>
        <w:rPr>
          <w:rFonts w:ascii="Segoe UI" w:eastAsia="Times New Roman" w:hAnsi="Segoe UI" w:cs="Segoe UI"/>
          <w:color w:val="172B4D"/>
          <w:kern w:val="0"/>
          <w:sz w:val="21"/>
          <w:szCs w:val="21"/>
          <w14:ligatures w14:val="none"/>
        </w:rPr>
      </w:pPr>
      <w:r>
        <w:rPr>
          <w:rFonts w:ascii="Segoe UI" w:eastAsia="Times New Roman" w:hAnsi="Segoe UI" w:cs="Segoe UI"/>
          <w:color w:val="172B4D"/>
          <w:kern w:val="0"/>
          <w:sz w:val="21"/>
          <w:szCs w:val="21"/>
          <w14:ligatures w14:val="none"/>
        </w:rPr>
        <w:t xml:space="preserve">A Trader API access token is valid for 30 minutes.  A Trader API refresh token is valid for 7 days.  </w:t>
      </w:r>
    </w:p>
    <w:p w14:paraId="3D011F4B" w14:textId="77777777" w:rsidR="0002013E" w:rsidRPr="0002013E" w:rsidRDefault="0002013E" w:rsidP="0002013E">
      <w:pPr>
        <w:shd w:val="clear" w:color="auto" w:fill="FFFFFF"/>
        <w:spacing w:before="450"/>
        <w:textAlignment w:val="top"/>
        <w:outlineLvl w:val="1"/>
        <w:rPr>
          <w:rFonts w:ascii="Segoe UI" w:eastAsia="Times New Roman" w:hAnsi="Segoe UI" w:cs="Segoe UI"/>
          <w:color w:val="172B4D"/>
          <w:spacing w:val="-2"/>
          <w:kern w:val="0"/>
          <w:sz w:val="30"/>
          <w:szCs w:val="30"/>
          <w14:ligatures w14:val="none"/>
        </w:rPr>
      </w:pPr>
      <w:r w:rsidRPr="0002013E">
        <w:rPr>
          <w:rFonts w:ascii="Segoe UI" w:eastAsia="Times New Roman" w:hAnsi="Segoe UI" w:cs="Segoe UI"/>
          <w:color w:val="172B4D"/>
          <w:spacing w:val="-2"/>
          <w:kern w:val="0"/>
          <w:sz w:val="30"/>
          <w:szCs w:val="30"/>
          <w14:ligatures w14:val="none"/>
        </w:rPr>
        <w:t>Step 3: Make an API Call</w:t>
      </w:r>
    </w:p>
    <w:p w14:paraId="6F1A500B"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API Product calls use the following authorization header format:</w:t>
      </w:r>
    </w:p>
    <w:p w14:paraId="5F7DA0FE" w14:textId="77777777" w:rsidR="0002013E" w:rsidRPr="0002013E" w:rsidRDefault="0002013E" w:rsidP="0002013E">
      <w:pPr>
        <w:shd w:val="clear" w:color="auto" w:fill="FFFFFF"/>
        <w:spacing w:before="150"/>
        <w:ind w:left="225"/>
        <w:textAlignment w:val="top"/>
        <w:rPr>
          <w:rFonts w:ascii="Segoe UI" w:eastAsia="Times New Roman" w:hAnsi="Segoe UI" w:cs="Segoe UI"/>
          <w:color w:val="172B4D"/>
          <w:kern w:val="0"/>
          <w:sz w:val="21"/>
          <w:szCs w:val="21"/>
          <w14:ligatures w14:val="none"/>
        </w:rPr>
      </w:pPr>
      <w:r w:rsidRPr="0002013E">
        <w:rPr>
          <w:rFonts w:ascii="Roboto Mono" w:eastAsia="Times New Roman" w:hAnsi="Roboto Mono" w:cs="Courier New"/>
          <w:b/>
          <w:bCs/>
          <w:color w:val="172B4D"/>
          <w:kern w:val="0"/>
          <w:sz w:val="20"/>
          <w:szCs w:val="20"/>
          <w14:ligatures w14:val="none"/>
        </w:rPr>
        <w:t>Authorization: Bearer {</w:t>
      </w:r>
      <w:proofErr w:type="spellStart"/>
      <w:r w:rsidRPr="0002013E">
        <w:rPr>
          <w:rFonts w:ascii="Roboto Mono" w:eastAsia="Times New Roman" w:hAnsi="Roboto Mono" w:cs="Courier New"/>
          <w:b/>
          <w:bCs/>
          <w:color w:val="172B4D"/>
          <w:kern w:val="0"/>
          <w:sz w:val="20"/>
          <w:szCs w:val="20"/>
          <w14:ligatures w14:val="none"/>
        </w:rPr>
        <w:t>access_token</w:t>
      </w:r>
      <w:proofErr w:type="spellEnd"/>
      <w:r w:rsidRPr="0002013E">
        <w:rPr>
          <w:rFonts w:ascii="Roboto Mono" w:eastAsia="Times New Roman" w:hAnsi="Roboto Mono" w:cs="Courier New"/>
          <w:b/>
          <w:bCs/>
          <w:color w:val="172B4D"/>
          <w:kern w:val="0"/>
          <w:sz w:val="20"/>
          <w:szCs w:val="20"/>
          <w14:ligatures w14:val="none"/>
        </w:rPr>
        <w:t>}</w:t>
      </w:r>
    </w:p>
    <w:p w14:paraId="719618CC"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The Application supplies the </w:t>
      </w:r>
      <w:proofErr w:type="spellStart"/>
      <w:r w:rsidRPr="0002013E">
        <w:rPr>
          <w:rFonts w:ascii="Roboto Mono" w:eastAsia="Times New Roman" w:hAnsi="Roboto Mono" w:cs="Courier New"/>
          <w:b/>
          <w:bCs/>
          <w:color w:val="172B4D"/>
          <w:kern w:val="0"/>
          <w:sz w:val="20"/>
          <w:szCs w:val="20"/>
          <w14:ligatures w14:val="none"/>
        </w:rPr>
        <w:t>access_token</w:t>
      </w:r>
      <w:proofErr w:type="spellEnd"/>
      <w:r w:rsidRPr="0002013E">
        <w:rPr>
          <w:rFonts w:ascii="Segoe UI" w:eastAsia="Times New Roman" w:hAnsi="Segoe UI" w:cs="Segoe UI"/>
          <w:color w:val="172B4D"/>
          <w:kern w:val="0"/>
          <w:sz w:val="21"/>
          <w:szCs w:val="21"/>
          <w14:ligatures w14:val="none"/>
        </w:rPr>
        <w:t> value after the </w:t>
      </w:r>
      <w:r w:rsidRPr="0002013E">
        <w:rPr>
          <w:rFonts w:ascii="Roboto Mono" w:eastAsia="Times New Roman" w:hAnsi="Roboto Mono" w:cs="Courier New"/>
          <w:b/>
          <w:bCs/>
          <w:color w:val="172B4D"/>
          <w:kern w:val="0"/>
          <w:sz w:val="20"/>
          <w:szCs w:val="20"/>
          <w14:ligatures w14:val="none"/>
        </w:rPr>
        <w:t>Bearer</w:t>
      </w:r>
      <w:r w:rsidRPr="0002013E">
        <w:rPr>
          <w:rFonts w:ascii="Segoe UI" w:eastAsia="Times New Roman" w:hAnsi="Segoe UI" w:cs="Segoe UI"/>
          <w:color w:val="172B4D"/>
          <w:kern w:val="0"/>
          <w:sz w:val="21"/>
          <w:szCs w:val="21"/>
          <w14:ligatures w14:val="none"/>
        </w:rPr>
        <w:t> keyword like the example below:</w:t>
      </w:r>
    </w:p>
    <w:p w14:paraId="04377FDD" w14:textId="5ED338C1" w:rsidR="00453806" w:rsidRPr="006C6964" w:rsidRDefault="0002013E" w:rsidP="006C6964">
      <w:pPr>
        <w:shd w:val="clear" w:color="auto" w:fill="FFFFFF"/>
        <w:spacing w:before="150"/>
        <w:ind w:left="225"/>
        <w:textAlignment w:val="top"/>
        <w:rPr>
          <w:rFonts w:ascii="Roboto Mono" w:eastAsia="Times New Roman" w:hAnsi="Roboto Mono" w:cs="Courier New"/>
          <w:b/>
          <w:bCs/>
          <w:color w:val="172B4D"/>
          <w:kern w:val="0"/>
          <w:sz w:val="20"/>
          <w:szCs w:val="20"/>
          <w14:ligatures w14:val="none"/>
        </w:rPr>
      </w:pPr>
      <w:r w:rsidRPr="0002013E">
        <w:rPr>
          <w:rFonts w:ascii="Roboto Mono" w:eastAsia="Times New Roman" w:hAnsi="Roboto Mono" w:cs="Courier New"/>
          <w:b/>
          <w:bCs/>
          <w:color w:val="172B4D"/>
          <w:kern w:val="0"/>
          <w:sz w:val="20"/>
          <w:szCs w:val="20"/>
          <w14:ligatures w14:val="none"/>
        </w:rPr>
        <w:t>Authorization: Bearer I</w:t>
      </w:r>
      <w:proofErr w:type="gramStart"/>
      <w:r w:rsidRPr="0002013E">
        <w:rPr>
          <w:rFonts w:ascii="Roboto Mono" w:eastAsia="Times New Roman" w:hAnsi="Roboto Mono" w:cs="Courier New"/>
          <w:b/>
          <w:bCs/>
          <w:color w:val="172B4D"/>
          <w:kern w:val="0"/>
          <w:sz w:val="20"/>
          <w:szCs w:val="20"/>
          <w14:ligatures w14:val="none"/>
        </w:rPr>
        <w:t>0.kC</w:t>
      </w:r>
      <w:proofErr w:type="gramEnd"/>
      <w:r w:rsidRPr="0002013E">
        <w:rPr>
          <w:rFonts w:ascii="Roboto Mono" w:eastAsia="Times New Roman" w:hAnsi="Roboto Mono" w:cs="Courier New"/>
          <w:b/>
          <w:bCs/>
          <w:color w:val="172B4D"/>
          <w:kern w:val="0"/>
          <w:sz w:val="20"/>
          <w:szCs w:val="20"/>
          <w14:ligatures w14:val="none"/>
        </w:rPr>
        <w:t>95zyI039S-YTEw=</w:t>
      </w:r>
    </w:p>
    <w:p w14:paraId="57291FB2" w14:textId="36DA79B1" w:rsidR="0002013E" w:rsidRPr="0002013E" w:rsidRDefault="0002013E" w:rsidP="0002013E">
      <w:pPr>
        <w:shd w:val="clear" w:color="auto" w:fill="FFFFFF"/>
        <w:spacing w:before="450"/>
        <w:textAlignment w:val="top"/>
        <w:outlineLvl w:val="1"/>
        <w:rPr>
          <w:rFonts w:ascii="Segoe UI" w:eastAsia="Times New Roman" w:hAnsi="Segoe UI" w:cs="Segoe UI"/>
          <w:color w:val="172B4D"/>
          <w:spacing w:val="-2"/>
          <w:kern w:val="0"/>
          <w:sz w:val="30"/>
          <w:szCs w:val="30"/>
          <w14:ligatures w14:val="none"/>
        </w:rPr>
      </w:pPr>
      <w:r w:rsidRPr="0002013E">
        <w:rPr>
          <w:rFonts w:ascii="Segoe UI" w:eastAsia="Times New Roman" w:hAnsi="Segoe UI" w:cs="Segoe UI"/>
          <w:color w:val="172B4D"/>
          <w:spacing w:val="-2"/>
          <w:kern w:val="0"/>
          <w:sz w:val="30"/>
          <w:szCs w:val="30"/>
          <w14:ligatures w14:val="none"/>
        </w:rPr>
        <w:t>Step 4: Refresh an Access Token</w:t>
      </w:r>
      <w:r w:rsidR="00241A99">
        <w:rPr>
          <w:rFonts w:ascii="Segoe UI" w:eastAsia="Times New Roman" w:hAnsi="Segoe UI" w:cs="Segoe UI"/>
          <w:color w:val="172B4D"/>
          <w:spacing w:val="-2"/>
          <w:kern w:val="0"/>
          <w:sz w:val="30"/>
          <w:szCs w:val="30"/>
          <w14:ligatures w14:val="none"/>
        </w:rPr>
        <w:t xml:space="preserve"> (with existing Refresh Token)</w:t>
      </w:r>
    </w:p>
    <w:p w14:paraId="19070715" w14:textId="77777777" w:rsidR="00453806" w:rsidRPr="0002013E" w:rsidRDefault="00453806" w:rsidP="00453806">
      <w:pPr>
        <w:shd w:val="clear" w:color="auto" w:fill="FCFCFC"/>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b/>
          <w:bCs/>
          <w:caps/>
          <w:color w:val="333333"/>
          <w:kern w:val="0"/>
          <w:sz w:val="17"/>
          <w:szCs w:val="17"/>
          <w:bdr w:val="none" w:sz="0" w:space="0" w:color="auto" w:frame="1"/>
          <w14:ligatures w14:val="none"/>
        </w:rPr>
        <w:t>POST</w:t>
      </w:r>
      <w:r>
        <w:rPr>
          <w:rFonts w:ascii="Segoe UI" w:eastAsia="Times New Roman" w:hAnsi="Segoe UI" w:cs="Segoe UI"/>
          <w:color w:val="333333"/>
          <w:kern w:val="0"/>
          <w:sz w:val="21"/>
          <w:szCs w:val="21"/>
          <w14:ligatures w14:val="none"/>
        </w:rPr>
        <w:t xml:space="preserve"> </w:t>
      </w:r>
      <w:hyperlink r:id="rId13" w:history="1">
        <w:r w:rsidRPr="00234934">
          <w:rPr>
            <w:rStyle w:val="Hyperlink"/>
            <w:rFonts w:ascii="Segoe UI" w:eastAsia="Times New Roman" w:hAnsi="Segoe UI" w:cs="Segoe UI"/>
            <w:kern w:val="0"/>
            <w:sz w:val="21"/>
            <w:szCs w:val="21"/>
            <w14:ligatures w14:val="none"/>
          </w:rPr>
          <w:t>https://api.schwabapi.com/v1/oauth/token</w:t>
        </w:r>
      </w:hyperlink>
    </w:p>
    <w:p w14:paraId="44A89339" w14:textId="5EB965CE" w:rsid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color w:val="172B4D"/>
          <w:kern w:val="0"/>
          <w:sz w:val="21"/>
          <w:szCs w:val="21"/>
          <w14:ligatures w14:val="none"/>
        </w:rPr>
        <w:t>An OAuth Refresh Token functionality renews access to a User’s Protected Resources before, or soon after, the current </w:t>
      </w:r>
      <w:proofErr w:type="spellStart"/>
      <w:r w:rsidRPr="0002013E">
        <w:rPr>
          <w:rFonts w:ascii="Roboto Mono" w:eastAsia="Times New Roman" w:hAnsi="Roboto Mono" w:cs="Courier New"/>
          <w:b/>
          <w:bCs/>
          <w:color w:val="172B4D"/>
          <w:kern w:val="0"/>
          <w:sz w:val="20"/>
          <w:szCs w:val="20"/>
          <w14:ligatures w14:val="none"/>
        </w:rPr>
        <w:t>access_token</w:t>
      </w:r>
      <w:proofErr w:type="spellEnd"/>
      <w:r w:rsidRPr="0002013E">
        <w:rPr>
          <w:rFonts w:ascii="Segoe UI" w:eastAsia="Times New Roman" w:hAnsi="Segoe UI" w:cs="Segoe UI"/>
          <w:color w:val="172B4D"/>
          <w:kern w:val="0"/>
          <w:sz w:val="21"/>
          <w:szCs w:val="21"/>
          <w14:ligatures w14:val="none"/>
        </w:rPr>
        <w:t> expires.</w:t>
      </w:r>
      <w:r w:rsidR="00453806">
        <w:rPr>
          <w:rFonts w:ascii="Segoe UI" w:eastAsia="Times New Roman" w:hAnsi="Segoe UI" w:cs="Segoe UI"/>
          <w:color w:val="172B4D"/>
          <w:kern w:val="0"/>
          <w:sz w:val="21"/>
          <w:szCs w:val="21"/>
          <w14:ligatures w14:val="none"/>
        </w:rPr>
        <w:t xml:space="preserve">  </w:t>
      </w:r>
    </w:p>
    <w:p w14:paraId="0CA484E6" w14:textId="77777777" w:rsidR="00AB5DB6" w:rsidRPr="0002013E" w:rsidRDefault="00AB5DB6"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1224C39B" w14:textId="77777777" w:rsidR="0002013E" w:rsidRPr="0002013E" w:rsidRDefault="0002013E" w:rsidP="0002013E">
      <w:pPr>
        <w:shd w:val="clear" w:color="auto" w:fill="F5F5F5"/>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b/>
          <w:bCs/>
          <w:color w:val="333333"/>
          <w:kern w:val="0"/>
          <w:sz w:val="21"/>
          <w:szCs w:val="21"/>
          <w14:ligatures w14:val="none"/>
        </w:rPr>
        <w:t>"Refresh Token" - Request Example (</w:t>
      </w:r>
      <w:proofErr w:type="spellStart"/>
      <w:r w:rsidRPr="0002013E">
        <w:rPr>
          <w:rFonts w:ascii="Segoe UI" w:eastAsia="Times New Roman" w:hAnsi="Segoe UI" w:cs="Segoe UI"/>
          <w:b/>
          <w:bCs/>
          <w:color w:val="333333"/>
          <w:kern w:val="0"/>
          <w:sz w:val="21"/>
          <w:szCs w:val="21"/>
          <w14:ligatures w14:val="none"/>
        </w:rPr>
        <w:t>cURL</w:t>
      </w:r>
      <w:proofErr w:type="spellEnd"/>
      <w:r w:rsidRPr="0002013E">
        <w:rPr>
          <w:rFonts w:ascii="Segoe UI" w:eastAsia="Times New Roman" w:hAnsi="Segoe UI" w:cs="Segoe UI"/>
          <w:b/>
          <w:bCs/>
          <w:color w:val="333333"/>
          <w:kern w:val="0"/>
          <w:sz w:val="21"/>
          <w:szCs w:val="21"/>
          <w14:ligatures w14:val="none"/>
        </w:rPr>
        <w:t>)</w:t>
      </w:r>
    </w:p>
    <w:p w14:paraId="248ACF71" w14:textId="77777777" w:rsidR="00AB5DB6" w:rsidRDefault="00AB5DB6" w:rsidP="0002013E">
      <w:pPr>
        <w:shd w:val="clear" w:color="auto" w:fill="FFFFFF"/>
        <w:spacing w:before="150"/>
        <w:textAlignment w:val="top"/>
        <w:rPr>
          <w:rFonts w:ascii="Segoe UI" w:eastAsia="Times New Roman" w:hAnsi="Segoe UI" w:cs="Segoe UI"/>
          <w:b/>
          <w:bCs/>
          <w:color w:val="000000"/>
          <w:spacing w:val="-1"/>
          <w:kern w:val="0"/>
          <w14:ligatures w14:val="none"/>
        </w:rPr>
      </w:pPr>
    </w:p>
    <w:p w14:paraId="1FE5B365"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curl -X POST \</w:t>
      </w:r>
    </w:p>
    <w:p w14:paraId="4A1FF4C5"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https://api.schwabapi.com/v1/oauth/token \</w:t>
      </w:r>
    </w:p>
    <w:p w14:paraId="46FE0F0F"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-H 'Authorization: Basic {BASE64_ENCODED_Client_</w:t>
      </w:r>
      <w:proofErr w:type="gramStart"/>
      <w:r w:rsidRPr="00334C52">
        <w:rPr>
          <w:rFonts w:ascii="Menlo" w:hAnsi="Menlo" w:cs="Menlo"/>
          <w:color w:val="333333"/>
        </w:rPr>
        <w:t>ID:Client</w:t>
      </w:r>
      <w:proofErr w:type="gramEnd"/>
      <w:r w:rsidRPr="00334C52">
        <w:rPr>
          <w:rFonts w:ascii="Menlo" w:hAnsi="Menlo" w:cs="Menlo"/>
          <w:color w:val="333333"/>
        </w:rPr>
        <w:t>_Secret} \</w:t>
      </w:r>
    </w:p>
    <w:p w14:paraId="1B947A62"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-H 'Content-Type: application/x-www-form-</w:t>
      </w:r>
      <w:proofErr w:type="spellStart"/>
      <w:r w:rsidRPr="00334C52">
        <w:rPr>
          <w:rFonts w:ascii="Menlo" w:hAnsi="Menlo" w:cs="Menlo"/>
          <w:color w:val="333333"/>
        </w:rPr>
        <w:t>urlencoded</w:t>
      </w:r>
      <w:proofErr w:type="spellEnd"/>
      <w:r w:rsidRPr="00334C52">
        <w:rPr>
          <w:rFonts w:ascii="Menlo" w:hAnsi="Menlo" w:cs="Menlo"/>
          <w:color w:val="333333"/>
        </w:rPr>
        <w:t>' \</w:t>
      </w:r>
    </w:p>
    <w:p w14:paraId="2A27C377"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-d 'grant_type=refresh_token&amp;refresh_token={REFRESH_TOKEN_GENERATED_FROM_PRIOR_STEP}</w:t>
      </w:r>
    </w:p>
    <w:p w14:paraId="00BAF8C1" w14:textId="77777777" w:rsidR="00AB5DB6" w:rsidRDefault="00AB5DB6" w:rsidP="0002013E">
      <w:pPr>
        <w:shd w:val="clear" w:color="auto" w:fill="FFFFFF"/>
        <w:spacing w:before="150"/>
        <w:textAlignment w:val="top"/>
        <w:rPr>
          <w:rFonts w:ascii="Segoe UI" w:eastAsia="Times New Roman" w:hAnsi="Segoe UI" w:cs="Segoe UI"/>
          <w:b/>
          <w:bCs/>
          <w:color w:val="000000"/>
          <w:spacing w:val="-1"/>
          <w:kern w:val="0"/>
          <w14:ligatures w14:val="none"/>
        </w:rPr>
      </w:pPr>
    </w:p>
    <w:p w14:paraId="771F9703" w14:textId="7C44E4E2"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r w:rsidRPr="0002013E">
        <w:rPr>
          <w:rFonts w:ascii="Segoe UI" w:eastAsia="Times New Roman" w:hAnsi="Segoe UI" w:cs="Segoe UI"/>
          <w:b/>
          <w:bCs/>
          <w:color w:val="000000"/>
          <w:spacing w:val="-1"/>
          <w:kern w:val="0"/>
          <w14:ligatures w14:val="none"/>
        </w:rPr>
        <w:t>Response Example (body)</w:t>
      </w:r>
    </w:p>
    <w:p w14:paraId="11F14F45" w14:textId="77777777" w:rsidR="0002013E" w:rsidRPr="0002013E" w:rsidRDefault="0002013E" w:rsidP="0002013E">
      <w:pPr>
        <w:shd w:val="clear" w:color="auto" w:fill="F5F5F5"/>
        <w:textAlignment w:val="top"/>
        <w:rPr>
          <w:rFonts w:ascii="Segoe UI" w:eastAsia="Times New Roman" w:hAnsi="Segoe UI" w:cs="Segoe UI"/>
          <w:color w:val="333333"/>
          <w:kern w:val="0"/>
          <w:sz w:val="21"/>
          <w:szCs w:val="21"/>
          <w14:ligatures w14:val="none"/>
        </w:rPr>
      </w:pPr>
      <w:r w:rsidRPr="0002013E">
        <w:rPr>
          <w:rFonts w:ascii="Segoe UI" w:eastAsia="Times New Roman" w:hAnsi="Segoe UI" w:cs="Segoe UI"/>
          <w:b/>
          <w:bCs/>
          <w:color w:val="333333"/>
          <w:kern w:val="0"/>
          <w:sz w:val="21"/>
          <w:szCs w:val="21"/>
          <w14:ligatures w14:val="none"/>
        </w:rPr>
        <w:t>Example - Refresh Token Response</w:t>
      </w:r>
    </w:p>
    <w:p w14:paraId="2D28059F"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0E59EB10"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r>
        <w:rPr>
          <w:rFonts w:ascii="Menlo" w:hAnsi="Menlo" w:cs="Menlo"/>
          <w:color w:val="333333"/>
        </w:rPr>
        <w:br/>
      </w:r>
      <w:r w:rsidRPr="00334C52">
        <w:rPr>
          <w:rFonts w:ascii="Menlo" w:hAnsi="Menlo" w:cs="Menlo"/>
          <w:color w:val="333333"/>
        </w:rPr>
        <w:t xml:space="preserve">  "</w:t>
      </w:r>
      <w:proofErr w:type="spellStart"/>
      <w:r w:rsidRPr="00334C52">
        <w:rPr>
          <w:rFonts w:ascii="Menlo" w:hAnsi="Menlo" w:cs="Menlo"/>
          <w:color w:val="333333"/>
        </w:rPr>
        <w:t>expires_in</w:t>
      </w:r>
      <w:proofErr w:type="spellEnd"/>
      <w:r w:rsidRPr="00334C52">
        <w:rPr>
          <w:rFonts w:ascii="Menlo" w:hAnsi="Menlo" w:cs="Menlo"/>
          <w:color w:val="333333"/>
        </w:rPr>
        <w:t xml:space="preserve">": </w:t>
      </w:r>
      <w:proofErr w:type="gramStart"/>
      <w:r w:rsidRPr="00334C52">
        <w:rPr>
          <w:rFonts w:ascii="Menlo" w:hAnsi="Menlo" w:cs="Menlo"/>
          <w:color w:val="333333"/>
        </w:rPr>
        <w:t>1800,  /</w:t>
      </w:r>
      <w:proofErr w:type="gramEnd"/>
      <w:r w:rsidRPr="00334C52">
        <w:rPr>
          <w:rFonts w:ascii="Menlo" w:hAnsi="Menlo" w:cs="Menlo"/>
          <w:color w:val="333333"/>
        </w:rPr>
        <w:t xml:space="preserve">/Number of seconds </w:t>
      </w:r>
      <w:proofErr w:type="spellStart"/>
      <w:r w:rsidRPr="00334C52">
        <w:rPr>
          <w:rFonts w:ascii="Menlo" w:hAnsi="Menlo" w:cs="Menlo"/>
          <w:color w:val="333333"/>
        </w:rPr>
        <w:t>access_token</w:t>
      </w:r>
      <w:proofErr w:type="spellEnd"/>
      <w:r w:rsidRPr="00334C52">
        <w:rPr>
          <w:rFonts w:ascii="Menlo" w:hAnsi="Menlo" w:cs="Menlo"/>
          <w:color w:val="333333"/>
        </w:rPr>
        <w:t xml:space="preserve"> is valid for </w:t>
      </w:r>
    </w:p>
    <w:p w14:paraId="2A9B70A6"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proofErr w:type="gramStart"/>
      <w:r w:rsidRPr="00334C52">
        <w:rPr>
          <w:rFonts w:ascii="Menlo" w:hAnsi="Menlo" w:cs="Menlo"/>
          <w:color w:val="333333"/>
        </w:rPr>
        <w:t>token</w:t>
      </w:r>
      <w:proofErr w:type="gramEnd"/>
      <w:r w:rsidRPr="00334C52">
        <w:rPr>
          <w:rFonts w:ascii="Menlo" w:hAnsi="Menlo" w:cs="Menlo"/>
          <w:color w:val="333333"/>
        </w:rPr>
        <w:t>_type</w:t>
      </w:r>
      <w:proofErr w:type="spellEnd"/>
      <w:r w:rsidRPr="00334C52">
        <w:rPr>
          <w:rFonts w:ascii="Menlo" w:hAnsi="Menlo" w:cs="Menlo"/>
          <w:color w:val="333333"/>
        </w:rPr>
        <w:t xml:space="preserve">": "Bearer", </w:t>
      </w:r>
    </w:p>
    <w:p w14:paraId="283D4DBF" w14:textId="77777777"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"scope": "</w:t>
      </w:r>
      <w:proofErr w:type="spellStart"/>
      <w:r w:rsidRPr="00334C52">
        <w:rPr>
          <w:rFonts w:ascii="Menlo" w:hAnsi="Menlo" w:cs="Menlo"/>
          <w:color w:val="333333"/>
        </w:rPr>
        <w:t>api</w:t>
      </w:r>
      <w:proofErr w:type="spellEnd"/>
      <w:r w:rsidRPr="00334C52">
        <w:rPr>
          <w:rFonts w:ascii="Menlo" w:hAnsi="Menlo" w:cs="Menlo"/>
          <w:color w:val="333333"/>
        </w:rPr>
        <w:t>",</w:t>
      </w:r>
    </w:p>
    <w:p w14:paraId="52DC7020" w14:textId="42A16F52"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proofErr w:type="gramStart"/>
      <w:r w:rsidRPr="00334C52">
        <w:rPr>
          <w:rFonts w:ascii="Menlo" w:hAnsi="Menlo" w:cs="Menlo"/>
          <w:color w:val="333333"/>
        </w:rPr>
        <w:t>refresh</w:t>
      </w:r>
      <w:proofErr w:type="gramEnd"/>
      <w:r w:rsidRPr="00334C52">
        <w:rPr>
          <w:rFonts w:ascii="Menlo" w:hAnsi="Menlo" w:cs="Menlo"/>
          <w:color w:val="333333"/>
        </w:rPr>
        <w:t>_token</w:t>
      </w:r>
      <w:proofErr w:type="spellEnd"/>
      <w:r w:rsidRPr="00334C52">
        <w:rPr>
          <w:rFonts w:ascii="Menlo" w:hAnsi="Menlo" w:cs="Menlo"/>
          <w:color w:val="333333"/>
        </w:rPr>
        <w:t>": "{REFRESH_TOKEN_HERE}",</w:t>
      </w:r>
      <w:r w:rsidR="006C6964">
        <w:rPr>
          <w:rFonts w:ascii="Menlo" w:hAnsi="Menlo" w:cs="Menlo"/>
          <w:color w:val="333333"/>
        </w:rPr>
        <w:t xml:space="preserve"> //Valid for 7 days</w:t>
      </w:r>
    </w:p>
    <w:p w14:paraId="6DC6705C" w14:textId="35E8D5D8" w:rsidR="00AB5DB6" w:rsidRPr="00334C52"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r w:rsidRPr="00334C52">
        <w:rPr>
          <w:rFonts w:ascii="Menlo" w:hAnsi="Menlo" w:cs="Menlo"/>
          <w:color w:val="333333"/>
        </w:rPr>
        <w:t>access_token</w:t>
      </w:r>
      <w:proofErr w:type="spellEnd"/>
      <w:r w:rsidRPr="00334C52">
        <w:rPr>
          <w:rFonts w:ascii="Menlo" w:hAnsi="Menlo" w:cs="Menlo"/>
          <w:color w:val="333333"/>
        </w:rPr>
        <w:t>":  "{NEW_ACCESS_TOKEN_HERE}</w:t>
      </w:r>
      <w:proofErr w:type="gramStart"/>
      <w:r w:rsidRPr="00334C52">
        <w:rPr>
          <w:rFonts w:ascii="Menlo" w:hAnsi="Menlo" w:cs="Menlo"/>
          <w:color w:val="333333"/>
        </w:rPr>
        <w:t>",</w:t>
      </w:r>
      <w:r w:rsidR="006C6964">
        <w:rPr>
          <w:rFonts w:ascii="Menlo" w:hAnsi="Menlo" w:cs="Menlo"/>
          <w:color w:val="333333"/>
        </w:rPr>
        <w:t>/</w:t>
      </w:r>
      <w:proofErr w:type="gramEnd"/>
      <w:r w:rsidR="006C6964">
        <w:rPr>
          <w:rFonts w:ascii="Menlo" w:hAnsi="Menlo" w:cs="Menlo"/>
          <w:color w:val="333333"/>
        </w:rPr>
        <w:t>/Valid for 30 minutes</w:t>
      </w:r>
    </w:p>
    <w:p w14:paraId="70D17979" w14:textId="77777777" w:rsidR="00AB5DB6" w:rsidRDefault="00AB5DB6"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334C52">
        <w:rPr>
          <w:rFonts w:ascii="Menlo" w:hAnsi="Menlo" w:cs="Menlo"/>
          <w:color w:val="333333"/>
        </w:rPr>
        <w:t xml:space="preserve">  "</w:t>
      </w:r>
      <w:proofErr w:type="spellStart"/>
      <w:proofErr w:type="gramStart"/>
      <w:r w:rsidRPr="00334C52">
        <w:rPr>
          <w:rFonts w:ascii="Menlo" w:hAnsi="Menlo" w:cs="Menlo"/>
          <w:color w:val="333333"/>
        </w:rPr>
        <w:t>id</w:t>
      </w:r>
      <w:proofErr w:type="gramEnd"/>
      <w:r w:rsidRPr="00334C52">
        <w:rPr>
          <w:rFonts w:ascii="Menlo" w:hAnsi="Menlo" w:cs="Menlo"/>
          <w:color w:val="333333"/>
        </w:rPr>
        <w:t>_token</w:t>
      </w:r>
      <w:proofErr w:type="spellEnd"/>
      <w:r w:rsidRPr="00334C52">
        <w:rPr>
          <w:rFonts w:ascii="Menlo" w:hAnsi="Menlo" w:cs="Menlo"/>
          <w:color w:val="333333"/>
        </w:rPr>
        <w:t>": "{JWT_HERE}"</w:t>
      </w:r>
      <w:r>
        <w:rPr>
          <w:rFonts w:ascii="Menlo" w:hAnsi="Menlo" w:cs="Menlo"/>
          <w:color w:val="333333"/>
        </w:rPr>
        <w:br/>
      </w:r>
      <w:r w:rsidRPr="00334C52">
        <w:rPr>
          <w:rFonts w:ascii="Menlo" w:hAnsi="Menlo" w:cs="Menlo"/>
          <w:color w:val="333333"/>
        </w:rPr>
        <w:t>}</w:t>
      </w:r>
    </w:p>
    <w:p w14:paraId="3AEEF6D1" w14:textId="77777777" w:rsidR="0002013E" w:rsidRP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7C7F7E13" w14:textId="77777777" w:rsidR="0002013E" w:rsidRPr="00AB5DB6" w:rsidRDefault="0002013E" w:rsidP="0002013E">
      <w:pPr>
        <w:shd w:val="clear" w:color="auto" w:fill="FFFFFF"/>
        <w:spacing w:before="450"/>
        <w:textAlignment w:val="top"/>
        <w:outlineLvl w:val="1"/>
        <w:rPr>
          <w:rFonts w:ascii="Segoe UI" w:eastAsia="Times New Roman" w:hAnsi="Segoe UI" w:cs="Segoe UI"/>
          <w:color w:val="000000" w:themeColor="text1"/>
          <w:spacing w:val="-2"/>
          <w:kern w:val="0"/>
          <w:sz w:val="30"/>
          <w:szCs w:val="30"/>
          <w14:ligatures w14:val="none"/>
        </w:rPr>
      </w:pPr>
      <w:r w:rsidRPr="00AB5DB6">
        <w:rPr>
          <w:rFonts w:ascii="Segoe UI" w:eastAsia="Times New Roman" w:hAnsi="Segoe UI" w:cs="Segoe UI"/>
          <w:color w:val="000000" w:themeColor="text1"/>
          <w:spacing w:val="-2"/>
          <w:kern w:val="0"/>
          <w:sz w:val="30"/>
          <w:szCs w:val="30"/>
          <w14:ligatures w14:val="none"/>
        </w:rPr>
        <w:t>Should I Refresh or Restart OAuth?</w:t>
      </w:r>
    </w:p>
    <w:p w14:paraId="42148A0D" w14:textId="549587D6" w:rsidR="0002013E" w:rsidRPr="00AB5DB6" w:rsidRDefault="0002013E" w:rsidP="0002013E">
      <w:pPr>
        <w:shd w:val="clear" w:color="auto" w:fill="FFFFFF"/>
        <w:spacing w:before="150"/>
        <w:textAlignment w:val="top"/>
        <w:rPr>
          <w:rFonts w:ascii="Segoe UI" w:eastAsia="Times New Roman" w:hAnsi="Segoe UI" w:cs="Segoe UI"/>
          <w:color w:val="000000" w:themeColor="text1"/>
          <w:kern w:val="0"/>
          <w:sz w:val="21"/>
          <w:szCs w:val="21"/>
          <w14:ligatures w14:val="none"/>
        </w:rPr>
      </w:pPr>
      <w:r w:rsidRPr="00AB5DB6">
        <w:rPr>
          <w:rFonts w:ascii="Segoe UI" w:eastAsia="Times New Roman" w:hAnsi="Segoe UI" w:cs="Segoe UI"/>
          <w:color w:val="000000" w:themeColor="text1"/>
          <w:kern w:val="0"/>
          <w:sz w:val="21"/>
          <w:szCs w:val="21"/>
          <w14:ligatures w14:val="none"/>
        </w:rPr>
        <w:t>The Refresh Token step</w:t>
      </w:r>
      <w:r w:rsidR="00241A99" w:rsidRPr="00AB5DB6">
        <w:rPr>
          <w:rFonts w:ascii="Segoe UI" w:eastAsia="Times New Roman" w:hAnsi="Segoe UI" w:cs="Segoe UI"/>
          <w:color w:val="000000" w:themeColor="text1"/>
          <w:kern w:val="0"/>
          <w:sz w:val="21"/>
          <w:szCs w:val="21"/>
          <w14:ligatures w14:val="none"/>
        </w:rPr>
        <w:t xml:space="preserve"> (Step 4)</w:t>
      </w:r>
      <w:r w:rsidRPr="00AB5DB6">
        <w:rPr>
          <w:rFonts w:ascii="Segoe UI" w:eastAsia="Times New Roman" w:hAnsi="Segoe UI" w:cs="Segoe UI"/>
          <w:color w:val="000000" w:themeColor="text1"/>
          <w:kern w:val="0"/>
          <w:sz w:val="21"/>
          <w:szCs w:val="21"/>
          <w14:ligatures w14:val="none"/>
        </w:rPr>
        <w:t xml:space="preserve"> can be executed </w:t>
      </w:r>
      <w:r w:rsidRPr="00AB5DB6">
        <w:rPr>
          <w:rFonts w:ascii="Segoe UI" w:eastAsia="Times New Roman" w:hAnsi="Segoe UI" w:cs="Segoe UI"/>
          <w:i/>
          <w:iCs/>
          <w:color w:val="000000" w:themeColor="text1"/>
          <w:kern w:val="0"/>
          <w:sz w:val="21"/>
          <w:szCs w:val="21"/>
          <w14:ligatures w14:val="none"/>
        </w:rPr>
        <w:t>before an Access Token expires</w:t>
      </w:r>
      <w:r w:rsidRPr="00AB5DB6">
        <w:rPr>
          <w:rFonts w:ascii="Segoe UI" w:eastAsia="Times New Roman" w:hAnsi="Segoe UI" w:cs="Segoe UI"/>
          <w:color w:val="000000" w:themeColor="text1"/>
          <w:kern w:val="0"/>
          <w:sz w:val="21"/>
          <w:szCs w:val="21"/>
          <w14:ligatures w14:val="none"/>
        </w:rPr>
        <w:t xml:space="preserve">. Certain conditions and edge-cases exist where your application may need to restart the OAuth Flow as opposed to attempting to use the "Refresh Token" step. </w:t>
      </w:r>
    </w:p>
    <w:p w14:paraId="673479CE" w14:textId="44E637AF" w:rsidR="00241A99" w:rsidRPr="00AB5DB6" w:rsidRDefault="00241A99" w:rsidP="0002013E">
      <w:pPr>
        <w:shd w:val="clear" w:color="auto" w:fill="FFFFFF"/>
        <w:spacing w:before="150"/>
        <w:textAlignment w:val="top"/>
        <w:rPr>
          <w:rFonts w:ascii="Segoe UI" w:eastAsia="Times New Roman" w:hAnsi="Segoe UI" w:cs="Segoe UI"/>
          <w:color w:val="000000" w:themeColor="text1"/>
          <w:kern w:val="0"/>
          <w:sz w:val="21"/>
          <w:szCs w:val="21"/>
          <w14:ligatures w14:val="none"/>
        </w:rPr>
      </w:pPr>
      <w:r w:rsidRPr="00AB5DB6">
        <w:rPr>
          <w:rFonts w:ascii="Segoe UI" w:eastAsia="Times New Roman" w:hAnsi="Segoe UI" w:cs="Segoe UI"/>
          <w:color w:val="000000" w:themeColor="text1"/>
          <w:kern w:val="0"/>
          <w:sz w:val="21"/>
          <w:szCs w:val="21"/>
          <w14:ligatures w14:val="none"/>
        </w:rPr>
        <w:t xml:space="preserve">The Refresh Token step (Step 4) will no longer be available once a Refresh Token is expired after 7 days or invalidated (e.g., User password reset).  If the refresh token is no longer valid, App Authorization (Step 1) and Access Token Creation (Step 2) must be </w:t>
      </w:r>
      <w:r w:rsidR="00AF25D3" w:rsidRPr="00AB5DB6">
        <w:rPr>
          <w:rFonts w:ascii="Segoe UI" w:eastAsia="Times New Roman" w:hAnsi="Segoe UI" w:cs="Segoe UI"/>
          <w:color w:val="000000" w:themeColor="text1"/>
          <w:kern w:val="0"/>
          <w:sz w:val="21"/>
          <w:szCs w:val="21"/>
          <w14:ligatures w14:val="none"/>
        </w:rPr>
        <w:t>repeated to restart the OAuth Flow</w:t>
      </w:r>
      <w:r w:rsidRPr="00AB5DB6">
        <w:rPr>
          <w:rFonts w:ascii="Segoe UI" w:eastAsia="Times New Roman" w:hAnsi="Segoe UI" w:cs="Segoe UI"/>
          <w:color w:val="000000" w:themeColor="text1"/>
          <w:kern w:val="0"/>
          <w:sz w:val="21"/>
          <w:szCs w:val="21"/>
          <w14:ligatures w14:val="none"/>
        </w:rPr>
        <w:t xml:space="preserve">.   </w:t>
      </w:r>
    </w:p>
    <w:p w14:paraId="2900E4D3" w14:textId="77777777" w:rsidR="0002013E" w:rsidRDefault="0002013E"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2EF63179" w14:textId="77777777" w:rsidR="00F64054" w:rsidRDefault="00F64054"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005ED238" w14:textId="77777777" w:rsidR="00F64054" w:rsidRPr="000223A7" w:rsidRDefault="00F64054" w:rsidP="00F64054">
      <w:pPr>
        <w:rPr>
          <w:rFonts w:ascii="Segoe UI" w:hAnsi="Segoe UI" w:cs="Segoe UI"/>
          <w:b/>
          <w:bCs/>
          <w:sz w:val="36"/>
          <w:szCs w:val="36"/>
        </w:rPr>
      </w:pPr>
      <w:r w:rsidRPr="000223A7">
        <w:rPr>
          <w:rFonts w:ascii="Segoe UI" w:hAnsi="Segoe UI" w:cs="Segoe UI"/>
          <w:b/>
          <w:bCs/>
          <w:sz w:val="36"/>
          <w:szCs w:val="36"/>
        </w:rPr>
        <w:t>Place Order Samples</w:t>
      </w:r>
    </w:p>
    <w:p w14:paraId="50B371B4" w14:textId="77777777" w:rsidR="00F64054" w:rsidRPr="00F64054" w:rsidRDefault="00F64054" w:rsidP="00F64054">
      <w:pPr>
        <w:jc w:val="center"/>
        <w:rPr>
          <w:rFonts w:ascii="Segoe UI" w:hAnsi="Segoe UI" w:cs="Segoe UI"/>
        </w:rPr>
      </w:pPr>
    </w:p>
    <w:p w14:paraId="0F1DEB8C" w14:textId="798962EC" w:rsidR="00F64054" w:rsidRPr="00AB5DB6" w:rsidRDefault="00AB5DB6" w:rsidP="00F64054">
      <w:pPr>
        <w:rPr>
          <w:rFonts w:ascii="Segoe UI" w:hAnsi="Segoe UI" w:cs="Segoe UI"/>
          <w:sz w:val="21"/>
          <w:szCs w:val="21"/>
        </w:rPr>
      </w:pPr>
      <w:r w:rsidRPr="00AB5DB6">
        <w:rPr>
          <w:rFonts w:ascii="Segoe UI" w:hAnsi="Segoe UI" w:cs="Segoe UI"/>
          <w:sz w:val="21"/>
          <w:szCs w:val="21"/>
        </w:rPr>
        <w:t>Below</w:t>
      </w:r>
      <w:r w:rsidR="00F64054" w:rsidRPr="00AB5DB6">
        <w:rPr>
          <w:rFonts w:ascii="Segoe UI" w:hAnsi="Segoe UI" w:cs="Segoe UI"/>
          <w:sz w:val="21"/>
          <w:szCs w:val="21"/>
        </w:rPr>
        <w:t xml:space="preserve">, you will find examples specific to orders for use in the Schwab Trader API POST and PUT Order endpoints. Order entry will only be available for the </w:t>
      </w:r>
      <w:proofErr w:type="spellStart"/>
      <w:r w:rsidR="00F64054" w:rsidRPr="00AB5DB6">
        <w:rPr>
          <w:rFonts w:ascii="Segoe UI" w:hAnsi="Segoe UI" w:cs="Segoe UI"/>
          <w:sz w:val="21"/>
          <w:szCs w:val="21"/>
        </w:rPr>
        <w:t>assetType</w:t>
      </w:r>
      <w:proofErr w:type="spellEnd"/>
      <w:r w:rsidR="00F64054" w:rsidRPr="00AB5DB6">
        <w:rPr>
          <w:rFonts w:ascii="Segoe UI" w:hAnsi="Segoe UI" w:cs="Segoe UI"/>
          <w:sz w:val="21"/>
          <w:szCs w:val="21"/>
        </w:rPr>
        <w:t xml:space="preserve"> ‘EQUITY’ and ‘OPTION’ as of this time. </w:t>
      </w:r>
    </w:p>
    <w:p w14:paraId="09E223F8" w14:textId="77777777" w:rsidR="00F64054" w:rsidRPr="00AB5DB6" w:rsidRDefault="00F64054" w:rsidP="00F64054">
      <w:pPr>
        <w:rPr>
          <w:rFonts w:ascii="Segoe UI" w:hAnsi="Segoe UI" w:cs="Segoe UI"/>
          <w:sz w:val="21"/>
          <w:szCs w:val="21"/>
        </w:rPr>
      </w:pPr>
    </w:p>
    <w:p w14:paraId="34646E61" w14:textId="4A4E8436" w:rsidR="00F64054" w:rsidRDefault="000C023D" w:rsidP="00F64054">
      <w:pPr>
        <w:rPr>
          <w:rFonts w:ascii="Segoe UI" w:hAnsi="Segoe UI" w:cs="Segoe UI"/>
          <w:sz w:val="21"/>
          <w:szCs w:val="21"/>
        </w:rPr>
      </w:pPr>
      <w:r w:rsidRPr="000C023D">
        <w:rPr>
          <w:rFonts w:ascii="Segoe UI" w:hAnsi="Segoe UI" w:cs="Segoe UI"/>
          <w:sz w:val="21"/>
          <w:szCs w:val="21"/>
        </w:rPr>
        <w:t xml:space="preserve">Trader API applications (Individual and Commercial) are limited in the number of PUT/POST/DELETE order requests per minute per account based on the properties of the application specified during </w:t>
      </w:r>
      <w:r w:rsidRPr="000C023D">
        <w:rPr>
          <w:rFonts w:ascii="Segoe UI" w:hAnsi="Segoe UI" w:cs="Segoe UI"/>
          <w:sz w:val="21"/>
          <w:szCs w:val="21"/>
        </w:rPr>
        <w:lastRenderedPageBreak/>
        <w:t>registration or follow-up process. Throttle limits for orders can be set from zero (0) to 120 requests per minute per account. Get order requests are unthrottled. Contact TraderAPI@schwab.com for further information.</w:t>
      </w:r>
    </w:p>
    <w:p w14:paraId="19C7534C" w14:textId="77777777" w:rsidR="000C023D" w:rsidRPr="00AB5DB6" w:rsidRDefault="000C023D" w:rsidP="00F64054">
      <w:pPr>
        <w:rPr>
          <w:rFonts w:ascii="Segoe UI" w:hAnsi="Segoe UI" w:cs="Segoe UI"/>
          <w:sz w:val="21"/>
          <w:szCs w:val="21"/>
        </w:rPr>
      </w:pPr>
    </w:p>
    <w:p w14:paraId="0BEB4B85" w14:textId="77777777" w:rsidR="00F64054" w:rsidRPr="00AB5DB6" w:rsidRDefault="00F64054" w:rsidP="00F64054">
      <w:pPr>
        <w:pStyle w:val="NormalWeb"/>
        <w:shd w:val="clear" w:color="auto" w:fill="FFFFFF"/>
        <w:spacing w:before="0" w:beforeAutospacing="0" w:after="150" w:afterAutospacing="0"/>
        <w:rPr>
          <w:rFonts w:ascii="Segoe UI" w:hAnsi="Segoe UI" w:cs="Segoe UI"/>
          <w:sz w:val="21"/>
          <w:szCs w:val="21"/>
        </w:rPr>
      </w:pPr>
      <w:r w:rsidRPr="00AB5DB6">
        <w:rPr>
          <w:rFonts w:ascii="Segoe UI" w:hAnsi="Segoe UI" w:cs="Segoe UI"/>
          <w:sz w:val="21"/>
          <w:szCs w:val="21"/>
        </w:rPr>
        <w:t>Options and their Symbology:</w:t>
      </w:r>
    </w:p>
    <w:p w14:paraId="5CBCDD58" w14:textId="77777777" w:rsidR="00F64054" w:rsidRPr="00AB5DB6" w:rsidRDefault="00F64054" w:rsidP="00F64054">
      <w:pPr>
        <w:pStyle w:val="NormalWeb"/>
        <w:shd w:val="clear" w:color="auto" w:fill="FFFFFF"/>
        <w:spacing w:before="0" w:beforeAutospacing="0" w:after="150" w:afterAutospacing="0"/>
        <w:rPr>
          <w:rFonts w:ascii="Segoe UI" w:hAnsi="Segoe UI" w:cs="Segoe UI"/>
          <w:sz w:val="21"/>
          <w:szCs w:val="21"/>
        </w:rPr>
      </w:pPr>
      <w:r w:rsidRPr="00AB5DB6">
        <w:rPr>
          <w:rFonts w:ascii="Segoe UI" w:hAnsi="Segoe UI" w:cs="Segoe UI"/>
          <w:sz w:val="21"/>
          <w:szCs w:val="21"/>
        </w:rPr>
        <w:t xml:space="preserve">Options symbols are broken down as:  </w:t>
      </w:r>
    </w:p>
    <w:p w14:paraId="5484635E" w14:textId="77777777" w:rsidR="00F64054" w:rsidRPr="00AB5DB6" w:rsidRDefault="00F64054" w:rsidP="00F64054">
      <w:pPr>
        <w:pStyle w:val="NormalWeb"/>
        <w:shd w:val="clear" w:color="auto" w:fill="FFFFFF"/>
        <w:spacing w:after="150"/>
        <w:ind w:left="288"/>
        <w:rPr>
          <w:rFonts w:ascii="Segoe UI" w:hAnsi="Segoe UI" w:cs="Segoe UI"/>
          <w:sz w:val="21"/>
          <w:szCs w:val="21"/>
        </w:rPr>
      </w:pPr>
      <w:r w:rsidRPr="00AB5DB6">
        <w:rPr>
          <w:rFonts w:ascii="Segoe UI" w:hAnsi="Segoe UI" w:cs="Segoe UI"/>
          <w:sz w:val="21"/>
          <w:szCs w:val="21"/>
        </w:rPr>
        <w:t>Underlying Symbol (6 characters including spaces) | Expiration (6 characters) | Call/Put (1 character) | Strike Price (5+3=8 characters)</w:t>
      </w:r>
    </w:p>
    <w:p w14:paraId="75E4E449" w14:textId="77777777" w:rsidR="00F64054" w:rsidRPr="00AB5DB6" w:rsidRDefault="00F64054" w:rsidP="00F64054">
      <w:pPr>
        <w:pStyle w:val="NormalWeb"/>
        <w:shd w:val="clear" w:color="auto" w:fill="FFFFFF"/>
        <w:spacing w:before="0" w:beforeAutospacing="0" w:after="0" w:afterAutospacing="0"/>
        <w:ind w:left="288"/>
        <w:rPr>
          <w:rFonts w:ascii="Segoe UI" w:hAnsi="Segoe UI" w:cs="Segoe UI"/>
          <w:sz w:val="21"/>
          <w:szCs w:val="21"/>
        </w:rPr>
      </w:pPr>
      <w:r w:rsidRPr="00AB5DB6">
        <w:rPr>
          <w:rFonts w:ascii="Segoe UI" w:hAnsi="Segoe UI" w:cs="Segoe UI"/>
          <w:sz w:val="21"/>
          <w:szCs w:val="21"/>
        </w:rPr>
        <w:t>Option Symbol: XYZ   210115C00050000</w:t>
      </w:r>
    </w:p>
    <w:p w14:paraId="6916CE3C"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Stock Symbol: XYZ</w:t>
      </w:r>
    </w:p>
    <w:p w14:paraId="2AF2CE75"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Expiration: 2021/01/15</w:t>
      </w:r>
    </w:p>
    <w:p w14:paraId="3FE71F3E"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Type: Call</w:t>
      </w:r>
    </w:p>
    <w:p w14:paraId="20A664F8"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Strike Price: $50.00</w:t>
      </w:r>
    </w:p>
    <w:p w14:paraId="2A7C3099" w14:textId="77777777" w:rsidR="00F64054" w:rsidRPr="00AB5DB6" w:rsidRDefault="00F64054" w:rsidP="00F64054">
      <w:pPr>
        <w:pStyle w:val="NormalWeb"/>
        <w:shd w:val="clear" w:color="auto" w:fill="FFFFFF"/>
        <w:spacing w:before="0" w:beforeAutospacing="0" w:after="0" w:afterAutospacing="0"/>
        <w:rPr>
          <w:rFonts w:ascii="Segoe UI" w:hAnsi="Segoe UI" w:cs="Segoe UI"/>
          <w:sz w:val="21"/>
          <w:szCs w:val="21"/>
        </w:rPr>
      </w:pPr>
    </w:p>
    <w:p w14:paraId="79612164" w14:textId="77777777" w:rsidR="00F64054" w:rsidRPr="00AB5DB6" w:rsidRDefault="00F64054" w:rsidP="00F64054">
      <w:pPr>
        <w:pStyle w:val="NormalWeb"/>
        <w:shd w:val="clear" w:color="auto" w:fill="FFFFFF"/>
        <w:spacing w:before="0" w:beforeAutospacing="0" w:after="0" w:afterAutospacing="0"/>
        <w:ind w:left="288"/>
        <w:rPr>
          <w:rFonts w:ascii="Segoe UI" w:hAnsi="Segoe UI" w:cs="Segoe UI"/>
          <w:sz w:val="21"/>
          <w:szCs w:val="21"/>
        </w:rPr>
      </w:pPr>
      <w:r w:rsidRPr="00AB5DB6">
        <w:rPr>
          <w:rFonts w:ascii="Segoe UI" w:hAnsi="Segoe UI" w:cs="Segoe UI"/>
          <w:sz w:val="21"/>
          <w:szCs w:val="21"/>
        </w:rPr>
        <w:t>Option Symbol: XYZ   210115C00055000</w:t>
      </w:r>
    </w:p>
    <w:p w14:paraId="1E4AE1EE"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Stock Symbol: XYZ</w:t>
      </w:r>
    </w:p>
    <w:p w14:paraId="39CA30D1"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Expiration: 2021/01/15</w:t>
      </w:r>
    </w:p>
    <w:p w14:paraId="1CBF9519"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Type: Call</w:t>
      </w:r>
    </w:p>
    <w:p w14:paraId="7CC7AB62"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Strike Price: $55.00</w:t>
      </w:r>
    </w:p>
    <w:p w14:paraId="1306BD80" w14:textId="77777777" w:rsidR="00F64054" w:rsidRPr="00AB5DB6" w:rsidRDefault="00F64054" w:rsidP="00F64054">
      <w:pPr>
        <w:pStyle w:val="NormalWeb"/>
        <w:shd w:val="clear" w:color="auto" w:fill="FFFFFF"/>
        <w:spacing w:before="0" w:beforeAutospacing="0" w:after="0" w:afterAutospacing="0"/>
        <w:ind w:left="288"/>
        <w:rPr>
          <w:rFonts w:ascii="Segoe UI" w:hAnsi="Segoe UI" w:cs="Segoe UI"/>
          <w:sz w:val="21"/>
          <w:szCs w:val="21"/>
        </w:rPr>
      </w:pPr>
    </w:p>
    <w:p w14:paraId="04A08463" w14:textId="77777777" w:rsidR="00F64054" w:rsidRPr="00AB5DB6" w:rsidRDefault="00F64054" w:rsidP="00F64054">
      <w:pPr>
        <w:pStyle w:val="NormalWeb"/>
        <w:shd w:val="clear" w:color="auto" w:fill="FFFFFF"/>
        <w:spacing w:before="0" w:beforeAutospacing="0" w:after="0" w:afterAutospacing="0"/>
        <w:ind w:left="288"/>
        <w:rPr>
          <w:rFonts w:ascii="Segoe UI" w:hAnsi="Segoe UI" w:cs="Segoe UI"/>
          <w:sz w:val="21"/>
          <w:szCs w:val="21"/>
        </w:rPr>
      </w:pPr>
      <w:r w:rsidRPr="00AB5DB6">
        <w:rPr>
          <w:rFonts w:ascii="Segoe UI" w:hAnsi="Segoe UI" w:cs="Segoe UI"/>
          <w:sz w:val="21"/>
          <w:szCs w:val="21"/>
        </w:rPr>
        <w:t>Option Symbol: XYZ   210115C00062500</w:t>
      </w:r>
    </w:p>
    <w:p w14:paraId="1D0375E0"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Stock Symbol: XYZ</w:t>
      </w:r>
    </w:p>
    <w:p w14:paraId="28CDD6C9"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Expiration: 2021/01/15</w:t>
      </w:r>
    </w:p>
    <w:p w14:paraId="7BB5B0A3"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Type: Call</w:t>
      </w:r>
    </w:p>
    <w:p w14:paraId="04465255" w14:textId="77777777" w:rsidR="00F64054" w:rsidRPr="00AB5DB6" w:rsidRDefault="00F64054" w:rsidP="00F64054">
      <w:pPr>
        <w:pStyle w:val="NormalWeb"/>
        <w:shd w:val="clear" w:color="auto" w:fill="FFFFFF"/>
        <w:spacing w:before="0" w:beforeAutospacing="0" w:after="0" w:afterAutospacing="0"/>
        <w:ind w:firstLine="432"/>
        <w:rPr>
          <w:rFonts w:ascii="Segoe UI" w:hAnsi="Segoe UI" w:cs="Segoe UI"/>
          <w:sz w:val="21"/>
          <w:szCs w:val="21"/>
        </w:rPr>
      </w:pPr>
      <w:r w:rsidRPr="00AB5DB6">
        <w:rPr>
          <w:rFonts w:ascii="Segoe UI" w:hAnsi="Segoe UI" w:cs="Segoe UI"/>
          <w:sz w:val="21"/>
          <w:szCs w:val="21"/>
        </w:rPr>
        <w:t>Strike Price: $62.50</w:t>
      </w:r>
    </w:p>
    <w:p w14:paraId="18D136C3" w14:textId="77777777" w:rsidR="00F64054" w:rsidRPr="00F64054" w:rsidRDefault="00F64054" w:rsidP="00F64054">
      <w:pPr>
        <w:pStyle w:val="NormalWeb"/>
        <w:shd w:val="clear" w:color="auto" w:fill="FFFFFF"/>
        <w:spacing w:before="0" w:beforeAutospacing="0" w:after="0" w:afterAutospacing="0"/>
        <w:rPr>
          <w:rFonts w:ascii="Segoe UI" w:hAnsi="Segoe UI" w:cs="Segoe UI"/>
        </w:rPr>
      </w:pPr>
      <w:r w:rsidRPr="00F64054">
        <w:rPr>
          <w:rFonts w:ascii="Segoe UI" w:hAnsi="Segoe UI" w:cs="Segoe UI"/>
        </w:rPr>
        <w:tab/>
      </w:r>
    </w:p>
    <w:p w14:paraId="2D2E8CF1" w14:textId="77777777" w:rsidR="00F64054" w:rsidRPr="00AB5DB6" w:rsidRDefault="00F64054" w:rsidP="00F64054">
      <w:pPr>
        <w:rPr>
          <w:rFonts w:ascii="Segoe UI" w:hAnsi="Segoe UI" w:cs="Segoe UI"/>
          <w:b/>
          <w:bCs/>
        </w:rPr>
      </w:pPr>
      <w:r w:rsidRPr="00AB5DB6">
        <w:rPr>
          <w:rFonts w:ascii="Segoe UI" w:hAnsi="Segoe UI" w:cs="Segoe UI"/>
          <w:b/>
          <w:bCs/>
        </w:rPr>
        <w:t>Instruction for EQUITY and OPTION</w:t>
      </w:r>
    </w:p>
    <w:tbl>
      <w:tblPr>
        <w:tblStyle w:val="TableGrid"/>
        <w:tblW w:w="0" w:type="auto"/>
        <w:tblLook w:val="04A0" w:firstRow="1" w:lastRow="0" w:firstColumn="1" w:lastColumn="0" w:noHBand="0" w:noVBand="1"/>
      </w:tblPr>
      <w:tblGrid>
        <w:gridCol w:w="3116"/>
        <w:gridCol w:w="3117"/>
        <w:gridCol w:w="3117"/>
      </w:tblGrid>
      <w:tr w:rsidR="00F64054" w:rsidRPr="00F64054" w14:paraId="2F9743BE" w14:textId="77777777" w:rsidTr="004530A5">
        <w:tc>
          <w:tcPr>
            <w:tcW w:w="3116" w:type="dxa"/>
          </w:tcPr>
          <w:p w14:paraId="6DE1B292"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Instruction</w:t>
            </w:r>
          </w:p>
        </w:tc>
        <w:tc>
          <w:tcPr>
            <w:tcW w:w="3117" w:type="dxa"/>
          </w:tcPr>
          <w:p w14:paraId="068C6DA6"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EQUITY (Stocks and ETFs)</w:t>
            </w:r>
          </w:p>
        </w:tc>
        <w:tc>
          <w:tcPr>
            <w:tcW w:w="3117" w:type="dxa"/>
          </w:tcPr>
          <w:p w14:paraId="54572E47"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Option</w:t>
            </w:r>
          </w:p>
        </w:tc>
      </w:tr>
      <w:tr w:rsidR="00F64054" w:rsidRPr="00F64054" w14:paraId="56E0844A" w14:textId="77777777" w:rsidTr="004530A5">
        <w:tc>
          <w:tcPr>
            <w:tcW w:w="3116" w:type="dxa"/>
          </w:tcPr>
          <w:p w14:paraId="590EA3B8"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BUY</w:t>
            </w:r>
          </w:p>
        </w:tc>
        <w:tc>
          <w:tcPr>
            <w:tcW w:w="3117" w:type="dxa"/>
          </w:tcPr>
          <w:p w14:paraId="21AB9F90"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c>
          <w:tcPr>
            <w:tcW w:w="3117" w:type="dxa"/>
          </w:tcPr>
          <w:p w14:paraId="5015295C"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r>
      <w:tr w:rsidR="00F64054" w:rsidRPr="00F64054" w14:paraId="7709EBEA" w14:textId="77777777" w:rsidTr="004530A5">
        <w:tc>
          <w:tcPr>
            <w:tcW w:w="3116" w:type="dxa"/>
          </w:tcPr>
          <w:p w14:paraId="7E3FEADD"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SELL</w:t>
            </w:r>
          </w:p>
        </w:tc>
        <w:tc>
          <w:tcPr>
            <w:tcW w:w="3117" w:type="dxa"/>
          </w:tcPr>
          <w:p w14:paraId="75221445"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c>
          <w:tcPr>
            <w:tcW w:w="3117" w:type="dxa"/>
          </w:tcPr>
          <w:p w14:paraId="3770A22A"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r>
      <w:tr w:rsidR="00F64054" w:rsidRPr="00F64054" w14:paraId="7BE942A4" w14:textId="77777777" w:rsidTr="004530A5">
        <w:tc>
          <w:tcPr>
            <w:tcW w:w="3116" w:type="dxa"/>
          </w:tcPr>
          <w:p w14:paraId="52AC54DC"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BUY_TO_OPEN</w:t>
            </w:r>
          </w:p>
        </w:tc>
        <w:tc>
          <w:tcPr>
            <w:tcW w:w="3117" w:type="dxa"/>
          </w:tcPr>
          <w:p w14:paraId="3840687E"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c>
          <w:tcPr>
            <w:tcW w:w="3117" w:type="dxa"/>
          </w:tcPr>
          <w:p w14:paraId="19F58B2F"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r>
      <w:tr w:rsidR="00F64054" w:rsidRPr="00F64054" w14:paraId="145C7EE8" w14:textId="77777777" w:rsidTr="004530A5">
        <w:tc>
          <w:tcPr>
            <w:tcW w:w="3116" w:type="dxa"/>
          </w:tcPr>
          <w:p w14:paraId="3EAE931A"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BUY_TO_COVER</w:t>
            </w:r>
          </w:p>
        </w:tc>
        <w:tc>
          <w:tcPr>
            <w:tcW w:w="3117" w:type="dxa"/>
          </w:tcPr>
          <w:p w14:paraId="4A4E1A25"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c>
          <w:tcPr>
            <w:tcW w:w="3117" w:type="dxa"/>
          </w:tcPr>
          <w:p w14:paraId="314DE525"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r>
      <w:tr w:rsidR="00F64054" w:rsidRPr="00F64054" w14:paraId="195B7C5B" w14:textId="77777777" w:rsidTr="004530A5">
        <w:tc>
          <w:tcPr>
            <w:tcW w:w="3116" w:type="dxa"/>
          </w:tcPr>
          <w:p w14:paraId="3B7D422E"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BUY_TO_CLOSE</w:t>
            </w:r>
          </w:p>
        </w:tc>
        <w:tc>
          <w:tcPr>
            <w:tcW w:w="3117" w:type="dxa"/>
          </w:tcPr>
          <w:p w14:paraId="4F60A584"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c>
          <w:tcPr>
            <w:tcW w:w="3117" w:type="dxa"/>
          </w:tcPr>
          <w:p w14:paraId="49BAABBE"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r>
      <w:tr w:rsidR="00F64054" w:rsidRPr="00F64054" w14:paraId="20E1F6C9" w14:textId="77777777" w:rsidTr="004530A5">
        <w:tc>
          <w:tcPr>
            <w:tcW w:w="3116" w:type="dxa"/>
          </w:tcPr>
          <w:p w14:paraId="65BE6AD9"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SELL_TO_OPEN</w:t>
            </w:r>
          </w:p>
        </w:tc>
        <w:tc>
          <w:tcPr>
            <w:tcW w:w="3117" w:type="dxa"/>
          </w:tcPr>
          <w:p w14:paraId="55160516"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c>
          <w:tcPr>
            <w:tcW w:w="3117" w:type="dxa"/>
          </w:tcPr>
          <w:p w14:paraId="48CDF94E"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r>
      <w:tr w:rsidR="00F64054" w:rsidRPr="00F64054" w14:paraId="3442841C" w14:textId="77777777" w:rsidTr="004530A5">
        <w:tc>
          <w:tcPr>
            <w:tcW w:w="3116" w:type="dxa"/>
          </w:tcPr>
          <w:p w14:paraId="17C54182"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SELL_SHORT</w:t>
            </w:r>
          </w:p>
        </w:tc>
        <w:tc>
          <w:tcPr>
            <w:tcW w:w="3117" w:type="dxa"/>
          </w:tcPr>
          <w:p w14:paraId="056ECC75"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c>
          <w:tcPr>
            <w:tcW w:w="3117" w:type="dxa"/>
          </w:tcPr>
          <w:p w14:paraId="06A648C6"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r>
      <w:tr w:rsidR="00F64054" w:rsidRPr="00F64054" w14:paraId="4C7D8E3D" w14:textId="77777777" w:rsidTr="004530A5">
        <w:tc>
          <w:tcPr>
            <w:tcW w:w="3116" w:type="dxa"/>
          </w:tcPr>
          <w:p w14:paraId="76D2F824"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SELL_TO_CLOSE</w:t>
            </w:r>
          </w:p>
        </w:tc>
        <w:tc>
          <w:tcPr>
            <w:tcW w:w="3117" w:type="dxa"/>
          </w:tcPr>
          <w:p w14:paraId="16867258"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REJECT</w:t>
            </w:r>
          </w:p>
        </w:tc>
        <w:tc>
          <w:tcPr>
            <w:tcW w:w="3117" w:type="dxa"/>
          </w:tcPr>
          <w:p w14:paraId="3EDD57C9" w14:textId="77777777" w:rsidR="00F64054" w:rsidRPr="00AB5DB6" w:rsidRDefault="00F64054" w:rsidP="004530A5">
            <w:pPr>
              <w:rPr>
                <w:rFonts w:ascii="Segoe UI" w:hAnsi="Segoe UI" w:cs="Segoe UI"/>
                <w:sz w:val="21"/>
                <w:szCs w:val="21"/>
              </w:rPr>
            </w:pPr>
            <w:r w:rsidRPr="00AB5DB6">
              <w:rPr>
                <w:rFonts w:ascii="Segoe UI" w:hAnsi="Segoe UI" w:cs="Segoe UI"/>
                <w:sz w:val="21"/>
                <w:szCs w:val="21"/>
              </w:rPr>
              <w:t>ACCEPTED</w:t>
            </w:r>
          </w:p>
        </w:tc>
      </w:tr>
    </w:tbl>
    <w:p w14:paraId="07C69A4C" w14:textId="77777777" w:rsidR="00F64054" w:rsidRPr="00F64054" w:rsidRDefault="00F64054" w:rsidP="00F64054">
      <w:pPr>
        <w:rPr>
          <w:rFonts w:ascii="Segoe UI" w:hAnsi="Segoe UI" w:cs="Segoe UI"/>
        </w:rPr>
      </w:pPr>
    </w:p>
    <w:p w14:paraId="691A0ACE" w14:textId="77777777" w:rsidR="00F64054" w:rsidRPr="00AB5DB6" w:rsidRDefault="00F64054" w:rsidP="00F64054">
      <w:pPr>
        <w:rPr>
          <w:rFonts w:ascii="Segoe UI" w:hAnsi="Segoe UI" w:cs="Segoe UI"/>
          <w:b/>
          <w:bCs/>
        </w:rPr>
      </w:pPr>
      <w:r w:rsidRPr="00AB5DB6">
        <w:rPr>
          <w:rFonts w:ascii="Segoe UI" w:hAnsi="Segoe UI" w:cs="Segoe UI"/>
          <w:b/>
          <w:bCs/>
        </w:rPr>
        <w:t>Buy Market: Stock</w:t>
      </w:r>
    </w:p>
    <w:p w14:paraId="271D7FB1" w14:textId="77777777" w:rsidR="00F64054" w:rsidRPr="00AB5DB6" w:rsidRDefault="00F64054" w:rsidP="00F64054">
      <w:pPr>
        <w:rPr>
          <w:rFonts w:ascii="Segoe UI" w:hAnsi="Segoe UI" w:cs="Segoe UI"/>
          <w:sz w:val="21"/>
          <w:szCs w:val="21"/>
        </w:rPr>
      </w:pPr>
      <w:r w:rsidRPr="00AB5DB6">
        <w:rPr>
          <w:rFonts w:ascii="Segoe UI" w:hAnsi="Segoe UI" w:cs="Segoe UI"/>
          <w:sz w:val="21"/>
          <w:szCs w:val="21"/>
        </w:rPr>
        <w:t>Buy 15 shares of XYZ at the Market good for the Day.</w:t>
      </w:r>
    </w:p>
    <w:p w14:paraId="31B870A2" w14:textId="77777777" w:rsidR="00F64054" w:rsidRDefault="00F64054" w:rsidP="00F64054"/>
    <w:p w14:paraId="0BC5CDB2"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w:t>
      </w:r>
    </w:p>
    <w:p w14:paraId="3E70ED25"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roofErr w:type="spellStart"/>
      <w:r w:rsidRPr="00AB5DB6">
        <w:rPr>
          <w:rFonts w:ascii="Menlo" w:eastAsia="Times New Roman" w:hAnsi="Menlo" w:cs="Menlo"/>
          <w:color w:val="333333"/>
          <w:kern w:val="0"/>
          <w:sz w:val="20"/>
          <w:szCs w:val="20"/>
          <w14:ligatures w14:val="none"/>
        </w:rPr>
        <w:t>orderType</w:t>
      </w:r>
      <w:proofErr w:type="spellEnd"/>
      <w:r w:rsidRPr="00AB5DB6">
        <w:rPr>
          <w:rFonts w:ascii="Menlo" w:eastAsia="Times New Roman" w:hAnsi="Menlo" w:cs="Menlo"/>
          <w:color w:val="333333"/>
          <w:kern w:val="0"/>
          <w:sz w:val="20"/>
          <w:szCs w:val="20"/>
          <w14:ligatures w14:val="none"/>
        </w:rPr>
        <w:t>": "MARKET",</w:t>
      </w:r>
    </w:p>
    <w:p w14:paraId="0D468939"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lastRenderedPageBreak/>
        <w:t xml:space="preserve">  "session": "NORMAL",</w:t>
      </w:r>
    </w:p>
    <w:p w14:paraId="660B0EF2"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"duration": "DAY",</w:t>
      </w:r>
    </w:p>
    <w:p w14:paraId="51493F71"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roofErr w:type="spellStart"/>
      <w:r w:rsidRPr="00AB5DB6">
        <w:rPr>
          <w:rFonts w:ascii="Menlo" w:eastAsia="Times New Roman" w:hAnsi="Menlo" w:cs="Menlo"/>
          <w:color w:val="333333"/>
          <w:kern w:val="0"/>
          <w:sz w:val="20"/>
          <w:szCs w:val="20"/>
          <w14:ligatures w14:val="none"/>
        </w:rPr>
        <w:t>orderStrategyType</w:t>
      </w:r>
      <w:proofErr w:type="spellEnd"/>
      <w:r w:rsidRPr="00AB5DB6">
        <w:rPr>
          <w:rFonts w:ascii="Menlo" w:eastAsia="Times New Roman" w:hAnsi="Menlo" w:cs="Menlo"/>
          <w:color w:val="333333"/>
          <w:kern w:val="0"/>
          <w:sz w:val="20"/>
          <w:szCs w:val="20"/>
          <w14:ligatures w14:val="none"/>
        </w:rPr>
        <w:t>": "SINGLE",</w:t>
      </w:r>
    </w:p>
    <w:p w14:paraId="0213B09D"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roofErr w:type="spellStart"/>
      <w:r w:rsidRPr="00AB5DB6">
        <w:rPr>
          <w:rFonts w:ascii="Menlo" w:eastAsia="Times New Roman" w:hAnsi="Menlo" w:cs="Menlo"/>
          <w:color w:val="333333"/>
          <w:kern w:val="0"/>
          <w:sz w:val="20"/>
          <w:szCs w:val="20"/>
          <w14:ligatures w14:val="none"/>
        </w:rPr>
        <w:t>orderLegCollection</w:t>
      </w:r>
      <w:proofErr w:type="spellEnd"/>
      <w:r w:rsidRPr="00AB5DB6">
        <w:rPr>
          <w:rFonts w:ascii="Menlo" w:eastAsia="Times New Roman" w:hAnsi="Menlo" w:cs="Menlo"/>
          <w:color w:val="333333"/>
          <w:kern w:val="0"/>
          <w:sz w:val="20"/>
          <w:szCs w:val="20"/>
          <w14:ligatures w14:val="none"/>
        </w:rPr>
        <w:t>": [</w:t>
      </w:r>
    </w:p>
    <w:p w14:paraId="486B335A"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
    <w:p w14:paraId="539DE601"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"instruction": "BUY",</w:t>
      </w:r>
    </w:p>
    <w:p w14:paraId="6B8D8AD4"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"quantity": 15,</w:t>
      </w:r>
    </w:p>
    <w:p w14:paraId="3013D862"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"instrument": {</w:t>
      </w:r>
    </w:p>
    <w:p w14:paraId="0460FAB3"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"symbol": "XYZ",</w:t>
      </w:r>
    </w:p>
    <w:p w14:paraId="177E695D"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roofErr w:type="spellStart"/>
      <w:r w:rsidRPr="00AB5DB6">
        <w:rPr>
          <w:rFonts w:ascii="Menlo" w:eastAsia="Times New Roman" w:hAnsi="Menlo" w:cs="Menlo"/>
          <w:color w:val="333333"/>
          <w:kern w:val="0"/>
          <w:sz w:val="20"/>
          <w:szCs w:val="20"/>
          <w14:ligatures w14:val="none"/>
        </w:rPr>
        <w:t>assetType</w:t>
      </w:r>
      <w:proofErr w:type="spellEnd"/>
      <w:r w:rsidRPr="00AB5DB6">
        <w:rPr>
          <w:rFonts w:ascii="Menlo" w:eastAsia="Times New Roman" w:hAnsi="Menlo" w:cs="Menlo"/>
          <w:color w:val="333333"/>
          <w:kern w:val="0"/>
          <w:sz w:val="20"/>
          <w:szCs w:val="20"/>
          <w14:ligatures w14:val="none"/>
        </w:rPr>
        <w:t>": "EQUITY"</w:t>
      </w:r>
    </w:p>
    <w:p w14:paraId="679CE16F"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
    <w:p w14:paraId="08815890"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
    <w:p w14:paraId="652F3BBD"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 xml:space="preserve">  ]</w:t>
      </w:r>
    </w:p>
    <w:p w14:paraId="6013C109" w14:textId="77777777" w:rsidR="00F64054" w:rsidRPr="00AB5DB6" w:rsidRDefault="00F64054" w:rsidP="00AB5D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AB5DB6">
        <w:rPr>
          <w:rFonts w:ascii="Menlo" w:eastAsia="Times New Roman" w:hAnsi="Menlo" w:cs="Menlo"/>
          <w:color w:val="333333"/>
          <w:kern w:val="0"/>
          <w:sz w:val="20"/>
          <w:szCs w:val="20"/>
          <w14:ligatures w14:val="none"/>
        </w:rPr>
        <w:t>}</w:t>
      </w:r>
    </w:p>
    <w:p w14:paraId="71D1DF16" w14:textId="77777777" w:rsidR="00AB5DB6" w:rsidRDefault="00AB5DB6" w:rsidP="00F64054">
      <w:pPr>
        <w:rPr>
          <w:rFonts w:ascii="Segoe UI" w:hAnsi="Segoe UI" w:cs="Segoe UI"/>
          <w:b/>
          <w:bCs/>
        </w:rPr>
      </w:pPr>
    </w:p>
    <w:p w14:paraId="70E16E60" w14:textId="18182861" w:rsidR="00F64054" w:rsidRPr="00AB5DB6" w:rsidRDefault="00F64054" w:rsidP="00F64054">
      <w:pPr>
        <w:rPr>
          <w:rFonts w:ascii="Segoe UI" w:hAnsi="Segoe UI" w:cs="Segoe UI"/>
          <w:b/>
          <w:bCs/>
        </w:rPr>
      </w:pPr>
      <w:r w:rsidRPr="00AB5DB6">
        <w:rPr>
          <w:rFonts w:ascii="Segoe UI" w:hAnsi="Segoe UI" w:cs="Segoe UI"/>
          <w:b/>
          <w:bCs/>
        </w:rPr>
        <w:t>Buy Limit: Single Option</w:t>
      </w:r>
    </w:p>
    <w:p w14:paraId="13545F99" w14:textId="77777777" w:rsidR="00F64054" w:rsidRPr="00AB5DB6" w:rsidRDefault="00F64054" w:rsidP="00F64054">
      <w:pPr>
        <w:rPr>
          <w:rFonts w:ascii="Segoe UI" w:hAnsi="Segoe UI" w:cs="Segoe UI"/>
          <w:sz w:val="21"/>
          <w:szCs w:val="21"/>
        </w:rPr>
      </w:pPr>
      <w:r w:rsidRPr="00AB5DB6">
        <w:rPr>
          <w:rFonts w:ascii="Segoe UI" w:hAnsi="Segoe UI" w:cs="Segoe UI"/>
          <w:sz w:val="21"/>
          <w:szCs w:val="21"/>
        </w:rPr>
        <w:t xml:space="preserve">Buy to open 10 contracts of the XYZ March 15, </w:t>
      </w:r>
      <w:proofErr w:type="gramStart"/>
      <w:r w:rsidRPr="00AB5DB6">
        <w:rPr>
          <w:rFonts w:ascii="Segoe UI" w:hAnsi="Segoe UI" w:cs="Segoe UI"/>
          <w:sz w:val="21"/>
          <w:szCs w:val="21"/>
        </w:rPr>
        <w:t>2024</w:t>
      </w:r>
      <w:proofErr w:type="gramEnd"/>
      <w:r w:rsidRPr="00AB5DB6">
        <w:rPr>
          <w:rFonts w:ascii="Segoe UI" w:hAnsi="Segoe UI" w:cs="Segoe UI"/>
          <w:sz w:val="21"/>
          <w:szCs w:val="21"/>
        </w:rPr>
        <w:t xml:space="preserve"> $50 CALL at a Limit of $6.45 good for the Day.</w:t>
      </w:r>
    </w:p>
    <w:p w14:paraId="26E43AB0"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w:t>
      </w:r>
    </w:p>
    <w:p w14:paraId="1CAC3E11"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roofErr w:type="spellStart"/>
      <w:r w:rsidRPr="00AB5DB6">
        <w:rPr>
          <w:rFonts w:ascii="Menlo" w:hAnsi="Menlo" w:cs="Menlo"/>
          <w:color w:val="333333"/>
        </w:rPr>
        <w:t>complexOrderStrategyType</w:t>
      </w:r>
      <w:proofErr w:type="spellEnd"/>
      <w:r w:rsidRPr="00AB5DB6">
        <w:rPr>
          <w:rFonts w:ascii="Menlo" w:hAnsi="Menlo" w:cs="Menlo"/>
          <w:color w:val="333333"/>
        </w:rPr>
        <w:t>": "NONE",</w:t>
      </w:r>
    </w:p>
    <w:p w14:paraId="16D5DAA2"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roofErr w:type="spellStart"/>
      <w:r w:rsidRPr="00AB5DB6">
        <w:rPr>
          <w:rFonts w:ascii="Menlo" w:hAnsi="Menlo" w:cs="Menlo"/>
          <w:color w:val="333333"/>
        </w:rPr>
        <w:t>orderType</w:t>
      </w:r>
      <w:proofErr w:type="spellEnd"/>
      <w:r w:rsidRPr="00AB5DB6">
        <w:rPr>
          <w:rFonts w:ascii="Menlo" w:hAnsi="Menlo" w:cs="Menlo"/>
          <w:color w:val="333333"/>
        </w:rPr>
        <w:t>": "LIMIT",</w:t>
      </w:r>
    </w:p>
    <w:p w14:paraId="25314521"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"session": "NORMAL",</w:t>
      </w:r>
    </w:p>
    <w:p w14:paraId="6E35D961"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"price": "6.45",</w:t>
      </w:r>
    </w:p>
    <w:p w14:paraId="22E148A3"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"duration": "DAY",</w:t>
      </w:r>
    </w:p>
    <w:p w14:paraId="37AC6C5B"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roofErr w:type="spellStart"/>
      <w:r w:rsidRPr="00AB5DB6">
        <w:rPr>
          <w:rFonts w:ascii="Menlo" w:hAnsi="Menlo" w:cs="Menlo"/>
          <w:color w:val="333333"/>
        </w:rPr>
        <w:t>orderStrategyType</w:t>
      </w:r>
      <w:proofErr w:type="spellEnd"/>
      <w:r w:rsidRPr="00AB5DB6">
        <w:rPr>
          <w:rFonts w:ascii="Menlo" w:hAnsi="Menlo" w:cs="Menlo"/>
          <w:color w:val="333333"/>
        </w:rPr>
        <w:t>": "SINGLE",</w:t>
      </w:r>
    </w:p>
    <w:p w14:paraId="6CC5C269"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roofErr w:type="spellStart"/>
      <w:r w:rsidRPr="00AB5DB6">
        <w:rPr>
          <w:rFonts w:ascii="Menlo" w:hAnsi="Menlo" w:cs="Menlo"/>
          <w:color w:val="333333"/>
        </w:rPr>
        <w:t>orderLegCollection</w:t>
      </w:r>
      <w:proofErr w:type="spellEnd"/>
      <w:r w:rsidRPr="00AB5DB6">
        <w:rPr>
          <w:rFonts w:ascii="Menlo" w:hAnsi="Menlo" w:cs="Menlo"/>
          <w:color w:val="333333"/>
        </w:rPr>
        <w:t>": [</w:t>
      </w:r>
    </w:p>
    <w:p w14:paraId="79C030CD"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
    <w:p w14:paraId="5D1D0FA6"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"instruction": "BUY_TO_OPEN",</w:t>
      </w:r>
    </w:p>
    <w:p w14:paraId="3EEE31CA"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"quantity": 10,</w:t>
      </w:r>
    </w:p>
    <w:p w14:paraId="52F8EE18"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"instrument": {</w:t>
      </w:r>
    </w:p>
    <w:p w14:paraId="32D2F526"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"symbol": "XYZ   240315C00500000",</w:t>
      </w:r>
    </w:p>
    <w:p w14:paraId="621371E4"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roofErr w:type="spellStart"/>
      <w:r w:rsidRPr="00AB5DB6">
        <w:rPr>
          <w:rFonts w:ascii="Menlo" w:hAnsi="Menlo" w:cs="Menlo"/>
          <w:color w:val="333333"/>
        </w:rPr>
        <w:t>assetType</w:t>
      </w:r>
      <w:proofErr w:type="spellEnd"/>
      <w:r w:rsidRPr="00AB5DB6">
        <w:rPr>
          <w:rFonts w:ascii="Menlo" w:hAnsi="Menlo" w:cs="Menlo"/>
          <w:color w:val="333333"/>
        </w:rPr>
        <w:t>": "OPTION"</w:t>
      </w:r>
    </w:p>
    <w:p w14:paraId="1F0535C9"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r w:rsidRPr="00AB5DB6">
        <w:rPr>
          <w:rFonts w:ascii="Menlo" w:hAnsi="Menlo" w:cs="Menlo"/>
          <w:color w:val="333333"/>
        </w:rPr>
        <w:tab/>
        <w:t>}</w:t>
      </w:r>
    </w:p>
    <w:p w14:paraId="25ED2076"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
    <w:p w14:paraId="15030A70"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 xml:space="preserve">  ]</w:t>
      </w:r>
    </w:p>
    <w:p w14:paraId="30B42DAD" w14:textId="77777777" w:rsidR="00F64054" w:rsidRPr="00AB5DB6"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sidRPr="00AB5DB6">
        <w:rPr>
          <w:rFonts w:ascii="Menlo" w:hAnsi="Menlo" w:cs="Menlo"/>
          <w:color w:val="333333"/>
        </w:rPr>
        <w:t>}</w:t>
      </w:r>
    </w:p>
    <w:p w14:paraId="3EDBD3B2" w14:textId="77777777" w:rsidR="00AB5DB6" w:rsidRDefault="00AB5DB6" w:rsidP="00F64054">
      <w:pPr>
        <w:rPr>
          <w:rFonts w:ascii="Segoe UI" w:hAnsi="Segoe UI" w:cs="Segoe UI"/>
          <w:b/>
          <w:bCs/>
          <w:sz w:val="36"/>
          <w:szCs w:val="36"/>
        </w:rPr>
      </w:pPr>
    </w:p>
    <w:p w14:paraId="0B49082A" w14:textId="34C32E81" w:rsidR="00F64054" w:rsidRPr="00AB5DB6" w:rsidRDefault="00F64054" w:rsidP="00F64054">
      <w:pPr>
        <w:rPr>
          <w:rFonts w:ascii="Segoe UI" w:hAnsi="Segoe UI" w:cs="Segoe UI"/>
          <w:b/>
          <w:bCs/>
        </w:rPr>
      </w:pPr>
      <w:r w:rsidRPr="00AB5DB6">
        <w:rPr>
          <w:rFonts w:ascii="Segoe UI" w:hAnsi="Segoe UI" w:cs="Segoe UI"/>
          <w:b/>
          <w:bCs/>
        </w:rPr>
        <w:t>Buy Limit: Vertical Call Spread</w:t>
      </w:r>
    </w:p>
    <w:p w14:paraId="0BCADD39" w14:textId="77777777" w:rsidR="00F64054" w:rsidRPr="00AB5DB6" w:rsidRDefault="00F64054" w:rsidP="00F64054">
      <w:pPr>
        <w:rPr>
          <w:rFonts w:ascii="Segoe UI" w:hAnsi="Segoe UI" w:cs="Segoe UI"/>
          <w:sz w:val="21"/>
          <w:szCs w:val="21"/>
        </w:rPr>
      </w:pPr>
      <w:r w:rsidRPr="00AB5DB6">
        <w:rPr>
          <w:rFonts w:ascii="Segoe UI" w:hAnsi="Segoe UI" w:cs="Segoe UI"/>
          <w:sz w:val="21"/>
          <w:szCs w:val="21"/>
        </w:rPr>
        <w:t xml:space="preserve">Buy to open 2 contracts of the XYZ March 15, </w:t>
      </w:r>
      <w:proofErr w:type="gramStart"/>
      <w:r w:rsidRPr="00AB5DB6">
        <w:rPr>
          <w:rFonts w:ascii="Segoe UI" w:hAnsi="Segoe UI" w:cs="Segoe UI"/>
          <w:sz w:val="21"/>
          <w:szCs w:val="21"/>
        </w:rPr>
        <w:t>2024</w:t>
      </w:r>
      <w:proofErr w:type="gramEnd"/>
      <w:r w:rsidRPr="00AB5DB6">
        <w:rPr>
          <w:rFonts w:ascii="Segoe UI" w:hAnsi="Segoe UI" w:cs="Segoe UI"/>
          <w:sz w:val="21"/>
          <w:szCs w:val="21"/>
        </w:rPr>
        <w:t xml:space="preserve"> $43 Put and Sell to open 1 contract of the XYZ March 15, 2024 $45 Put at the Market good for the Day.</w:t>
      </w:r>
    </w:p>
    <w:p w14:paraId="00957C66"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01D1FA60"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"SINGLE",</w:t>
      </w:r>
    </w:p>
    <w:p w14:paraId="6F7ED385"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"MARKET",</w:t>
      </w:r>
    </w:p>
    <w:p w14:paraId="6F8585D1"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706B950A"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6A41930C"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lastRenderedPageBreak/>
        <w:t xml:space="preserve">      "instrument": {</w:t>
      </w:r>
    </w:p>
    <w:p w14:paraId="70B31B48"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"OPTION",</w:t>
      </w:r>
    </w:p>
    <w:p w14:paraId="222A96E3"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"symbol": "XYZ   240315P00043000"</w:t>
      </w:r>
    </w:p>
    <w:p w14:paraId="56EB545C"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1D103BB8"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"instruction": "SELL_TO_OPEN",</w:t>
      </w:r>
    </w:p>
    <w:p w14:paraId="12CFC3B5"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"quantity": 1</w:t>
      </w:r>
    </w:p>
    <w:p w14:paraId="4793C3A1"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0AC4DF44"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3DB5FD22"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"instrument": {</w:t>
      </w:r>
    </w:p>
    <w:p w14:paraId="09BCDB7E"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"OPTION",</w:t>
      </w:r>
    </w:p>
    <w:p w14:paraId="2D3D37F5"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"symbol": "XYZ   240315P00045000"</w:t>
      </w:r>
    </w:p>
    <w:p w14:paraId="20987AE9"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14B00C5F"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"instruction": "BUY_TO_OPEN",</w:t>
      </w:r>
    </w:p>
    <w:p w14:paraId="40D7562E"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"quantity": 2</w:t>
      </w:r>
    </w:p>
    <w:p w14:paraId="2011E8FF"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6A2440A5"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0BD0FB1F"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complexOrderStrategyType</w:t>
      </w:r>
      <w:proofErr w:type="spellEnd"/>
      <w:r>
        <w:rPr>
          <w:rFonts w:ascii="Menlo" w:hAnsi="Menlo" w:cs="Menlo"/>
          <w:color w:val="333333"/>
        </w:rPr>
        <w:t>": "CUSTOM",</w:t>
      </w:r>
    </w:p>
    <w:p w14:paraId="6B3E8D6E"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"duration": "DAY",</w:t>
      </w:r>
    </w:p>
    <w:p w14:paraId="59C4A581"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"session": "NORMAL"</w:t>
      </w:r>
    </w:p>
    <w:p w14:paraId="680E18F5" w14:textId="77777777" w:rsidR="00F64054" w:rsidRDefault="00F64054" w:rsidP="00AB5DB6">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02B62CC6" w14:textId="77777777" w:rsidR="00AB5DB6" w:rsidRDefault="00AB5DB6" w:rsidP="00F64054">
      <w:pPr>
        <w:pStyle w:val="Heading1"/>
        <w:shd w:val="clear" w:color="auto" w:fill="FFFFFF"/>
        <w:spacing w:before="0" w:beforeAutospacing="0" w:after="0" w:afterAutospacing="0"/>
        <w:rPr>
          <w:rFonts w:ascii="Segoe UI" w:hAnsi="Segoe UI" w:cs="Segoe UI"/>
          <w:color w:val="484848"/>
          <w:sz w:val="36"/>
          <w:szCs w:val="36"/>
        </w:rPr>
      </w:pPr>
    </w:p>
    <w:p w14:paraId="7FE059B3" w14:textId="273A4D5A" w:rsidR="00F64054" w:rsidRPr="00AB5DB6" w:rsidRDefault="00F64054" w:rsidP="00F64054">
      <w:pPr>
        <w:pStyle w:val="Heading1"/>
        <w:shd w:val="clear" w:color="auto" w:fill="FFFFFF"/>
        <w:spacing w:before="0" w:beforeAutospacing="0" w:after="0" w:afterAutospacing="0"/>
        <w:rPr>
          <w:rFonts w:ascii="Segoe UI" w:hAnsi="Segoe UI" w:cs="Segoe UI"/>
          <w:color w:val="484848"/>
          <w:sz w:val="24"/>
          <w:szCs w:val="24"/>
        </w:rPr>
      </w:pPr>
      <w:r w:rsidRPr="00AB5DB6">
        <w:rPr>
          <w:rFonts w:ascii="Segoe UI" w:hAnsi="Segoe UI" w:cs="Segoe UI"/>
          <w:color w:val="484848"/>
          <w:sz w:val="24"/>
          <w:szCs w:val="24"/>
        </w:rPr>
        <w:t>Conditional Order: One Triggers Another</w:t>
      </w:r>
    </w:p>
    <w:p w14:paraId="5CDE1B0A" w14:textId="7C32D7A0" w:rsidR="00F64054" w:rsidRPr="00AB5DB6" w:rsidRDefault="00F64054" w:rsidP="00F64054">
      <w:pPr>
        <w:pStyle w:val="NormalWeb"/>
        <w:shd w:val="clear" w:color="auto" w:fill="FFFFFF"/>
        <w:spacing w:before="0" w:beforeAutospacing="0" w:after="150" w:afterAutospacing="0"/>
        <w:rPr>
          <w:rFonts w:ascii="Segoe UI" w:hAnsi="Segoe UI" w:cs="Segoe UI"/>
          <w:color w:val="484848"/>
          <w:sz w:val="21"/>
          <w:szCs w:val="21"/>
        </w:rPr>
      </w:pPr>
      <w:r w:rsidRPr="00AB5DB6">
        <w:rPr>
          <w:rFonts w:ascii="Segoe UI" w:hAnsi="Segoe UI" w:cs="Segoe UI"/>
          <w:color w:val="484848"/>
          <w:sz w:val="21"/>
          <w:szCs w:val="21"/>
        </w:rPr>
        <w:t xml:space="preserve">Buy 10 shares of XYZ at a Limit price of $34.97 good for the Day. </w:t>
      </w:r>
      <w:r w:rsidR="00F775A3">
        <w:rPr>
          <w:rFonts w:ascii="Segoe UI" w:hAnsi="Segoe UI" w:cs="Segoe UI"/>
          <w:color w:val="484848"/>
          <w:sz w:val="21"/>
          <w:szCs w:val="21"/>
        </w:rPr>
        <w:t>If</w:t>
      </w:r>
      <w:r w:rsidRPr="00AB5DB6">
        <w:rPr>
          <w:rFonts w:ascii="Segoe UI" w:hAnsi="Segoe UI" w:cs="Segoe UI"/>
          <w:color w:val="484848"/>
          <w:sz w:val="21"/>
          <w:szCs w:val="21"/>
        </w:rPr>
        <w:t xml:space="preserve"> filled, immediately submit an order to Sell 10 shares of XYZ with a Limit price of $42.03 good for the Day.  Also known as 1</w:t>
      </w:r>
      <w:r w:rsidRPr="00AB5DB6">
        <w:rPr>
          <w:rFonts w:ascii="Segoe UI" w:hAnsi="Segoe UI" w:cs="Segoe UI"/>
          <w:color w:val="484848"/>
          <w:sz w:val="21"/>
          <w:szCs w:val="21"/>
          <w:vertAlign w:val="superscript"/>
        </w:rPr>
        <w:t>st</w:t>
      </w:r>
      <w:r w:rsidRPr="00AB5DB6">
        <w:rPr>
          <w:rFonts w:ascii="Segoe UI" w:hAnsi="Segoe UI" w:cs="Segoe UI"/>
          <w:color w:val="484848"/>
          <w:sz w:val="21"/>
          <w:szCs w:val="21"/>
        </w:rPr>
        <w:t> Trigger Sequence.</w:t>
      </w:r>
    </w:p>
    <w:p w14:paraId="4FC047F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1E94C55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"LIMIT",</w:t>
      </w:r>
    </w:p>
    <w:p w14:paraId="4C6262F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"session": "NORMAL",</w:t>
      </w:r>
    </w:p>
    <w:p w14:paraId="757B231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"price": "34.97",</w:t>
      </w:r>
    </w:p>
    <w:p w14:paraId="0FFF5F7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"duration": "DAY",</w:t>
      </w:r>
    </w:p>
    <w:p w14:paraId="52FE0DCE"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"TRIGGER",</w:t>
      </w:r>
    </w:p>
    <w:p w14:paraId="77646CC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62AEF3E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6CD0A3E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"instruction": "BUY",</w:t>
      </w:r>
    </w:p>
    <w:p w14:paraId="1B2C1EA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"quantity": 10,</w:t>
      </w:r>
    </w:p>
    <w:p w14:paraId="06A172D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"instrument": {</w:t>
      </w:r>
    </w:p>
    <w:p w14:paraId="7ABF917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"symbol": "XYZ",</w:t>
      </w:r>
    </w:p>
    <w:p w14:paraId="223BBF7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692D3E9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07C6816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655EBA0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E14BE64"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childOrderStrategies</w:t>
      </w:r>
      <w:proofErr w:type="spellEnd"/>
      <w:r>
        <w:rPr>
          <w:rFonts w:ascii="Menlo" w:hAnsi="Menlo" w:cs="Menlo"/>
          <w:color w:val="333333"/>
        </w:rPr>
        <w:t>": [</w:t>
      </w:r>
    </w:p>
    <w:p w14:paraId="7CD9069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2CDE262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"LIMIT",</w:t>
      </w:r>
    </w:p>
    <w:p w14:paraId="616B27B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"session": "NORMAL",</w:t>
      </w:r>
    </w:p>
    <w:p w14:paraId="66DEBCF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lastRenderedPageBreak/>
        <w:t xml:space="preserve">      "price": "42.03",</w:t>
      </w:r>
    </w:p>
    <w:p w14:paraId="0A043FC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"duration": "DAY",</w:t>
      </w:r>
    </w:p>
    <w:p w14:paraId="600E716E"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"SINGLE",</w:t>
      </w:r>
    </w:p>
    <w:p w14:paraId="25226A2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344ED77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4FAD021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"instruction": "SELL",</w:t>
      </w:r>
    </w:p>
    <w:p w14:paraId="3B37057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"quantity": 10,</w:t>
      </w:r>
    </w:p>
    <w:p w14:paraId="48D9E53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"instrument": {</w:t>
      </w:r>
    </w:p>
    <w:p w14:paraId="6A3B959E"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"symbol": "XYZ",</w:t>
      </w:r>
    </w:p>
    <w:p w14:paraId="0AE7CD6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79BFBDA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4BDCD78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245917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1E95A6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203D8CF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455A31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145E8E83" w14:textId="77777777" w:rsidR="00F64054" w:rsidRPr="000223A7" w:rsidRDefault="00F64054" w:rsidP="00F64054">
      <w:pPr>
        <w:shd w:val="clear" w:color="auto" w:fill="FFFFFF"/>
        <w:outlineLvl w:val="0"/>
        <w:rPr>
          <w:rFonts w:ascii="Segoe UI" w:eastAsia="Times New Roman" w:hAnsi="Segoe UI" w:cs="Segoe UI"/>
          <w:b/>
          <w:bCs/>
          <w:color w:val="484848"/>
          <w:kern w:val="36"/>
          <w14:ligatures w14:val="none"/>
        </w:rPr>
      </w:pPr>
      <w:r w:rsidRPr="000223A7">
        <w:rPr>
          <w:rFonts w:ascii="Segoe UI" w:eastAsia="Times New Roman" w:hAnsi="Segoe UI" w:cs="Segoe UI"/>
          <w:b/>
          <w:bCs/>
          <w:color w:val="484848"/>
          <w:kern w:val="36"/>
          <w14:ligatures w14:val="none"/>
        </w:rPr>
        <w:t>Conditional Order: One Cancels Another</w:t>
      </w:r>
    </w:p>
    <w:p w14:paraId="0A8DF350" w14:textId="6126BCA9" w:rsidR="00F64054" w:rsidRPr="000223A7" w:rsidRDefault="00F64054" w:rsidP="00F64054">
      <w:pPr>
        <w:shd w:val="clear" w:color="auto" w:fill="FFFFFF"/>
        <w:spacing w:after="150"/>
        <w:rPr>
          <w:rFonts w:ascii="Segoe UI" w:eastAsia="Times New Roman" w:hAnsi="Segoe UI" w:cs="Segoe UI"/>
          <w:color w:val="484848"/>
          <w:kern w:val="0"/>
          <w:sz w:val="21"/>
          <w:szCs w:val="21"/>
          <w14:ligatures w14:val="none"/>
        </w:rPr>
      </w:pPr>
      <w:r w:rsidRPr="000223A7">
        <w:rPr>
          <w:rFonts w:ascii="Segoe UI" w:eastAsia="Times New Roman" w:hAnsi="Segoe UI" w:cs="Segoe UI"/>
          <w:color w:val="484848"/>
          <w:kern w:val="0"/>
          <w:sz w:val="21"/>
          <w:szCs w:val="21"/>
          <w14:ligatures w14:val="none"/>
        </w:rPr>
        <w:t xml:space="preserve">Sell 2 shares of XYZ at a Limit price of $45.97 and Sell 2 shares of XYZ with a Stop Limit order where the stop price is </w:t>
      </w:r>
      <w:proofErr w:type="gramStart"/>
      <w:r w:rsidRPr="000223A7">
        <w:rPr>
          <w:rFonts w:ascii="Segoe UI" w:eastAsia="Times New Roman" w:hAnsi="Segoe UI" w:cs="Segoe UI"/>
          <w:color w:val="484848"/>
          <w:kern w:val="0"/>
          <w:sz w:val="21"/>
          <w:szCs w:val="21"/>
          <w14:ligatures w14:val="none"/>
        </w:rPr>
        <w:t>$37.03</w:t>
      </w:r>
      <w:proofErr w:type="gramEnd"/>
      <w:r w:rsidRPr="000223A7">
        <w:rPr>
          <w:rFonts w:ascii="Segoe UI" w:eastAsia="Times New Roman" w:hAnsi="Segoe UI" w:cs="Segoe UI"/>
          <w:color w:val="484848"/>
          <w:kern w:val="0"/>
          <w:sz w:val="21"/>
          <w:szCs w:val="21"/>
          <w14:ligatures w14:val="none"/>
        </w:rPr>
        <w:t xml:space="preserve"> and limit is $37.00.  Both orders are sent at the same time.  </w:t>
      </w:r>
      <w:r w:rsidR="00774D64">
        <w:rPr>
          <w:rFonts w:ascii="Segoe UI" w:eastAsia="Times New Roman" w:hAnsi="Segoe UI" w:cs="Segoe UI"/>
          <w:color w:val="484848"/>
          <w:kern w:val="0"/>
          <w:sz w:val="21"/>
          <w:szCs w:val="21"/>
          <w14:ligatures w14:val="none"/>
        </w:rPr>
        <w:t>If</w:t>
      </w:r>
      <w:r w:rsidRPr="000223A7">
        <w:rPr>
          <w:rFonts w:ascii="Segoe UI" w:eastAsia="Times New Roman" w:hAnsi="Segoe UI" w:cs="Segoe UI"/>
          <w:color w:val="484848"/>
          <w:kern w:val="0"/>
          <w:sz w:val="21"/>
          <w:szCs w:val="21"/>
          <w14:ligatures w14:val="none"/>
        </w:rPr>
        <w:t xml:space="preserve"> one order fills, the other order is immediately cancelled.  Both orders are good for the Day. Also known as an OCO order.</w:t>
      </w:r>
    </w:p>
    <w:p w14:paraId="02BBEEA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7EBE2A3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"OCO",</w:t>
      </w:r>
    </w:p>
    <w:p w14:paraId="6065913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childOrderStrategies</w:t>
      </w:r>
      <w:proofErr w:type="spellEnd"/>
      <w:r>
        <w:rPr>
          <w:rFonts w:ascii="Menlo" w:hAnsi="Menlo" w:cs="Menlo"/>
          <w:color w:val="333333"/>
        </w:rPr>
        <w:t>": [</w:t>
      </w:r>
    </w:p>
    <w:p w14:paraId="3381B01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114D67E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"LIMIT",</w:t>
      </w:r>
    </w:p>
    <w:p w14:paraId="6196F07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"session": "NORMAL",</w:t>
      </w:r>
    </w:p>
    <w:p w14:paraId="7692E06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"price": "45.97",</w:t>
      </w:r>
    </w:p>
    <w:p w14:paraId="7BB71EC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"duration": "DAY",</w:t>
      </w:r>
    </w:p>
    <w:p w14:paraId="3B2509B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"SINGLE",</w:t>
      </w:r>
    </w:p>
    <w:p w14:paraId="16F2A5B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75CB6CE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181F13C6"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"instruction": "SELL",</w:t>
      </w:r>
    </w:p>
    <w:p w14:paraId="7B464BA6"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"quantity": 2,</w:t>
      </w:r>
    </w:p>
    <w:p w14:paraId="52D10C66"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"instrument": {</w:t>
      </w:r>
    </w:p>
    <w:p w14:paraId="38D590E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"symbol": "XYZ",</w:t>
      </w:r>
    </w:p>
    <w:p w14:paraId="7423C9D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1C02857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27C5CED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6A9BD31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6FDBE7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F7FF1E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6A6F361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"STOP_LIMIT",</w:t>
      </w:r>
    </w:p>
    <w:p w14:paraId="477B7CE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"session": "NORMAL",</w:t>
      </w:r>
    </w:p>
    <w:p w14:paraId="6773949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"price": "37.00",</w:t>
      </w:r>
    </w:p>
    <w:p w14:paraId="58193E0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stopPrice</w:t>
      </w:r>
      <w:proofErr w:type="spellEnd"/>
      <w:r>
        <w:rPr>
          <w:rFonts w:ascii="Menlo" w:hAnsi="Menlo" w:cs="Menlo"/>
          <w:color w:val="333333"/>
        </w:rPr>
        <w:t>": "37.03",</w:t>
      </w:r>
    </w:p>
    <w:p w14:paraId="5B6E4B9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lastRenderedPageBreak/>
        <w:t xml:space="preserve">      "duration": "DAY",</w:t>
      </w:r>
    </w:p>
    <w:p w14:paraId="3156DC0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"SINGLE",</w:t>
      </w:r>
    </w:p>
    <w:p w14:paraId="6C43381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69CC358E"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5A2F6904"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"instruction": "SELL",</w:t>
      </w:r>
    </w:p>
    <w:p w14:paraId="67DCB5E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"quantity": 2,</w:t>
      </w:r>
    </w:p>
    <w:p w14:paraId="193AB3D6"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"instrument": {</w:t>
      </w:r>
    </w:p>
    <w:p w14:paraId="7C11E19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"symbol": "XYZ",</w:t>
      </w:r>
    </w:p>
    <w:p w14:paraId="55078D2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1DBF1FC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4832225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465CBE7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6F03F16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05503D1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244FC1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5B86E80C" w14:textId="77777777" w:rsidR="00F64054" w:rsidRPr="000223A7" w:rsidRDefault="00F64054" w:rsidP="00F64054">
      <w:pPr>
        <w:pStyle w:val="Heading1"/>
        <w:shd w:val="clear" w:color="auto" w:fill="FFFFFF"/>
        <w:spacing w:before="0" w:beforeAutospacing="0" w:after="0" w:afterAutospacing="0"/>
        <w:rPr>
          <w:rFonts w:ascii="Segoe UI" w:hAnsi="Segoe UI" w:cs="Segoe UI"/>
          <w:color w:val="484848"/>
          <w:sz w:val="24"/>
          <w:szCs w:val="24"/>
        </w:rPr>
      </w:pPr>
      <w:r w:rsidRPr="000223A7">
        <w:rPr>
          <w:rFonts w:ascii="Segoe UI" w:hAnsi="Segoe UI" w:cs="Segoe UI"/>
          <w:color w:val="484848"/>
          <w:sz w:val="24"/>
          <w:szCs w:val="24"/>
        </w:rPr>
        <w:t xml:space="preserve">Conditional Order: One Triggers </w:t>
      </w:r>
      <w:proofErr w:type="gramStart"/>
      <w:r w:rsidRPr="000223A7">
        <w:rPr>
          <w:rFonts w:ascii="Segoe UI" w:hAnsi="Segoe UI" w:cs="Segoe UI"/>
          <w:color w:val="484848"/>
          <w:sz w:val="24"/>
          <w:szCs w:val="24"/>
        </w:rPr>
        <w:t>A</w:t>
      </w:r>
      <w:proofErr w:type="gramEnd"/>
      <w:r w:rsidRPr="000223A7">
        <w:rPr>
          <w:rFonts w:ascii="Segoe UI" w:hAnsi="Segoe UI" w:cs="Segoe UI"/>
          <w:color w:val="484848"/>
          <w:sz w:val="24"/>
          <w:szCs w:val="24"/>
        </w:rPr>
        <w:t xml:space="preserve"> One Cancels Another</w:t>
      </w:r>
    </w:p>
    <w:p w14:paraId="61810653" w14:textId="2BD202A3" w:rsidR="00F64054" w:rsidRPr="000223A7" w:rsidRDefault="00F64054" w:rsidP="00F64054">
      <w:pPr>
        <w:pStyle w:val="NormalWeb"/>
        <w:shd w:val="clear" w:color="auto" w:fill="FFFFFF"/>
        <w:spacing w:before="0" w:beforeAutospacing="0" w:after="150" w:afterAutospacing="0"/>
        <w:rPr>
          <w:rFonts w:ascii="Segoe UI" w:hAnsi="Segoe UI" w:cs="Segoe UI"/>
          <w:color w:val="484848"/>
          <w:sz w:val="21"/>
          <w:szCs w:val="21"/>
        </w:rPr>
      </w:pPr>
      <w:r w:rsidRPr="000223A7">
        <w:rPr>
          <w:rFonts w:ascii="Segoe UI" w:hAnsi="Segoe UI" w:cs="Segoe UI"/>
          <w:color w:val="484848"/>
          <w:sz w:val="21"/>
          <w:szCs w:val="21"/>
        </w:rPr>
        <w:t xml:space="preserve">Buy 5 shares of XYZ at a Limit price of $14.97 good for the Day.  Once filled, 2 sell orders are immediately sent: Sell 5 shares of XYZ at a Limit price of $15.27 and Sell 5 shares of XYZ with a Stop order where the stop price is $11.27.  </w:t>
      </w:r>
      <w:r w:rsidR="0053699A">
        <w:rPr>
          <w:rFonts w:ascii="Segoe UI" w:hAnsi="Segoe UI" w:cs="Segoe UI"/>
          <w:color w:val="484848"/>
          <w:sz w:val="21"/>
          <w:szCs w:val="21"/>
        </w:rPr>
        <w:t>If</w:t>
      </w:r>
      <w:r w:rsidRPr="000223A7">
        <w:rPr>
          <w:rFonts w:ascii="Segoe UI" w:hAnsi="Segoe UI" w:cs="Segoe UI"/>
          <w:color w:val="484848"/>
          <w:sz w:val="21"/>
          <w:szCs w:val="21"/>
        </w:rPr>
        <w:t xml:space="preserve"> one of the sell order</w:t>
      </w:r>
      <w:r w:rsidR="0034781B">
        <w:rPr>
          <w:rFonts w:ascii="Segoe UI" w:hAnsi="Segoe UI" w:cs="Segoe UI"/>
          <w:color w:val="484848"/>
          <w:sz w:val="21"/>
          <w:szCs w:val="21"/>
        </w:rPr>
        <w:t>s</w:t>
      </w:r>
      <w:r w:rsidRPr="000223A7">
        <w:rPr>
          <w:rFonts w:ascii="Segoe UI" w:hAnsi="Segoe UI" w:cs="Segoe UI"/>
          <w:color w:val="484848"/>
          <w:sz w:val="21"/>
          <w:szCs w:val="21"/>
        </w:rPr>
        <w:t xml:space="preserve"> </w:t>
      </w:r>
      <w:proofErr w:type="gramStart"/>
      <w:r w:rsidRPr="000223A7">
        <w:rPr>
          <w:rFonts w:ascii="Segoe UI" w:hAnsi="Segoe UI" w:cs="Segoe UI"/>
          <w:color w:val="484848"/>
          <w:sz w:val="21"/>
          <w:szCs w:val="21"/>
        </w:rPr>
        <w:t>fill</w:t>
      </w:r>
      <w:proofErr w:type="gramEnd"/>
      <w:r w:rsidRPr="000223A7">
        <w:rPr>
          <w:rFonts w:ascii="Segoe UI" w:hAnsi="Segoe UI" w:cs="Segoe UI"/>
          <w:color w:val="484848"/>
          <w:sz w:val="21"/>
          <w:szCs w:val="21"/>
        </w:rPr>
        <w:t xml:space="preserve">, the other order is immediately cancelled.  Both Sell orders are </w:t>
      </w:r>
      <w:proofErr w:type="gramStart"/>
      <w:r w:rsidRPr="000223A7">
        <w:rPr>
          <w:rFonts w:ascii="Segoe UI" w:hAnsi="Segoe UI" w:cs="Segoe UI"/>
          <w:color w:val="484848"/>
          <w:sz w:val="21"/>
          <w:szCs w:val="21"/>
        </w:rPr>
        <w:t>Good</w:t>
      </w:r>
      <w:proofErr w:type="gramEnd"/>
      <w:r w:rsidRPr="000223A7">
        <w:rPr>
          <w:rFonts w:ascii="Segoe UI" w:hAnsi="Segoe UI" w:cs="Segoe UI"/>
          <w:color w:val="484848"/>
          <w:sz w:val="21"/>
          <w:szCs w:val="21"/>
        </w:rPr>
        <w:t xml:space="preserve"> till Cancel.  Also known as a 1</w:t>
      </w:r>
      <w:r w:rsidRPr="000223A7">
        <w:rPr>
          <w:rFonts w:ascii="Segoe UI" w:hAnsi="Segoe UI" w:cs="Segoe UI"/>
          <w:color w:val="484848"/>
          <w:sz w:val="21"/>
          <w:szCs w:val="21"/>
          <w:vertAlign w:val="superscript"/>
        </w:rPr>
        <w:t>st</w:t>
      </w:r>
      <w:r w:rsidRPr="000223A7">
        <w:rPr>
          <w:rFonts w:ascii="Segoe UI" w:hAnsi="Segoe UI" w:cs="Segoe UI"/>
          <w:color w:val="484848"/>
          <w:sz w:val="21"/>
          <w:szCs w:val="21"/>
        </w:rPr>
        <w:t> Trigger OCO order.</w:t>
      </w:r>
    </w:p>
    <w:p w14:paraId="2DDC828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w:t>
      </w:r>
    </w:p>
    <w:p w14:paraId="7F896AB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"TRIGGER",</w:t>
      </w:r>
    </w:p>
    <w:p w14:paraId="55CF9BE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"session": "NORMAL",</w:t>
      </w:r>
    </w:p>
    <w:p w14:paraId="189C302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"duration": "DAY",</w:t>
      </w:r>
    </w:p>
    <w:p w14:paraId="3AF0161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"LIMIT",</w:t>
      </w:r>
    </w:p>
    <w:p w14:paraId="278C6CF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"price": 14.97,</w:t>
      </w:r>
    </w:p>
    <w:p w14:paraId="513CF5D4"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2AAFA56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2F691CA9"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"instruction": "BUY",</w:t>
      </w:r>
    </w:p>
    <w:p w14:paraId="6E7D5ABB"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"quantity": 5,</w:t>
      </w:r>
    </w:p>
    <w:p w14:paraId="5A0EA1E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"instrument": {</w:t>
      </w:r>
    </w:p>
    <w:p w14:paraId="7E652ECB"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0AC11DD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"symbol": "XYZ"</w:t>
      </w:r>
    </w:p>
    <w:p w14:paraId="2DA2201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3FB4DBAE"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185C823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2FFB85CB"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childOrderStrategies</w:t>
      </w:r>
      <w:proofErr w:type="spellEnd"/>
      <w:r>
        <w:rPr>
          <w:rFonts w:ascii="Menlo" w:hAnsi="Menlo" w:cs="Menlo"/>
          <w:color w:val="333333"/>
        </w:rPr>
        <w:t>": [</w:t>
      </w:r>
    </w:p>
    <w:p w14:paraId="5F48771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7A0E807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"OCO",</w:t>
      </w:r>
    </w:p>
    <w:p w14:paraId="1963CC9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childOrderStrategies</w:t>
      </w:r>
      <w:proofErr w:type="spellEnd"/>
      <w:r>
        <w:rPr>
          <w:rFonts w:ascii="Menlo" w:hAnsi="Menlo" w:cs="Menlo"/>
          <w:color w:val="333333"/>
        </w:rPr>
        <w:t>": [</w:t>
      </w:r>
    </w:p>
    <w:p w14:paraId="24ABC77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6D0F220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"SINGLE",</w:t>
      </w:r>
    </w:p>
    <w:p w14:paraId="789A2B0E"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"session": "NORMAL",</w:t>
      </w:r>
    </w:p>
    <w:p w14:paraId="4D72AC4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"duration": "GOOD_TILL_CANCEL",</w:t>
      </w:r>
    </w:p>
    <w:p w14:paraId="4348D55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"LIMIT",</w:t>
      </w:r>
    </w:p>
    <w:p w14:paraId="5C2C925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"price": 15.27,</w:t>
      </w:r>
    </w:p>
    <w:p w14:paraId="34F6EE7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lastRenderedPageBreak/>
        <w:t xml:space="preserve">          "</w:t>
      </w:r>
      <w:proofErr w:type="spellStart"/>
      <w:r>
        <w:rPr>
          <w:rFonts w:ascii="Menlo" w:hAnsi="Menlo" w:cs="Menlo"/>
          <w:color w:val="333333"/>
        </w:rPr>
        <w:t>orderLegCollection</w:t>
      </w:r>
      <w:proofErr w:type="spellEnd"/>
      <w:r>
        <w:rPr>
          <w:rFonts w:ascii="Menlo" w:hAnsi="Menlo" w:cs="Menlo"/>
          <w:color w:val="333333"/>
        </w:rPr>
        <w:t>": [</w:t>
      </w:r>
    </w:p>
    <w:p w14:paraId="00283E4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22E9EFD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"instruction": "SELL",</w:t>
      </w:r>
    </w:p>
    <w:p w14:paraId="03A351A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"quantity": 5,</w:t>
      </w:r>
    </w:p>
    <w:p w14:paraId="2B80DC5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"instrument": {</w:t>
      </w:r>
    </w:p>
    <w:p w14:paraId="09910F6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1D08C58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"symbol": "XYZ"</w:t>
      </w:r>
    </w:p>
    <w:p w14:paraId="748F719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3E06612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15C9521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675FC034"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5F5D886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22466E0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"SINGLE",</w:t>
      </w:r>
    </w:p>
    <w:p w14:paraId="02F896A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"session": "NORMAL",</w:t>
      </w:r>
    </w:p>
    <w:p w14:paraId="15B86BC6"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"duration": "GOOD_TILL_CANCEL",</w:t>
      </w:r>
    </w:p>
    <w:p w14:paraId="5F0B3C0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"STOP",</w:t>
      </w:r>
    </w:p>
    <w:p w14:paraId="4D0A089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stopPrice</w:t>
      </w:r>
      <w:proofErr w:type="spellEnd"/>
      <w:r>
        <w:rPr>
          <w:rFonts w:ascii="Menlo" w:hAnsi="Menlo" w:cs="Menlo"/>
          <w:color w:val="333333"/>
        </w:rPr>
        <w:t>": 11.27,</w:t>
      </w:r>
    </w:p>
    <w:p w14:paraId="14F89054"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1EC5A994"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20075C0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"instruction": "SELL",</w:t>
      </w:r>
    </w:p>
    <w:p w14:paraId="5563048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"quantity": 5,</w:t>
      </w:r>
    </w:p>
    <w:p w14:paraId="52B2D7B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"instrument": {</w:t>
      </w:r>
    </w:p>
    <w:p w14:paraId="320B35D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731C69B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"symbol": "XYZ" </w:t>
      </w:r>
    </w:p>
    <w:p w14:paraId="240F922E"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0467B15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190A82F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434FE27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6AB02F7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041AF86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19B9268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 xml:space="preserve">  ]</w:t>
      </w:r>
    </w:p>
    <w:p w14:paraId="6F087E2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rPr>
          <w:rFonts w:ascii="Menlo" w:hAnsi="Menlo" w:cs="Menlo"/>
          <w:color w:val="333333"/>
        </w:rPr>
      </w:pPr>
      <w:r>
        <w:rPr>
          <w:rFonts w:ascii="Menlo" w:hAnsi="Menlo" w:cs="Menlo"/>
          <w:color w:val="333333"/>
        </w:rPr>
        <w:t>}</w:t>
      </w:r>
    </w:p>
    <w:p w14:paraId="41035F40" w14:textId="77777777" w:rsidR="000223A7" w:rsidRDefault="000223A7" w:rsidP="00F64054">
      <w:pPr>
        <w:shd w:val="clear" w:color="auto" w:fill="FFFFFF"/>
        <w:outlineLvl w:val="0"/>
        <w:rPr>
          <w:rFonts w:ascii="Segoe UI" w:eastAsia="Times New Roman" w:hAnsi="Segoe UI" w:cs="Segoe UI"/>
          <w:b/>
          <w:bCs/>
          <w:color w:val="484848"/>
          <w:kern w:val="36"/>
          <w:sz w:val="36"/>
          <w:szCs w:val="36"/>
          <w14:ligatures w14:val="none"/>
        </w:rPr>
      </w:pPr>
    </w:p>
    <w:p w14:paraId="33DBBDD0" w14:textId="36179030" w:rsidR="00F64054" w:rsidRPr="000223A7" w:rsidRDefault="00F64054" w:rsidP="00F64054">
      <w:pPr>
        <w:shd w:val="clear" w:color="auto" w:fill="FFFFFF"/>
        <w:outlineLvl w:val="0"/>
        <w:rPr>
          <w:rFonts w:ascii="Segoe UI" w:eastAsia="Times New Roman" w:hAnsi="Segoe UI" w:cs="Segoe UI"/>
          <w:b/>
          <w:bCs/>
          <w:color w:val="484848"/>
          <w:kern w:val="36"/>
          <w14:ligatures w14:val="none"/>
        </w:rPr>
      </w:pPr>
      <w:r w:rsidRPr="000223A7">
        <w:rPr>
          <w:rFonts w:ascii="Segoe UI" w:eastAsia="Times New Roman" w:hAnsi="Segoe UI" w:cs="Segoe UI"/>
          <w:b/>
          <w:bCs/>
          <w:color w:val="484848"/>
          <w:kern w:val="36"/>
          <w14:ligatures w14:val="none"/>
        </w:rPr>
        <w:t>Sell Trailing Stop: Stock</w:t>
      </w:r>
    </w:p>
    <w:p w14:paraId="100D97C7" w14:textId="6A13A92E" w:rsidR="00F64054" w:rsidRPr="000223A7" w:rsidRDefault="00F64054" w:rsidP="00F64054">
      <w:pPr>
        <w:shd w:val="clear" w:color="auto" w:fill="FFFFFF"/>
        <w:spacing w:after="150"/>
        <w:rPr>
          <w:rFonts w:ascii="Segoe UI" w:eastAsia="Times New Roman" w:hAnsi="Segoe UI" w:cs="Segoe UI"/>
          <w:color w:val="484848"/>
          <w:kern w:val="0"/>
          <w:sz w:val="21"/>
          <w:szCs w:val="21"/>
          <w14:ligatures w14:val="none"/>
        </w:rPr>
      </w:pPr>
      <w:r w:rsidRPr="000223A7">
        <w:rPr>
          <w:rFonts w:ascii="Segoe UI" w:eastAsia="Times New Roman" w:hAnsi="Segoe UI" w:cs="Segoe UI"/>
          <w:color w:val="484848"/>
          <w:kern w:val="0"/>
          <w:sz w:val="21"/>
          <w:szCs w:val="21"/>
          <w14:ligatures w14:val="none"/>
        </w:rPr>
        <w:t xml:space="preserve">Sell 10 shares of XYZ with a Trailing Stop where the trail is a -$10 offset from the time the order is submitted.  As the stock price goes up, the -$10 trailing offset will follow.  If stock XYZ goes from $110 to $130, your trail will automatically be adjusted to $120.  </w:t>
      </w:r>
      <w:r w:rsidR="00F775A3">
        <w:rPr>
          <w:rFonts w:ascii="Segoe UI" w:eastAsia="Times New Roman" w:hAnsi="Segoe UI" w:cs="Segoe UI"/>
          <w:color w:val="484848"/>
          <w:kern w:val="0"/>
          <w:sz w:val="21"/>
          <w:szCs w:val="21"/>
          <w14:ligatures w14:val="none"/>
        </w:rPr>
        <w:t>If</w:t>
      </w:r>
      <w:r w:rsidRPr="000223A7">
        <w:rPr>
          <w:rFonts w:ascii="Segoe UI" w:eastAsia="Times New Roman" w:hAnsi="Segoe UI" w:cs="Segoe UI"/>
          <w:color w:val="484848"/>
          <w:kern w:val="0"/>
          <w:sz w:val="21"/>
          <w:szCs w:val="21"/>
          <w14:ligatures w14:val="none"/>
        </w:rPr>
        <w:t xml:space="preserve"> XYZ falls to $120 or below, a Market order is submitted.  This order is good for the Day.</w:t>
      </w:r>
    </w:p>
    <w:p w14:paraId="74845E2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151C9BC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complexOrderStrategyType</w:t>
      </w:r>
      <w:proofErr w:type="spellEnd"/>
      <w:r>
        <w:rPr>
          <w:rFonts w:ascii="Menlo" w:hAnsi="Menlo" w:cs="Menlo"/>
          <w:color w:val="333333"/>
        </w:rPr>
        <w:t>": "NONE",</w:t>
      </w:r>
    </w:p>
    <w:p w14:paraId="05907E7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orderType</w:t>
      </w:r>
      <w:proofErr w:type="spellEnd"/>
      <w:r>
        <w:rPr>
          <w:rFonts w:ascii="Menlo" w:hAnsi="Menlo" w:cs="Menlo"/>
          <w:color w:val="333333"/>
        </w:rPr>
        <w:t>": "TRAILING_STOP",</w:t>
      </w:r>
    </w:p>
    <w:p w14:paraId="134FF03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"session": "NORMAL",</w:t>
      </w:r>
    </w:p>
    <w:p w14:paraId="7CBF8A8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stopPriceLinkBasis</w:t>
      </w:r>
      <w:proofErr w:type="spellEnd"/>
      <w:r>
        <w:rPr>
          <w:rFonts w:ascii="Menlo" w:hAnsi="Menlo" w:cs="Menlo"/>
          <w:color w:val="333333"/>
        </w:rPr>
        <w:t>": "BID",</w:t>
      </w:r>
    </w:p>
    <w:p w14:paraId="5B3161DC"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stopPriceLinkType</w:t>
      </w:r>
      <w:proofErr w:type="spellEnd"/>
      <w:r>
        <w:rPr>
          <w:rFonts w:ascii="Menlo" w:hAnsi="Menlo" w:cs="Menlo"/>
          <w:color w:val="333333"/>
        </w:rPr>
        <w:t>": "VALUE",</w:t>
      </w:r>
    </w:p>
    <w:p w14:paraId="10841D73"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stopPriceOffset</w:t>
      </w:r>
      <w:proofErr w:type="spellEnd"/>
      <w:r>
        <w:rPr>
          <w:rFonts w:ascii="Menlo" w:hAnsi="Menlo" w:cs="Menlo"/>
          <w:color w:val="333333"/>
        </w:rPr>
        <w:t>": 10,</w:t>
      </w:r>
    </w:p>
    <w:p w14:paraId="376A872A"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lastRenderedPageBreak/>
        <w:t xml:space="preserve">  "duration": "DAY",</w:t>
      </w:r>
    </w:p>
    <w:p w14:paraId="0CD02D8D"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orderStrategyType</w:t>
      </w:r>
      <w:proofErr w:type="spellEnd"/>
      <w:r>
        <w:rPr>
          <w:rFonts w:ascii="Menlo" w:hAnsi="Menlo" w:cs="Menlo"/>
          <w:color w:val="333333"/>
        </w:rPr>
        <w:t>": "SINGLE",</w:t>
      </w:r>
    </w:p>
    <w:p w14:paraId="2970452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orderLegCollection</w:t>
      </w:r>
      <w:proofErr w:type="spellEnd"/>
      <w:r>
        <w:rPr>
          <w:rFonts w:ascii="Menlo" w:hAnsi="Menlo" w:cs="Menlo"/>
          <w:color w:val="333333"/>
        </w:rPr>
        <w:t>": [</w:t>
      </w:r>
    </w:p>
    <w:p w14:paraId="5319B538"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1C4A0D3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"instruction": "SELL",</w:t>
      </w:r>
    </w:p>
    <w:p w14:paraId="5FE9078F"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"quantity": 10,</w:t>
      </w:r>
    </w:p>
    <w:p w14:paraId="09D3F555"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"instrument": {</w:t>
      </w:r>
    </w:p>
    <w:p w14:paraId="2377857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"symbol": "XYZ",</w:t>
      </w:r>
    </w:p>
    <w:p w14:paraId="3B46DF12"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roofErr w:type="spellStart"/>
      <w:r>
        <w:rPr>
          <w:rFonts w:ascii="Menlo" w:hAnsi="Menlo" w:cs="Menlo"/>
          <w:color w:val="333333"/>
        </w:rPr>
        <w:t>assetType</w:t>
      </w:r>
      <w:proofErr w:type="spellEnd"/>
      <w:r>
        <w:rPr>
          <w:rFonts w:ascii="Menlo" w:hAnsi="Menlo" w:cs="Menlo"/>
          <w:color w:val="333333"/>
        </w:rPr>
        <w:t>": "EQUITY"</w:t>
      </w:r>
    </w:p>
    <w:p w14:paraId="28E89706"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DF680B7"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74B4EDE1"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 xml:space="preserve">  ]</w:t>
      </w:r>
    </w:p>
    <w:p w14:paraId="5C16C540" w14:textId="77777777" w:rsidR="00F64054" w:rsidRDefault="00F64054" w:rsidP="000223A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Menlo" w:hAnsi="Menlo" w:cs="Menlo"/>
          <w:color w:val="333333"/>
        </w:rPr>
      </w:pPr>
      <w:r>
        <w:rPr>
          <w:rFonts w:ascii="Menlo" w:hAnsi="Menlo" w:cs="Menlo"/>
          <w:color w:val="333333"/>
        </w:rPr>
        <w:t>}</w:t>
      </w:r>
    </w:p>
    <w:p w14:paraId="709A1378" w14:textId="77777777" w:rsidR="00F64054" w:rsidRDefault="00F64054" w:rsidP="00F64054">
      <w:pPr>
        <w:pStyle w:val="NormalWeb"/>
        <w:shd w:val="clear" w:color="auto" w:fill="FFFFFF"/>
        <w:spacing w:before="0" w:beforeAutospacing="0" w:after="150" w:afterAutospacing="0"/>
        <w:rPr>
          <w:rFonts w:asciiTheme="minorHAnsi" w:hAnsiTheme="minorHAnsi" w:cstheme="minorHAnsi"/>
          <w:color w:val="484848"/>
        </w:rPr>
      </w:pPr>
    </w:p>
    <w:p w14:paraId="61E9E006" w14:textId="77777777" w:rsidR="00F64054" w:rsidRPr="00F4476F" w:rsidRDefault="00F64054" w:rsidP="00F64054"/>
    <w:p w14:paraId="3ED4AF88" w14:textId="77777777" w:rsidR="00F64054" w:rsidRPr="0002013E" w:rsidRDefault="00F64054" w:rsidP="0002013E">
      <w:pPr>
        <w:shd w:val="clear" w:color="auto" w:fill="FFFFFF"/>
        <w:spacing w:before="150"/>
        <w:textAlignment w:val="top"/>
        <w:rPr>
          <w:rFonts w:ascii="Segoe UI" w:eastAsia="Times New Roman" w:hAnsi="Segoe UI" w:cs="Segoe UI"/>
          <w:color w:val="172B4D"/>
          <w:kern w:val="0"/>
          <w:sz w:val="21"/>
          <w:szCs w:val="21"/>
          <w14:ligatures w14:val="none"/>
        </w:rPr>
      </w:pPr>
    </w:p>
    <w:p w14:paraId="756D829E" w14:textId="77777777" w:rsidR="0002013E" w:rsidRDefault="0002013E"/>
    <w:sectPr w:rsidR="0002013E">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230D" w14:textId="77777777" w:rsidR="00D54D78" w:rsidRDefault="00D54D78" w:rsidP="0002013E">
      <w:r>
        <w:separator/>
      </w:r>
    </w:p>
  </w:endnote>
  <w:endnote w:type="continuationSeparator" w:id="0">
    <w:p w14:paraId="03B883A8" w14:textId="77777777" w:rsidR="00D54D78" w:rsidRDefault="00D54D78" w:rsidP="0002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3CF2" w14:textId="6A258942" w:rsidR="0002013E" w:rsidRDefault="0002013E">
    <w:pPr>
      <w:pStyle w:val="Footer"/>
    </w:pPr>
    <w:r>
      <w:rPr>
        <w:noProof/>
      </w:rPr>
      <mc:AlternateContent>
        <mc:Choice Requires="wps">
          <w:drawing>
            <wp:anchor distT="0" distB="0" distL="0" distR="0" simplePos="0" relativeHeight="251659264" behindDoc="0" locked="0" layoutInCell="1" allowOverlap="1" wp14:anchorId="3D0FA4AF" wp14:editId="6AED7C55">
              <wp:simplePos x="635" y="635"/>
              <wp:positionH relativeFrom="page">
                <wp:align>left</wp:align>
              </wp:positionH>
              <wp:positionV relativeFrom="page">
                <wp:align>bottom</wp:align>
              </wp:positionV>
              <wp:extent cx="443865" cy="443865"/>
              <wp:effectExtent l="0" t="0" r="5080" b="0"/>
              <wp:wrapNone/>
              <wp:docPr id="1692870807" name="Text Box 3" descr="   Classification: Schwab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AEAD56" w14:textId="463C751D" w:rsidR="0002013E" w:rsidRPr="0002013E" w:rsidRDefault="0002013E" w:rsidP="0002013E">
                          <w:pPr>
                            <w:rPr>
                              <w:rFonts w:ascii="Calibri" w:eastAsia="Calibri" w:hAnsi="Calibri" w:cs="Calibri"/>
                              <w:noProof/>
                              <w:color w:val="000000"/>
                              <w:sz w:val="20"/>
                              <w:szCs w:val="20"/>
                            </w:rPr>
                          </w:pPr>
                          <w:r w:rsidRPr="0002013E">
                            <w:rPr>
                              <w:rFonts w:ascii="Calibri" w:eastAsia="Calibri" w:hAnsi="Calibri" w:cs="Calibri"/>
                              <w:noProof/>
                              <w:color w:val="000000"/>
                              <w:sz w:val="20"/>
                              <w:szCs w:val="20"/>
                            </w:rPr>
                            <w:t xml:space="preserve">   Classification: Schwab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0FA4AF" id="_x0000_t202" coordsize="21600,21600" o:spt="202" path="m,l,21600r21600,l21600,xe">
              <v:stroke joinstyle="miter"/>
              <v:path gradientshapeok="t" o:connecttype="rect"/>
            </v:shapetype>
            <v:shape id="Text Box 3" o:spid="_x0000_s1026" type="#_x0000_t202" alt="   Classification: Schwab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6AEAD56" w14:textId="463C751D" w:rsidR="0002013E" w:rsidRPr="0002013E" w:rsidRDefault="0002013E" w:rsidP="0002013E">
                    <w:pPr>
                      <w:rPr>
                        <w:rFonts w:ascii="Calibri" w:eastAsia="Calibri" w:hAnsi="Calibri" w:cs="Calibri"/>
                        <w:noProof/>
                        <w:color w:val="000000"/>
                        <w:sz w:val="20"/>
                        <w:szCs w:val="20"/>
                      </w:rPr>
                    </w:pPr>
                    <w:r w:rsidRPr="0002013E">
                      <w:rPr>
                        <w:rFonts w:ascii="Calibri" w:eastAsia="Calibri" w:hAnsi="Calibri" w:cs="Calibri"/>
                        <w:noProof/>
                        <w:color w:val="000000"/>
                        <w:sz w:val="20"/>
                        <w:szCs w:val="20"/>
                      </w:rPr>
                      <w:t xml:space="preserve">   Classification: Schwab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367E7" w14:textId="1168E897" w:rsidR="0002013E" w:rsidRDefault="0002013E">
    <w:pPr>
      <w:pStyle w:val="Footer"/>
    </w:pPr>
    <w:r>
      <w:rPr>
        <w:noProof/>
      </w:rPr>
      <mc:AlternateContent>
        <mc:Choice Requires="wps">
          <w:drawing>
            <wp:anchor distT="0" distB="0" distL="0" distR="0" simplePos="0" relativeHeight="251660288" behindDoc="0" locked="0" layoutInCell="1" allowOverlap="1" wp14:anchorId="00AFA3C1" wp14:editId="36E54A9F">
              <wp:simplePos x="0" y="0"/>
              <wp:positionH relativeFrom="page">
                <wp:align>left</wp:align>
              </wp:positionH>
              <wp:positionV relativeFrom="page">
                <wp:align>bottom</wp:align>
              </wp:positionV>
              <wp:extent cx="443865" cy="443865"/>
              <wp:effectExtent l="0" t="0" r="5080" b="0"/>
              <wp:wrapNone/>
              <wp:docPr id="1429069514" name="Text Box 4" descr="   Classification: Schwab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4FC0E0" w14:textId="4918CF24" w:rsidR="0002013E" w:rsidRPr="0002013E" w:rsidRDefault="0002013E" w:rsidP="0002013E">
                          <w:pPr>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AFA3C1" id="_x0000_t202" coordsize="21600,21600" o:spt="202" path="m,l,21600r21600,l21600,xe">
              <v:stroke joinstyle="miter"/>
              <v:path gradientshapeok="t" o:connecttype="rect"/>
            </v:shapetype>
            <v:shape id="Text Box 4" o:spid="_x0000_s1027" type="#_x0000_t202" alt="   Classification: Schwab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84FC0E0" w14:textId="4918CF24" w:rsidR="0002013E" w:rsidRPr="0002013E" w:rsidRDefault="0002013E" w:rsidP="0002013E">
                    <w:pPr>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DF8B" w14:textId="0B26595E" w:rsidR="0002013E" w:rsidRDefault="0002013E">
    <w:pPr>
      <w:pStyle w:val="Footer"/>
    </w:pPr>
    <w:r>
      <w:rPr>
        <w:noProof/>
      </w:rPr>
      <mc:AlternateContent>
        <mc:Choice Requires="wps">
          <w:drawing>
            <wp:anchor distT="0" distB="0" distL="0" distR="0" simplePos="0" relativeHeight="251658240" behindDoc="0" locked="0" layoutInCell="1" allowOverlap="1" wp14:anchorId="593F1688" wp14:editId="66F20DAB">
              <wp:simplePos x="635" y="635"/>
              <wp:positionH relativeFrom="page">
                <wp:align>left</wp:align>
              </wp:positionH>
              <wp:positionV relativeFrom="page">
                <wp:align>bottom</wp:align>
              </wp:positionV>
              <wp:extent cx="443865" cy="443865"/>
              <wp:effectExtent l="0" t="0" r="5080" b="0"/>
              <wp:wrapNone/>
              <wp:docPr id="1597880871" name="Text Box 2" descr="   Classification: Schwab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03FED4" w14:textId="3A53D379" w:rsidR="0002013E" w:rsidRPr="0002013E" w:rsidRDefault="0002013E" w:rsidP="0002013E">
                          <w:pPr>
                            <w:rPr>
                              <w:rFonts w:ascii="Calibri" w:eastAsia="Calibri" w:hAnsi="Calibri" w:cs="Calibri"/>
                              <w:noProof/>
                              <w:color w:val="000000"/>
                              <w:sz w:val="20"/>
                              <w:szCs w:val="20"/>
                            </w:rPr>
                          </w:pPr>
                          <w:r w:rsidRPr="0002013E">
                            <w:rPr>
                              <w:rFonts w:ascii="Calibri" w:eastAsia="Calibri" w:hAnsi="Calibri" w:cs="Calibri"/>
                              <w:noProof/>
                              <w:color w:val="000000"/>
                              <w:sz w:val="20"/>
                              <w:szCs w:val="20"/>
                            </w:rPr>
                            <w:t xml:space="preserve">   Classification: Schwab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3F1688" id="_x0000_t202" coordsize="21600,21600" o:spt="202" path="m,l,21600r21600,l21600,xe">
              <v:stroke joinstyle="miter"/>
              <v:path gradientshapeok="t" o:connecttype="rect"/>
            </v:shapetype>
            <v:shape id="Text Box 2" o:spid="_x0000_s1028" type="#_x0000_t202" alt="   Classification: Schwab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E03FED4" w14:textId="3A53D379" w:rsidR="0002013E" w:rsidRPr="0002013E" w:rsidRDefault="0002013E" w:rsidP="0002013E">
                    <w:pPr>
                      <w:rPr>
                        <w:rFonts w:ascii="Calibri" w:eastAsia="Calibri" w:hAnsi="Calibri" w:cs="Calibri"/>
                        <w:noProof/>
                        <w:color w:val="000000"/>
                        <w:sz w:val="20"/>
                        <w:szCs w:val="20"/>
                      </w:rPr>
                    </w:pPr>
                    <w:r w:rsidRPr="0002013E">
                      <w:rPr>
                        <w:rFonts w:ascii="Calibri" w:eastAsia="Calibri" w:hAnsi="Calibri" w:cs="Calibri"/>
                        <w:noProof/>
                        <w:color w:val="000000"/>
                        <w:sz w:val="20"/>
                        <w:szCs w:val="20"/>
                      </w:rPr>
                      <w:t xml:space="preserve">   Classification: Schwab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6226" w14:textId="77777777" w:rsidR="00D54D78" w:rsidRDefault="00D54D78" w:rsidP="0002013E">
      <w:r>
        <w:separator/>
      </w:r>
    </w:p>
  </w:footnote>
  <w:footnote w:type="continuationSeparator" w:id="0">
    <w:p w14:paraId="0644E4C4" w14:textId="77777777" w:rsidR="00D54D78" w:rsidRDefault="00D54D78" w:rsidP="00020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9A1"/>
    <w:multiLevelType w:val="multilevel"/>
    <w:tmpl w:val="0DE8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157E5"/>
    <w:multiLevelType w:val="multilevel"/>
    <w:tmpl w:val="67DCE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B7D1E"/>
    <w:multiLevelType w:val="multilevel"/>
    <w:tmpl w:val="852C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A0341"/>
    <w:multiLevelType w:val="multilevel"/>
    <w:tmpl w:val="2DA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783156"/>
    <w:multiLevelType w:val="multilevel"/>
    <w:tmpl w:val="DC8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1D14F1"/>
    <w:multiLevelType w:val="multilevel"/>
    <w:tmpl w:val="4D36A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5021C3"/>
    <w:multiLevelType w:val="multilevel"/>
    <w:tmpl w:val="F2F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A78A2"/>
    <w:multiLevelType w:val="multilevel"/>
    <w:tmpl w:val="7C4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C45854"/>
    <w:multiLevelType w:val="multilevel"/>
    <w:tmpl w:val="D330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456147">
    <w:abstractNumId w:val="6"/>
  </w:num>
  <w:num w:numId="2" w16cid:durableId="1702780212">
    <w:abstractNumId w:val="0"/>
  </w:num>
  <w:num w:numId="3" w16cid:durableId="382364313">
    <w:abstractNumId w:val="4"/>
  </w:num>
  <w:num w:numId="4" w16cid:durableId="1012487382">
    <w:abstractNumId w:val="3"/>
  </w:num>
  <w:num w:numId="5" w16cid:durableId="170031254">
    <w:abstractNumId w:val="7"/>
  </w:num>
  <w:num w:numId="6" w16cid:durableId="1677729711">
    <w:abstractNumId w:val="8"/>
  </w:num>
  <w:num w:numId="7" w16cid:durableId="33316748">
    <w:abstractNumId w:val="5"/>
  </w:num>
  <w:num w:numId="8" w16cid:durableId="1461415963">
    <w:abstractNumId w:val="1"/>
  </w:num>
  <w:num w:numId="9" w16cid:durableId="196549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3E"/>
    <w:rsid w:val="0000780C"/>
    <w:rsid w:val="0002013E"/>
    <w:rsid w:val="000223A7"/>
    <w:rsid w:val="000C023D"/>
    <w:rsid w:val="00241A99"/>
    <w:rsid w:val="00327B53"/>
    <w:rsid w:val="0034781B"/>
    <w:rsid w:val="00432256"/>
    <w:rsid w:val="00453806"/>
    <w:rsid w:val="004B2D13"/>
    <w:rsid w:val="0053699A"/>
    <w:rsid w:val="0058783C"/>
    <w:rsid w:val="006461AE"/>
    <w:rsid w:val="00660B39"/>
    <w:rsid w:val="00683D6A"/>
    <w:rsid w:val="006C6964"/>
    <w:rsid w:val="00774D64"/>
    <w:rsid w:val="00817A3C"/>
    <w:rsid w:val="00A079DB"/>
    <w:rsid w:val="00AB5DB6"/>
    <w:rsid w:val="00AE4614"/>
    <w:rsid w:val="00AF25D3"/>
    <w:rsid w:val="00C36303"/>
    <w:rsid w:val="00CF0825"/>
    <w:rsid w:val="00D54D78"/>
    <w:rsid w:val="00DC0A84"/>
    <w:rsid w:val="00DD32F1"/>
    <w:rsid w:val="00E4090D"/>
    <w:rsid w:val="00F64054"/>
    <w:rsid w:val="00F7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6DDDB"/>
  <w15:chartTrackingRefBased/>
  <w15:docId w15:val="{1ED7C713-3062-7D48-A8B4-8DB213DE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13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013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013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2013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13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013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013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2013E"/>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02013E"/>
    <w:pPr>
      <w:spacing w:before="100" w:beforeAutospacing="1" w:after="100" w:afterAutospacing="1"/>
    </w:pPr>
    <w:rPr>
      <w:rFonts w:ascii="Times New Roman" w:eastAsia="Times New Roman" w:hAnsi="Times New Roman" w:cs="Times New Roman"/>
      <w:kern w:val="0"/>
      <w14:ligatures w14:val="none"/>
    </w:rPr>
  </w:style>
  <w:style w:type="character" w:customStyle="1" w:styleId="inline-comment-marker">
    <w:name w:val="inline-comment-marker"/>
    <w:basedOn w:val="DefaultParagraphFont"/>
    <w:rsid w:val="0002013E"/>
  </w:style>
  <w:style w:type="character" w:styleId="Emphasis">
    <w:name w:val="Emphasis"/>
    <w:basedOn w:val="DefaultParagraphFont"/>
    <w:uiPriority w:val="20"/>
    <w:qFormat/>
    <w:rsid w:val="0002013E"/>
    <w:rPr>
      <w:i/>
      <w:iCs/>
    </w:rPr>
  </w:style>
  <w:style w:type="character" w:styleId="Strong">
    <w:name w:val="Strong"/>
    <w:basedOn w:val="DefaultParagraphFont"/>
    <w:uiPriority w:val="22"/>
    <w:qFormat/>
    <w:rsid w:val="0002013E"/>
    <w:rPr>
      <w:b/>
      <w:bCs/>
    </w:rPr>
  </w:style>
  <w:style w:type="character" w:styleId="Hyperlink">
    <w:name w:val="Hyperlink"/>
    <w:basedOn w:val="DefaultParagraphFont"/>
    <w:uiPriority w:val="99"/>
    <w:unhideWhenUsed/>
    <w:rsid w:val="0002013E"/>
    <w:rPr>
      <w:color w:val="0000FF"/>
      <w:u w:val="single"/>
    </w:rPr>
  </w:style>
  <w:style w:type="character" w:styleId="HTMLCode">
    <w:name w:val="HTML Code"/>
    <w:basedOn w:val="DefaultParagraphFont"/>
    <w:uiPriority w:val="99"/>
    <w:semiHidden/>
    <w:unhideWhenUsed/>
    <w:rsid w:val="0002013E"/>
    <w:rPr>
      <w:rFonts w:ascii="Courier New" w:eastAsia="Times New Roman" w:hAnsi="Courier New" w:cs="Courier New"/>
      <w:sz w:val="20"/>
      <w:szCs w:val="20"/>
    </w:rPr>
  </w:style>
  <w:style w:type="character" w:customStyle="1" w:styleId="status-macro">
    <w:name w:val="status-macro"/>
    <w:basedOn w:val="DefaultParagraphFont"/>
    <w:rsid w:val="0002013E"/>
  </w:style>
  <w:style w:type="paragraph" w:customStyle="1" w:styleId="Title1">
    <w:name w:val="Title1"/>
    <w:basedOn w:val="Normal"/>
    <w:rsid w:val="0002013E"/>
    <w:pPr>
      <w:spacing w:before="100" w:beforeAutospacing="1" w:after="100" w:afterAutospacing="1"/>
    </w:pPr>
    <w:rPr>
      <w:rFonts w:ascii="Times New Roman" w:eastAsia="Times New Roman" w:hAnsi="Times New Roman" w:cs="Times New Roman"/>
      <w:kern w:val="0"/>
      <w14:ligatures w14:val="none"/>
    </w:rPr>
  </w:style>
  <w:style w:type="character" w:customStyle="1" w:styleId="expand-control-text">
    <w:name w:val="expand-control-text"/>
    <w:basedOn w:val="DefaultParagraphFont"/>
    <w:rsid w:val="0002013E"/>
  </w:style>
  <w:style w:type="paragraph" w:styleId="Footer">
    <w:name w:val="footer"/>
    <w:basedOn w:val="Normal"/>
    <w:link w:val="FooterChar"/>
    <w:uiPriority w:val="99"/>
    <w:unhideWhenUsed/>
    <w:rsid w:val="0002013E"/>
    <w:pPr>
      <w:tabs>
        <w:tab w:val="center" w:pos="4680"/>
        <w:tab w:val="right" w:pos="9360"/>
      </w:tabs>
    </w:pPr>
  </w:style>
  <w:style w:type="character" w:customStyle="1" w:styleId="FooterChar">
    <w:name w:val="Footer Char"/>
    <w:basedOn w:val="DefaultParagraphFont"/>
    <w:link w:val="Footer"/>
    <w:uiPriority w:val="99"/>
    <w:rsid w:val="0002013E"/>
  </w:style>
  <w:style w:type="paragraph" w:styleId="ListParagraph">
    <w:name w:val="List Paragraph"/>
    <w:basedOn w:val="Normal"/>
    <w:uiPriority w:val="34"/>
    <w:qFormat/>
    <w:rsid w:val="00327B53"/>
    <w:pPr>
      <w:ind w:left="720"/>
      <w:contextualSpacing/>
    </w:pPr>
  </w:style>
  <w:style w:type="paragraph" w:styleId="Header">
    <w:name w:val="header"/>
    <w:basedOn w:val="Normal"/>
    <w:link w:val="HeaderChar"/>
    <w:uiPriority w:val="99"/>
    <w:unhideWhenUsed/>
    <w:rsid w:val="00AE4614"/>
    <w:pPr>
      <w:tabs>
        <w:tab w:val="center" w:pos="4680"/>
        <w:tab w:val="right" w:pos="9360"/>
      </w:tabs>
    </w:pPr>
  </w:style>
  <w:style w:type="character" w:customStyle="1" w:styleId="HeaderChar">
    <w:name w:val="Header Char"/>
    <w:basedOn w:val="DefaultParagraphFont"/>
    <w:link w:val="Header"/>
    <w:uiPriority w:val="99"/>
    <w:rsid w:val="00AE4614"/>
  </w:style>
  <w:style w:type="character" w:styleId="UnresolvedMention">
    <w:name w:val="Unresolved Mention"/>
    <w:basedOn w:val="DefaultParagraphFont"/>
    <w:uiPriority w:val="99"/>
    <w:semiHidden/>
    <w:unhideWhenUsed/>
    <w:rsid w:val="0000780C"/>
    <w:rPr>
      <w:color w:val="605E5C"/>
      <w:shd w:val="clear" w:color="auto" w:fill="E1DFDD"/>
    </w:rPr>
  </w:style>
  <w:style w:type="table" w:styleId="TableGrid">
    <w:name w:val="Table Grid"/>
    <w:basedOn w:val="TableNormal"/>
    <w:uiPriority w:val="39"/>
    <w:rsid w:val="00F64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6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6405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85580">
      <w:bodyDiv w:val="1"/>
      <w:marLeft w:val="0"/>
      <w:marRight w:val="0"/>
      <w:marTop w:val="0"/>
      <w:marBottom w:val="0"/>
      <w:divBdr>
        <w:top w:val="none" w:sz="0" w:space="0" w:color="auto"/>
        <w:left w:val="none" w:sz="0" w:space="0" w:color="auto"/>
        <w:bottom w:val="none" w:sz="0" w:space="0" w:color="auto"/>
        <w:right w:val="none" w:sz="0" w:space="0" w:color="auto"/>
      </w:divBdr>
      <w:divsChild>
        <w:div w:id="643002668">
          <w:marLeft w:val="-225"/>
          <w:marRight w:val="-225"/>
          <w:marTop w:val="0"/>
          <w:marBottom w:val="0"/>
          <w:divBdr>
            <w:top w:val="none" w:sz="0" w:space="0" w:color="auto"/>
            <w:left w:val="none" w:sz="0" w:space="0" w:color="auto"/>
            <w:bottom w:val="none" w:sz="0" w:space="0" w:color="auto"/>
            <w:right w:val="none" w:sz="0" w:space="0" w:color="auto"/>
          </w:divBdr>
          <w:divsChild>
            <w:div w:id="380136998">
              <w:marLeft w:val="0"/>
              <w:marRight w:val="0"/>
              <w:marTop w:val="0"/>
              <w:marBottom w:val="120"/>
              <w:divBdr>
                <w:top w:val="none" w:sz="0" w:space="0" w:color="auto"/>
                <w:left w:val="none" w:sz="0" w:space="0" w:color="auto"/>
                <w:bottom w:val="none" w:sz="0" w:space="0" w:color="auto"/>
                <w:right w:val="none" w:sz="0" w:space="0" w:color="auto"/>
              </w:divBdr>
              <w:divsChild>
                <w:div w:id="1163859276">
                  <w:marLeft w:val="0"/>
                  <w:marRight w:val="0"/>
                  <w:marTop w:val="120"/>
                  <w:marBottom w:val="120"/>
                  <w:divBdr>
                    <w:top w:val="none" w:sz="0" w:space="0" w:color="auto"/>
                    <w:left w:val="none" w:sz="0" w:space="0" w:color="auto"/>
                    <w:bottom w:val="none" w:sz="0" w:space="0" w:color="auto"/>
                    <w:right w:val="none" w:sz="0" w:space="0" w:color="auto"/>
                  </w:divBdr>
                  <w:divsChild>
                    <w:div w:id="871957930">
                      <w:marLeft w:val="0"/>
                      <w:marRight w:val="0"/>
                      <w:marTop w:val="0"/>
                      <w:marBottom w:val="0"/>
                      <w:divBdr>
                        <w:top w:val="none" w:sz="0" w:space="0" w:color="auto"/>
                        <w:left w:val="none" w:sz="0" w:space="0" w:color="auto"/>
                        <w:bottom w:val="none" w:sz="0" w:space="0" w:color="auto"/>
                        <w:right w:val="none" w:sz="0" w:space="0" w:color="auto"/>
                      </w:divBdr>
                      <w:divsChild>
                        <w:div w:id="746920523">
                          <w:marLeft w:val="0"/>
                          <w:marRight w:val="0"/>
                          <w:marTop w:val="150"/>
                          <w:marBottom w:val="240"/>
                          <w:divBdr>
                            <w:top w:val="single" w:sz="6" w:space="8" w:color="AAB8C6"/>
                            <w:left w:val="single" w:sz="6" w:space="8" w:color="AAB8C6"/>
                            <w:bottom w:val="single" w:sz="6" w:space="8" w:color="AAB8C6"/>
                            <w:right w:val="single" w:sz="6" w:space="8" w:color="AAB8C6"/>
                          </w:divBdr>
                          <w:divsChild>
                            <w:div w:id="1356468947">
                              <w:marLeft w:val="0"/>
                              <w:marRight w:val="0"/>
                              <w:marTop w:val="0"/>
                              <w:marBottom w:val="0"/>
                              <w:divBdr>
                                <w:top w:val="none" w:sz="0" w:space="0" w:color="auto"/>
                                <w:left w:val="none" w:sz="0" w:space="0" w:color="auto"/>
                                <w:bottom w:val="none" w:sz="0" w:space="0" w:color="auto"/>
                                <w:right w:val="none" w:sz="0" w:space="0" w:color="auto"/>
                              </w:divBdr>
                            </w:div>
                          </w:divsChild>
                        </w:div>
                        <w:div w:id="347175426">
                          <w:marLeft w:val="0"/>
                          <w:marRight w:val="0"/>
                          <w:marTop w:val="150"/>
                          <w:marBottom w:val="150"/>
                          <w:divBdr>
                            <w:top w:val="single" w:sz="6" w:space="0" w:color="DFE1E5"/>
                            <w:left w:val="single" w:sz="6" w:space="0" w:color="DFE1E5"/>
                            <w:bottom w:val="single" w:sz="6" w:space="0" w:color="DFE1E5"/>
                            <w:right w:val="single" w:sz="6" w:space="0" w:color="DFE1E5"/>
                          </w:divBdr>
                          <w:divsChild>
                            <w:div w:id="1368677538">
                              <w:marLeft w:val="0"/>
                              <w:marRight w:val="0"/>
                              <w:marTop w:val="0"/>
                              <w:marBottom w:val="0"/>
                              <w:divBdr>
                                <w:top w:val="none" w:sz="0" w:space="0" w:color="auto"/>
                                <w:left w:val="none" w:sz="0" w:space="0" w:color="auto"/>
                                <w:bottom w:val="single" w:sz="6" w:space="4" w:color="CCCCCC"/>
                                <w:right w:val="none" w:sz="0" w:space="0" w:color="auto"/>
                              </w:divBdr>
                            </w:div>
                            <w:div w:id="1442531343">
                              <w:marLeft w:val="0"/>
                              <w:marRight w:val="0"/>
                              <w:marTop w:val="0"/>
                              <w:marBottom w:val="0"/>
                              <w:divBdr>
                                <w:top w:val="none" w:sz="0" w:space="0" w:color="auto"/>
                                <w:left w:val="none" w:sz="0" w:space="0" w:color="auto"/>
                                <w:bottom w:val="none" w:sz="0" w:space="0" w:color="auto"/>
                                <w:right w:val="none" w:sz="0" w:space="0" w:color="auto"/>
                              </w:divBdr>
                              <w:divsChild>
                                <w:div w:id="418982724">
                                  <w:marLeft w:val="0"/>
                                  <w:marRight w:val="0"/>
                                  <w:marTop w:val="0"/>
                                  <w:marBottom w:val="0"/>
                                  <w:divBdr>
                                    <w:top w:val="none" w:sz="0" w:space="0" w:color="auto"/>
                                    <w:left w:val="none" w:sz="0" w:space="0" w:color="auto"/>
                                    <w:bottom w:val="none" w:sz="0" w:space="0" w:color="auto"/>
                                    <w:right w:val="none" w:sz="0" w:space="0" w:color="auto"/>
                                  </w:divBdr>
                                  <w:divsChild>
                                    <w:div w:id="12830305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39410453">
                          <w:marLeft w:val="0"/>
                          <w:marRight w:val="0"/>
                          <w:marTop w:val="150"/>
                          <w:marBottom w:val="240"/>
                          <w:divBdr>
                            <w:top w:val="single" w:sz="6" w:space="8" w:color="AAB8C6"/>
                            <w:left w:val="single" w:sz="6" w:space="8" w:color="AAB8C6"/>
                            <w:bottom w:val="single" w:sz="6" w:space="8" w:color="AAB8C6"/>
                            <w:right w:val="single" w:sz="6" w:space="8" w:color="AAB8C6"/>
                          </w:divBdr>
                          <w:divsChild>
                            <w:div w:id="1354309237">
                              <w:marLeft w:val="0"/>
                              <w:marRight w:val="0"/>
                              <w:marTop w:val="0"/>
                              <w:marBottom w:val="0"/>
                              <w:divBdr>
                                <w:top w:val="none" w:sz="0" w:space="0" w:color="auto"/>
                                <w:left w:val="none" w:sz="0" w:space="0" w:color="auto"/>
                                <w:bottom w:val="none" w:sz="0" w:space="0" w:color="auto"/>
                                <w:right w:val="none" w:sz="0" w:space="0" w:color="auto"/>
                              </w:divBdr>
                            </w:div>
                          </w:divsChild>
                        </w:div>
                        <w:div w:id="397049635">
                          <w:marLeft w:val="0"/>
                          <w:marRight w:val="0"/>
                          <w:marTop w:val="150"/>
                          <w:marBottom w:val="150"/>
                          <w:divBdr>
                            <w:top w:val="single" w:sz="6" w:space="0" w:color="DFE1E5"/>
                            <w:left w:val="single" w:sz="6" w:space="0" w:color="DFE1E5"/>
                            <w:bottom w:val="single" w:sz="6" w:space="0" w:color="DFE1E5"/>
                            <w:right w:val="single" w:sz="6" w:space="0" w:color="DFE1E5"/>
                          </w:divBdr>
                          <w:divsChild>
                            <w:div w:id="1086999161">
                              <w:marLeft w:val="0"/>
                              <w:marRight w:val="0"/>
                              <w:marTop w:val="0"/>
                              <w:marBottom w:val="0"/>
                              <w:divBdr>
                                <w:top w:val="none" w:sz="0" w:space="0" w:color="auto"/>
                                <w:left w:val="none" w:sz="0" w:space="0" w:color="auto"/>
                                <w:bottom w:val="single" w:sz="6" w:space="4" w:color="CCCCCC"/>
                                <w:right w:val="none" w:sz="0" w:space="0" w:color="auto"/>
                              </w:divBdr>
                            </w:div>
                            <w:div w:id="494346283">
                              <w:marLeft w:val="0"/>
                              <w:marRight w:val="0"/>
                              <w:marTop w:val="0"/>
                              <w:marBottom w:val="0"/>
                              <w:divBdr>
                                <w:top w:val="none" w:sz="0" w:space="0" w:color="auto"/>
                                <w:left w:val="none" w:sz="0" w:space="0" w:color="auto"/>
                                <w:bottom w:val="none" w:sz="0" w:space="0" w:color="auto"/>
                                <w:right w:val="none" w:sz="0" w:space="0" w:color="auto"/>
                              </w:divBdr>
                              <w:divsChild>
                                <w:div w:id="738282215">
                                  <w:marLeft w:val="0"/>
                                  <w:marRight w:val="0"/>
                                  <w:marTop w:val="0"/>
                                  <w:marBottom w:val="0"/>
                                  <w:divBdr>
                                    <w:top w:val="none" w:sz="0" w:space="0" w:color="auto"/>
                                    <w:left w:val="none" w:sz="0" w:space="0" w:color="auto"/>
                                    <w:bottom w:val="none" w:sz="0" w:space="0" w:color="auto"/>
                                    <w:right w:val="none" w:sz="0" w:space="0" w:color="auto"/>
                                  </w:divBdr>
                                  <w:divsChild>
                                    <w:div w:id="65656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968583">
                          <w:marLeft w:val="0"/>
                          <w:marRight w:val="0"/>
                          <w:marTop w:val="150"/>
                          <w:marBottom w:val="150"/>
                          <w:divBdr>
                            <w:top w:val="single" w:sz="6" w:space="0" w:color="DFE1E5"/>
                            <w:left w:val="single" w:sz="6" w:space="0" w:color="DFE1E5"/>
                            <w:bottom w:val="single" w:sz="6" w:space="0" w:color="DFE1E5"/>
                            <w:right w:val="single" w:sz="6" w:space="0" w:color="DFE1E5"/>
                          </w:divBdr>
                          <w:divsChild>
                            <w:div w:id="316421983">
                              <w:marLeft w:val="0"/>
                              <w:marRight w:val="0"/>
                              <w:marTop w:val="0"/>
                              <w:marBottom w:val="0"/>
                              <w:divBdr>
                                <w:top w:val="none" w:sz="0" w:space="0" w:color="auto"/>
                                <w:left w:val="none" w:sz="0" w:space="0" w:color="auto"/>
                                <w:bottom w:val="single" w:sz="6" w:space="4" w:color="CCCCCC"/>
                                <w:right w:val="none" w:sz="0" w:space="0" w:color="auto"/>
                              </w:divBdr>
                            </w:div>
                            <w:div w:id="1118834050">
                              <w:marLeft w:val="0"/>
                              <w:marRight w:val="0"/>
                              <w:marTop w:val="0"/>
                              <w:marBottom w:val="0"/>
                              <w:divBdr>
                                <w:top w:val="none" w:sz="0" w:space="0" w:color="auto"/>
                                <w:left w:val="none" w:sz="0" w:space="0" w:color="auto"/>
                                <w:bottom w:val="none" w:sz="0" w:space="0" w:color="auto"/>
                                <w:right w:val="none" w:sz="0" w:space="0" w:color="auto"/>
                              </w:divBdr>
                              <w:divsChild>
                                <w:div w:id="701980380">
                                  <w:marLeft w:val="0"/>
                                  <w:marRight w:val="0"/>
                                  <w:marTop w:val="0"/>
                                  <w:marBottom w:val="0"/>
                                  <w:divBdr>
                                    <w:top w:val="none" w:sz="0" w:space="0" w:color="auto"/>
                                    <w:left w:val="none" w:sz="0" w:space="0" w:color="auto"/>
                                    <w:bottom w:val="none" w:sz="0" w:space="0" w:color="auto"/>
                                    <w:right w:val="none" w:sz="0" w:space="0" w:color="auto"/>
                                  </w:divBdr>
                                  <w:divsChild>
                                    <w:div w:id="15112190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90054255">
                          <w:marLeft w:val="0"/>
                          <w:marRight w:val="0"/>
                          <w:marTop w:val="150"/>
                          <w:marBottom w:val="240"/>
                          <w:divBdr>
                            <w:top w:val="single" w:sz="6" w:space="8" w:color="FFEAAE"/>
                            <w:left w:val="single" w:sz="6" w:space="8" w:color="FFEAAE"/>
                            <w:bottom w:val="single" w:sz="6" w:space="8" w:color="FFEAAE"/>
                            <w:right w:val="single" w:sz="6" w:space="8" w:color="FFEAAE"/>
                          </w:divBdr>
                          <w:divsChild>
                            <w:div w:id="592740010">
                              <w:marLeft w:val="0"/>
                              <w:marRight w:val="0"/>
                              <w:marTop w:val="0"/>
                              <w:marBottom w:val="0"/>
                              <w:divBdr>
                                <w:top w:val="none" w:sz="0" w:space="0" w:color="auto"/>
                                <w:left w:val="none" w:sz="0" w:space="0" w:color="auto"/>
                                <w:bottom w:val="none" w:sz="0" w:space="0" w:color="auto"/>
                                <w:right w:val="none" w:sz="0" w:space="0" w:color="auto"/>
                              </w:divBdr>
                            </w:div>
                          </w:divsChild>
                        </w:div>
                        <w:div w:id="643434551">
                          <w:marLeft w:val="0"/>
                          <w:marRight w:val="0"/>
                          <w:marTop w:val="150"/>
                          <w:marBottom w:val="240"/>
                          <w:divBdr>
                            <w:top w:val="single" w:sz="6" w:space="8" w:color="AAB8C6"/>
                            <w:left w:val="single" w:sz="6" w:space="8" w:color="AAB8C6"/>
                            <w:bottom w:val="single" w:sz="6" w:space="8" w:color="AAB8C6"/>
                            <w:right w:val="single" w:sz="6" w:space="8" w:color="AAB8C6"/>
                          </w:divBdr>
                          <w:divsChild>
                            <w:div w:id="717318119">
                              <w:marLeft w:val="0"/>
                              <w:marRight w:val="0"/>
                              <w:marTop w:val="0"/>
                              <w:marBottom w:val="0"/>
                              <w:divBdr>
                                <w:top w:val="none" w:sz="0" w:space="0" w:color="auto"/>
                                <w:left w:val="none" w:sz="0" w:space="0" w:color="auto"/>
                                <w:bottom w:val="none" w:sz="0" w:space="0" w:color="auto"/>
                                <w:right w:val="none" w:sz="0" w:space="0" w:color="auto"/>
                              </w:divBdr>
                            </w:div>
                          </w:divsChild>
                        </w:div>
                        <w:div w:id="1898007966">
                          <w:marLeft w:val="0"/>
                          <w:marRight w:val="0"/>
                          <w:marTop w:val="150"/>
                          <w:marBottom w:val="150"/>
                          <w:divBdr>
                            <w:top w:val="single" w:sz="6" w:space="0" w:color="DFE1E5"/>
                            <w:left w:val="single" w:sz="6" w:space="0" w:color="DFE1E5"/>
                            <w:bottom w:val="single" w:sz="6" w:space="0" w:color="DFE1E5"/>
                            <w:right w:val="single" w:sz="6" w:space="0" w:color="DFE1E5"/>
                          </w:divBdr>
                          <w:divsChild>
                            <w:div w:id="498933187">
                              <w:marLeft w:val="0"/>
                              <w:marRight w:val="0"/>
                              <w:marTop w:val="0"/>
                              <w:marBottom w:val="0"/>
                              <w:divBdr>
                                <w:top w:val="none" w:sz="0" w:space="0" w:color="auto"/>
                                <w:left w:val="none" w:sz="0" w:space="0" w:color="auto"/>
                                <w:bottom w:val="single" w:sz="6" w:space="4" w:color="CCCCCC"/>
                                <w:right w:val="none" w:sz="0" w:space="0" w:color="auto"/>
                              </w:divBdr>
                            </w:div>
                            <w:div w:id="1326936595">
                              <w:marLeft w:val="0"/>
                              <w:marRight w:val="0"/>
                              <w:marTop w:val="0"/>
                              <w:marBottom w:val="0"/>
                              <w:divBdr>
                                <w:top w:val="none" w:sz="0" w:space="0" w:color="auto"/>
                                <w:left w:val="none" w:sz="0" w:space="0" w:color="auto"/>
                                <w:bottom w:val="none" w:sz="0" w:space="0" w:color="auto"/>
                                <w:right w:val="none" w:sz="0" w:space="0" w:color="auto"/>
                              </w:divBdr>
                              <w:divsChild>
                                <w:div w:id="1376853723">
                                  <w:marLeft w:val="0"/>
                                  <w:marRight w:val="0"/>
                                  <w:marTop w:val="0"/>
                                  <w:marBottom w:val="0"/>
                                  <w:divBdr>
                                    <w:top w:val="none" w:sz="0" w:space="0" w:color="auto"/>
                                    <w:left w:val="none" w:sz="0" w:space="0" w:color="auto"/>
                                    <w:bottom w:val="none" w:sz="0" w:space="0" w:color="auto"/>
                                    <w:right w:val="none" w:sz="0" w:space="0" w:color="auto"/>
                                  </w:divBdr>
                                  <w:divsChild>
                                    <w:div w:id="1461025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38930769">
                          <w:marLeft w:val="0"/>
                          <w:marRight w:val="0"/>
                          <w:marTop w:val="150"/>
                          <w:marBottom w:val="150"/>
                          <w:divBdr>
                            <w:top w:val="single" w:sz="6" w:space="0" w:color="DFE1E5"/>
                            <w:left w:val="single" w:sz="6" w:space="0" w:color="DFE1E5"/>
                            <w:bottom w:val="single" w:sz="6" w:space="0" w:color="DFE1E5"/>
                            <w:right w:val="single" w:sz="6" w:space="0" w:color="DFE1E5"/>
                          </w:divBdr>
                          <w:divsChild>
                            <w:div w:id="1182738425">
                              <w:marLeft w:val="0"/>
                              <w:marRight w:val="0"/>
                              <w:marTop w:val="0"/>
                              <w:marBottom w:val="0"/>
                              <w:divBdr>
                                <w:top w:val="none" w:sz="0" w:space="0" w:color="auto"/>
                                <w:left w:val="none" w:sz="0" w:space="0" w:color="auto"/>
                                <w:bottom w:val="single" w:sz="6" w:space="4" w:color="CCCCCC"/>
                                <w:right w:val="none" w:sz="0" w:space="0" w:color="auto"/>
                              </w:divBdr>
                            </w:div>
                            <w:div w:id="1010910584">
                              <w:marLeft w:val="0"/>
                              <w:marRight w:val="0"/>
                              <w:marTop w:val="0"/>
                              <w:marBottom w:val="0"/>
                              <w:divBdr>
                                <w:top w:val="none" w:sz="0" w:space="0" w:color="auto"/>
                                <w:left w:val="none" w:sz="0" w:space="0" w:color="auto"/>
                                <w:bottom w:val="none" w:sz="0" w:space="0" w:color="auto"/>
                                <w:right w:val="none" w:sz="0" w:space="0" w:color="auto"/>
                              </w:divBdr>
                              <w:divsChild>
                                <w:div w:id="1713111899">
                                  <w:marLeft w:val="0"/>
                                  <w:marRight w:val="0"/>
                                  <w:marTop w:val="0"/>
                                  <w:marBottom w:val="0"/>
                                  <w:divBdr>
                                    <w:top w:val="none" w:sz="0" w:space="0" w:color="auto"/>
                                    <w:left w:val="none" w:sz="0" w:space="0" w:color="auto"/>
                                    <w:bottom w:val="none" w:sz="0" w:space="0" w:color="auto"/>
                                    <w:right w:val="none" w:sz="0" w:space="0" w:color="auto"/>
                                  </w:divBdr>
                                  <w:divsChild>
                                    <w:div w:id="21079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3649450">
                          <w:marLeft w:val="0"/>
                          <w:marRight w:val="0"/>
                          <w:marTop w:val="150"/>
                          <w:marBottom w:val="150"/>
                          <w:divBdr>
                            <w:top w:val="single" w:sz="6" w:space="0" w:color="DFE1E5"/>
                            <w:left w:val="single" w:sz="6" w:space="0" w:color="DFE1E5"/>
                            <w:bottom w:val="single" w:sz="6" w:space="0" w:color="DFE1E5"/>
                            <w:right w:val="single" w:sz="6" w:space="0" w:color="DFE1E5"/>
                          </w:divBdr>
                          <w:divsChild>
                            <w:div w:id="2011365387">
                              <w:marLeft w:val="0"/>
                              <w:marRight w:val="0"/>
                              <w:marTop w:val="0"/>
                              <w:marBottom w:val="0"/>
                              <w:divBdr>
                                <w:top w:val="none" w:sz="0" w:space="0" w:color="auto"/>
                                <w:left w:val="none" w:sz="0" w:space="0" w:color="auto"/>
                                <w:bottom w:val="single" w:sz="6" w:space="4" w:color="CCCCCC"/>
                                <w:right w:val="none" w:sz="0" w:space="0" w:color="auto"/>
                              </w:divBdr>
                            </w:div>
                            <w:div w:id="1993755687">
                              <w:marLeft w:val="0"/>
                              <w:marRight w:val="0"/>
                              <w:marTop w:val="0"/>
                              <w:marBottom w:val="0"/>
                              <w:divBdr>
                                <w:top w:val="none" w:sz="0" w:space="0" w:color="auto"/>
                                <w:left w:val="none" w:sz="0" w:space="0" w:color="auto"/>
                                <w:bottom w:val="none" w:sz="0" w:space="0" w:color="auto"/>
                                <w:right w:val="none" w:sz="0" w:space="0" w:color="auto"/>
                              </w:divBdr>
                              <w:divsChild>
                                <w:div w:id="1815293181">
                                  <w:marLeft w:val="0"/>
                                  <w:marRight w:val="0"/>
                                  <w:marTop w:val="0"/>
                                  <w:marBottom w:val="0"/>
                                  <w:divBdr>
                                    <w:top w:val="none" w:sz="0" w:space="0" w:color="auto"/>
                                    <w:left w:val="none" w:sz="0" w:space="0" w:color="auto"/>
                                    <w:bottom w:val="none" w:sz="0" w:space="0" w:color="auto"/>
                                    <w:right w:val="none" w:sz="0" w:space="0" w:color="auto"/>
                                  </w:divBdr>
                                  <w:divsChild>
                                    <w:div w:id="548539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084891">
              <w:marLeft w:val="0"/>
              <w:marRight w:val="0"/>
              <w:marTop w:val="0"/>
              <w:marBottom w:val="120"/>
              <w:divBdr>
                <w:top w:val="none" w:sz="0" w:space="0" w:color="auto"/>
                <w:left w:val="none" w:sz="0" w:space="0" w:color="auto"/>
                <w:bottom w:val="none" w:sz="0" w:space="0" w:color="auto"/>
                <w:right w:val="none" w:sz="0" w:space="0" w:color="auto"/>
              </w:divBdr>
              <w:divsChild>
                <w:div w:id="657156519">
                  <w:marLeft w:val="0"/>
                  <w:marRight w:val="0"/>
                  <w:marTop w:val="120"/>
                  <w:marBottom w:val="120"/>
                  <w:divBdr>
                    <w:top w:val="none" w:sz="0" w:space="0" w:color="auto"/>
                    <w:left w:val="none" w:sz="0" w:space="0" w:color="auto"/>
                    <w:bottom w:val="none" w:sz="0" w:space="0" w:color="auto"/>
                    <w:right w:val="none" w:sz="0" w:space="0" w:color="auto"/>
                  </w:divBdr>
                  <w:divsChild>
                    <w:div w:id="1396389366">
                      <w:marLeft w:val="0"/>
                      <w:marRight w:val="0"/>
                      <w:marTop w:val="0"/>
                      <w:marBottom w:val="0"/>
                      <w:divBdr>
                        <w:top w:val="none" w:sz="0" w:space="0" w:color="auto"/>
                        <w:left w:val="none" w:sz="0" w:space="0" w:color="auto"/>
                        <w:bottom w:val="none" w:sz="0" w:space="0" w:color="auto"/>
                        <w:right w:val="none" w:sz="0" w:space="0" w:color="auto"/>
                      </w:divBdr>
                      <w:divsChild>
                        <w:div w:id="2099060380">
                          <w:marLeft w:val="0"/>
                          <w:marRight w:val="0"/>
                          <w:marTop w:val="0"/>
                          <w:marBottom w:val="0"/>
                          <w:divBdr>
                            <w:top w:val="none" w:sz="0" w:space="0" w:color="auto"/>
                            <w:left w:val="none" w:sz="0" w:space="0" w:color="auto"/>
                            <w:bottom w:val="none" w:sz="0" w:space="0" w:color="auto"/>
                            <w:right w:val="none" w:sz="0" w:space="0" w:color="auto"/>
                          </w:divBdr>
                          <w:divsChild>
                            <w:div w:id="14301557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8736956">
              <w:marLeft w:val="0"/>
              <w:marRight w:val="0"/>
              <w:marTop w:val="0"/>
              <w:marBottom w:val="120"/>
              <w:divBdr>
                <w:top w:val="none" w:sz="0" w:space="0" w:color="auto"/>
                <w:left w:val="none" w:sz="0" w:space="0" w:color="auto"/>
                <w:bottom w:val="none" w:sz="0" w:space="0" w:color="auto"/>
                <w:right w:val="none" w:sz="0" w:space="0" w:color="auto"/>
              </w:divBdr>
              <w:divsChild>
                <w:div w:id="328488970">
                  <w:marLeft w:val="0"/>
                  <w:marRight w:val="0"/>
                  <w:marTop w:val="120"/>
                  <w:marBottom w:val="120"/>
                  <w:divBdr>
                    <w:top w:val="none" w:sz="0" w:space="0" w:color="auto"/>
                    <w:left w:val="none" w:sz="0" w:space="0" w:color="auto"/>
                    <w:bottom w:val="none" w:sz="0" w:space="0" w:color="auto"/>
                    <w:right w:val="none" w:sz="0" w:space="0" w:color="auto"/>
                  </w:divBdr>
                  <w:divsChild>
                    <w:div w:id="681785355">
                      <w:marLeft w:val="0"/>
                      <w:marRight w:val="0"/>
                      <w:marTop w:val="0"/>
                      <w:marBottom w:val="0"/>
                      <w:divBdr>
                        <w:top w:val="none" w:sz="0" w:space="0" w:color="auto"/>
                        <w:left w:val="none" w:sz="0" w:space="0" w:color="auto"/>
                        <w:bottom w:val="none" w:sz="0" w:space="0" w:color="auto"/>
                        <w:right w:val="none" w:sz="0" w:space="0" w:color="auto"/>
                      </w:divBdr>
                      <w:divsChild>
                        <w:div w:id="533466829">
                          <w:marLeft w:val="0"/>
                          <w:marRight w:val="0"/>
                          <w:marTop w:val="150"/>
                          <w:marBottom w:val="240"/>
                          <w:divBdr>
                            <w:top w:val="single" w:sz="6" w:space="8" w:color="FFEAAE"/>
                            <w:left w:val="single" w:sz="6" w:space="27" w:color="FFEAAE"/>
                            <w:bottom w:val="single" w:sz="6" w:space="8" w:color="FFEAAE"/>
                            <w:right w:val="single" w:sz="6" w:space="8" w:color="FFEAAE"/>
                          </w:divBdr>
                          <w:divsChild>
                            <w:div w:id="1889491244">
                              <w:marLeft w:val="0"/>
                              <w:marRight w:val="0"/>
                              <w:marTop w:val="0"/>
                              <w:marBottom w:val="0"/>
                              <w:divBdr>
                                <w:top w:val="none" w:sz="0" w:space="0" w:color="auto"/>
                                <w:left w:val="none" w:sz="0" w:space="0" w:color="auto"/>
                                <w:bottom w:val="none" w:sz="0" w:space="0" w:color="auto"/>
                                <w:right w:val="none" w:sz="0" w:space="0" w:color="auto"/>
                              </w:divBdr>
                              <w:divsChild>
                                <w:div w:id="64188360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sChild>
                        </w:div>
                        <w:div w:id="127169765">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49" TargetMode="External"/><Relationship Id="rId13" Type="http://schemas.openxmlformats.org/officeDocument/2006/relationships/hyperlink" Target="https://api.schwabapi.com/v1/oauth/tok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schwabapi.com/v1/oauth/tok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ools.ietf.org/html/rfc6749" TargetMode="External"/><Relationship Id="rId4" Type="http://schemas.openxmlformats.org/officeDocument/2006/relationships/settings" Target="settings.xml"/><Relationship Id="rId9" Type="http://schemas.openxmlformats.org/officeDocument/2006/relationships/hyperlink" Target="https://tools.ietf.org/html/rfc675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95C3F-0C00-BD4B-963F-A0E96351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Michael</dc:creator>
  <cp:keywords/>
  <dc:description/>
  <cp:lastModifiedBy>Spiker, Nicole</cp:lastModifiedBy>
  <cp:revision>2</cp:revision>
  <dcterms:created xsi:type="dcterms:W3CDTF">2024-03-13T16:56:00Z</dcterms:created>
  <dcterms:modified xsi:type="dcterms:W3CDTF">2024-03-13T16:56:00Z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5f3dba27,64e72897,552ddeca</vt:lpwstr>
  </property>
  <property fmtid="{D5CDD505-2E9C-101B-9397-08002B2CF9AE}" pid="3" name="ClassificationContentMarkingFooterFontProps">
    <vt:lpwstr>#000000,10,Calibri</vt:lpwstr>
  </property>
  <property fmtid="{D5CDD505-2E9C-101B-9397-08002B2CF9AE}" pid="4" name="ClassificationContentMarkingFooterText">
    <vt:lpwstr>   Classification: Schwab Internal</vt:lpwstr>
  </property>
  <property fmtid="{D5CDD505-2E9C-101B-9397-08002B2CF9AE}" pid="5" name="MSIP_Label_6b5c19be-2d3a-4063-bcc2-f075097a5f8a_Enabled">
    <vt:lpwstr>true</vt:lpwstr>
  </property>
  <property fmtid="{D5CDD505-2E9C-101B-9397-08002B2CF9AE}" pid="6" name="MSIP_Label_6b5c19be-2d3a-4063-bcc2-f075097a5f8a_SetDate">
    <vt:lpwstr>2024-02-14T05:11:58Z</vt:lpwstr>
  </property>
  <property fmtid="{D5CDD505-2E9C-101B-9397-08002B2CF9AE}" pid="7" name="MSIP_Label_6b5c19be-2d3a-4063-bcc2-f075097a5f8a_Method">
    <vt:lpwstr>Standard</vt:lpwstr>
  </property>
  <property fmtid="{D5CDD505-2E9C-101B-9397-08002B2CF9AE}" pid="8" name="MSIP_Label_6b5c19be-2d3a-4063-bcc2-f075097a5f8a_Name">
    <vt:lpwstr>Internal</vt:lpwstr>
  </property>
  <property fmtid="{D5CDD505-2E9C-101B-9397-08002B2CF9AE}" pid="9" name="MSIP_Label_6b5c19be-2d3a-4063-bcc2-f075097a5f8a_SiteId">
    <vt:lpwstr>61de5c81-d3b4-4669-a7ae-bd2e3884f7fa</vt:lpwstr>
  </property>
  <property fmtid="{D5CDD505-2E9C-101B-9397-08002B2CF9AE}" pid="10" name="MSIP_Label_6b5c19be-2d3a-4063-bcc2-f075097a5f8a_ActionId">
    <vt:lpwstr>519ac2fd-9e14-40e7-af7d-4efcc9dfefe1</vt:lpwstr>
  </property>
  <property fmtid="{D5CDD505-2E9C-101B-9397-08002B2CF9AE}" pid="11" name="MSIP_Label_6b5c19be-2d3a-4063-bcc2-f075097a5f8a_ContentBits">
    <vt:lpwstr>2</vt:lpwstr>
  </property>
</Properties>
</file>