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Users(UserMixin, db.Model):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__tablename__ = "users"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db.Column(db.Integer, primary_key=True)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= db.Column(db.String(128), nullable=False)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password_hash = db.Column(db.String(128))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check_password(self, password):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check_password_hash(self.password_hash, password)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get_id(self):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self.username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Students(db.Model):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__tablename__ = "students"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db.Column(db.Integer, primary_key=True)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firstName = db.Column(db.String(128), nullable=False)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lastName = db.Column(db.String(128), nullable=False)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major = db.Column(db.String(128), nullable=False)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db.Column(db.String(128), nullable=False)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Assignments(db.Model):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__tablename__ = "assignments"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db.Column(db.Integer, primary_key=True)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name = db.Column(db.String(128), nullable=False)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= db.Column(db.String(128), nullable=False)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student_id = db.Column(db.Integer, db.ForeignKey(‘students.id’)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percentage = db.Column(db.Float, nullable=False)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class Grades(db.Model):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__tablename__ = "grades"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id = db.Column(db.Integer, primary_key=True)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assignment_id = db.Column(db.Integer, db.ForeignKey(‘assignments.id’)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student_id = db.Column(db.Integer, db.ForeignKey(‘students.id’)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percentage = db.Column(db.Float)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