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keepLines/>
        <w:spacing w:after="120"/>
      </w:pPr>
      <w:r>
        <w:rPr>
          <w:color w:val="64748B"/>
        </w:rPr>
        <w:t xml:space="preserve">Period 2026-Q1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790825"/>
            <wp:effectExtent t="0" r="0" b="0" l="0"/>
            <wp:docPr id="1" name="course-rate-mix" descr="Attendance, completion, and pass rate by course." title="Course rate m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course-effectiveness" descr="Effectiveness score by course, using the validated L&amp;D scoring model." title="Course effectiveness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keepLines/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Allowed</w:t>
      </w:r>
    </w:p>
    <w:p>
      <w:pPr>
        <w:keepLines/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Risk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rpt_e5a9c498-7236-4616-afb1-381e574cd372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ds_0cbcacc3aae26fa3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mx_f0e5084c-dfa5-46a6-8dd4-b0a70d9a11b4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ev_9c55dd4c-61bb-4dad-bde6-a93c9df4c202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gv_bd42f956-d7b3-42df-b6e5-914c177e5b1c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5da624ba2e8a25a8a86ac163cb8b1f4f4ad06bf.png"/><Relationship Id="rId8" Type="http://schemas.openxmlformats.org/officeDocument/2006/relationships/image" Target="media/1ddd429748ab2e788d6bfb99c0e3a0a725f0f9fd.png"/><Relationship Id="rId9" Type="http://schemas.openxmlformats.org/officeDocument/2006/relationships/image" Target="media/667bddb7417f552f9a0bfebc88171a4f32383085.png"/><Relationship Id="rId10" Type="http://schemas.openxmlformats.org/officeDocument/2006/relationships/image" Target="media/137fa4dd59feb6e8baf7f11dc8c6a63f02c6a65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2026-06-22T09:04:22.886Z</dcterms:created>
  <dcterms:modified xsi:type="dcterms:W3CDTF">2026-06-22T09:04:22.886Z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