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AIAgent_05_2026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0 course(s), 0 completed course(s), and 0 trainee-course records. Overall attendance is N/A, completion is N/A, pass rate is N/A, and average score is N/A/10. Total training hours are 0 and scaled cost is 0. Overall effectiveness classification is Risk.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0 course(s), 0 completed, 0 trainee-course records.</w:t>
      </w:r>
    </w:p>
    <w:p>
      <w:pPr>
        <w:pStyle w:val="Heading1"/>
      </w:pPr>
      <w:r>
        <w:t xml:space="preserve">Attendance N/A · Completion N/A · Pass rate N/A · Avg score N/A/10.</w:t>
      </w:r>
    </w:p>
    <w:p>
      <w:pPr>
        <w:pStyle w:val="Heading1"/>
      </w:pPr>
      <w:r>
        <w:t xml:space="preserve">Feedback N/A/5 · Training hours 0 · Scaled cost 0 · ROI proxy N/A.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0. L&amp;D Manager view may show individual IDs.</w:t>
      </w:r>
    </w:p>
    <w:p>
      <w:r>
        <w:t xml:space="preserve">No support-needed learner groups were identified in the selected scope.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N/A.</w:t>
      </w:r>
    </w:p>
    <w:p>
      <w:pPr>
        <w:pStyle w:val="Heading1"/>
      </w:pPr>
      <w:r>
        <w:t xml:space="preserve">Average assessment score: N/A/10.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N/A.</w:t>
      </w:r>
    </w:p>
    <w:p>
      <w:pPr>
        <w:pStyle w:val="Heading1"/>
      </w:pPr>
      <w:r>
        <w:t xml:space="preserve">Total attended training hours: 0.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Risk.</w:t>
      </w:r>
    </w:p>
    <w:p>
      <w:pPr>
        <w:pStyle w:val="Heading1"/>
      </w:pPr>
      <w:r>
        <w:t xml:space="preserve">Effectiveness score: N/A.</w:t>
      </w:r>
    </w:p>
    <w:p>
      <w:pPr>
        <w:pStyle w:val="Heading1"/>
      </w:pPr>
      <w:r>
        <w:t xml:space="preserve">NORM flags: 0; high-priority flags: 0.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PASS.</w:t>
      </w:r>
    </w:p>
    <w:p>
      <w:pPr>
        <w:pStyle w:val="Heading1"/>
      </w:pPr>
      <w:r>
        <w:t xml:space="preserve">Final conclusion allowed: Yes.</w:t>
      </w:r>
    </w:p>
    <w:p>
      <w:pPr>
        <w:pStyle w:val="Heading1"/>
      </w:pPr>
      <w:r>
        <w:t xml:space="preserve">Missing/warning evidence items: 0.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PASS — All selected courses are completed.</w:t>
      </w:r>
    </w:p>
    <w:p>
      <w:r>
        <w:t xml:space="preserve">Attendance completeness: PASS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pPr>
        <w:pStyle w:val="Heading1"/>
      </w:pPr>
      <w:r>
        <w:t xml:space="preserve">No warnings.</w:t>
      </w:r>
    </w:p>
    <w:p>
      <w:pPr>
        <w:pStyle w:val="Heading1"/>
      </w:pPr>
      <w:r>
        <w:t xml:space="preserve">8. Recommendations</w:t>
      </w:r>
    </w:p>
    <w:p>
      <w:r>
        <w:t xml:space="preserve">• Maintain the current delivery model and reuse top-performing materials for future cohorts.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rpt_046bedcc-7cc3-4391-9b70-5e7b1f6bcea0.</w:t>
      </w:r>
    </w:p>
    <w:p>
      <w:pPr>
        <w:pStyle w:val="Heading1"/>
      </w:pPr>
      <w:r>
        <w:t xml:space="preserve">Dataset ID: ds_d730aabd6bd7875b.</w:t>
      </w:r>
    </w:p>
    <w:p>
      <w:pPr>
        <w:pStyle w:val="Heading1"/>
      </w:pPr>
      <w:r>
        <w:t xml:space="preserve">Metrics snapshot ID: mx_646bdb4e-6b3b-44fc-9286-7cbd361bbf07.</w:t>
      </w:r>
    </w:p>
    <w:p>
      <w:pPr>
        <w:pStyle w:val="Heading1"/>
      </w:pPr>
      <w:r>
        <w:t xml:space="preserve">Evidence decision ID: ev_7055c5ad-4d71-4237-84b5-2e3c10cbcdf5.</w:t>
      </w:r>
    </w:p>
    <w:p>
      <w:pPr>
        <w:pStyle w:val="Heading1"/>
      </w:pPr>
      <w:r>
        <w:t xml:space="preserve">Governance view ID: gv_303ec499-c50a-40bb-ab95-52aad6383482.</w:t>
      </w:r>
    </w:p>
    <w:p>
      <w:pPr>
        <w:pStyle w:val="Heading1"/>
      </w:pPr>
      <w:r>
        <w:t xml:space="preserve">RBAC role: LND_MANAGER; masked: no.</w:t>
      </w:r>
    </w:p>
    <w:p>
      <w:pPr>
        <w:pStyle w:val="Heading1"/>
      </w:pPr>
      <w:r>
        <w:t xml:space="preserve">LLM enabled: no; model: gpt-4o-mini.</w:t>
      </w:r>
    </w:p>
    <w:p>
      <w:pPr>
        <w:pStyle w:val="Heading1"/>
      </w:pPr>
      <w:r>
        <w:t xml:space="preserve">LLM Usage</w:t>
      </w:r>
    </w:p>
    <w:p>
      <w:r>
        <w:t xml:space="preserve">LLM usage: fallback deterministic mode (LLM narrative fallback: [
  {
    "expected": "array",
    "code": "invalid_type",
    "path": [
      "insights"
    ],
    "message": "Invalid input: expected array, received string"
  },
  {
    "origin": "string",
    "code": "too_big",
    "maximum": 8,
    "inclusive": true,
    "path": [
      "insights"
    ],
    "message": "Too big: expected string to have &lt;=8 characters"
  },
  {
    "expected": "array",
    "code": "invalid_type",
    "path": [
      "recommendations"
    ],
    "message": "Invalid input: expected array, received string"
  },
  {
    "origin": "string",
    "code": "too_big",
    "maximum": 8,
    "inclusive": true,
    "path": [
      "recommendations"
    ],
    "message": "Too big: expected string to have &lt;=8 characters"
  }
]).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cp:lastModifiedBy>SETA L&amp;D Reporting Agent</cp:lastModifiedBy>
  <dcterms:created xsi:type="dcterms:W3CDTF">2026-06-17T06:22:19.154Z</dcterms:created>
  <dcterms:modified xsi:type="dcterms:W3CDTF">2026-06-17T06:22:19.154Z</dcterms:modified>
</cp:coreProperties>
</file>