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Leadership_06_2026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0 completed, 8 trainee-course records.</w:t>
      </w:r>
    </w:p>
    <w:p>
      <w:pPr>
        <w:pStyle w:val="Heading1"/>
      </w:pPr>
      <w:r>
        <w:t xml:space="preserve">Attendance 47.9% · Completion 0% · Pass rate 0% · Avg score N/A/10.</w:t>
      </w:r>
    </w:p>
    <w:p>
      <w:r>
        <w:t xml:space="preserve">Feedback 4.8/5 · Training hours 34.5 · Scaled cost 4.8 · ROI proxy N/A.</w:t>
      </w:r>
    </w:p>
    <w:p>
      <w:r>
        <w:t xml:space="preserve">Technical Leadership &amp; Communication: 8 trainees, attendance 47.9%, completion 0%, pass 0%, score N/A/10, effectiveness 25.58.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0. L&amp;D Manager view may show individual IDs.</w:t>
      </w:r>
    </w:p>
    <w:p>
      <w:r>
        <w:t xml:space="preserve">Support-needed group: Leadership_06_2026 has 8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0%.</w:t>
      </w:r>
    </w:p>
    <w:p>
      <w:pPr>
        <w:pStyle w:val="Heading1"/>
      </w:pPr>
      <w:r>
        <w:t xml:space="preserve">Average assessment score: N/A/10.</w:t>
      </w:r>
    </w:p>
    <w:p>
      <w:pPr>
        <w:pStyle w:val="Heading1"/>
      </w:pPr>
      <w:r>
        <w:t xml:space="preserve">Technical Leadership &amp; Communication: pass 0%, avg score N/A/10.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47.9%.</w:t>
      </w:r>
    </w:p>
    <w:p>
      <w:pPr>
        <w:pStyle w:val="Heading1"/>
      </w:pPr>
      <w:r>
        <w:t xml:space="preserve">Total attended training hours: 34.5.</w:t>
      </w:r>
    </w:p>
    <w:p>
      <w:pPr>
        <w:pStyle w:val="Heading1"/>
      </w:pPr>
      <w:r>
        <w:t xml:space="preserve">Technical Leadership &amp; Communication: attendance 47.9%, hours 34.5.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Not reportable.</w:t>
      </w:r>
    </w:p>
    <w:p>
      <w:pPr>
        <w:pStyle w:val="Heading1"/>
      </w:pPr>
      <w:r>
        <w:t xml:space="preserve">Effectiveness score: 25.58.</w:t>
      </w:r>
    </w:p>
    <w:p>
      <w:pPr>
        <w:pStyle w:val="Heading1"/>
      </w:pPr>
      <w:r>
        <w:t xml:space="preserve">NORM flags: 11; high-priority flags: 10.</w:t>
      </w:r>
    </w:p>
    <w:p>
      <w:r>
        <w:t xml:space="preserve">Technical Leadership &amp; Communication has the strongest effectiveness score (25.58) in the selected scope.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10 high-priority L&amp;D NORM flag(s) were triggered.</w:t>
      </w:r>
    </w:p>
    <w:p>
      <w:r>
        <w:t xml:space="preserve">Evidence status is BLOCKED; conclusions must be limited to validated metrics.</w:t>
      </w:r>
    </w:p>
    <w:p>
      <w:r>
        <w:t xml:space="preserve">NORM-01 · High: Pass rate is below 70%.. Action: Flag course for content review; notify L&amp;D manager.</w:t>
      </w:r>
    </w:p>
    <w:p>
      <w:r>
        <w:t xml:space="preserve">NORM-03 · Medium: Attendance rate is below 75%.. Action: Send reminder to absentees; flag to direct manager.</w:t>
      </w:r>
    </w:p>
    <w:p>
      <w:r>
        <w:t xml:space="preserve">NORM-05 · High: Trainee has zero score or missing assessment.. Action: Mark as Incomplete; recommend re-enrollment in next cohort.</w:t>
      </w:r>
    </w:p>
    <w:p>
      <w:r>
        <w:t xml:space="preserve">NORM-05 · High: Trainee has zero score or missing assessment.. Action: Mark as Incomplete; recommend re-enrollment in next cohort.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BLOCKED.</w:t>
      </w:r>
    </w:p>
    <w:p>
      <w:pPr>
        <w:pStyle w:val="Heading1"/>
      </w:pPr>
      <w:r>
        <w:t xml:space="preserve">Final conclusion allowed: No.</w:t>
      </w:r>
    </w:p>
    <w:p>
      <w:pPr>
        <w:pStyle w:val="Heading1"/>
      </w:pPr>
      <w:r>
        <w:t xml:space="preserve">Missing/warning evidence items: 2.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FAIL — 1 course(s) are not completed.</w:t>
      </w:r>
    </w:p>
    <w:p>
      <w:r>
        <w:t xml:space="preserve">Attendance completeness: WARN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r>
        <w:t xml:space="preserve">[BLOCKER] Course Leadership_06_2026 is In Progress; final effectiveness conclusion is blocked until completion.</w:t>
      </w:r>
    </w:p>
    <w:p>
      <w:r>
        <w:t xml:space="preserve">[WARNING] Attendance has 24/48 expected rows for Leadership_06_2026.</w:t>
      </w:r>
    </w:p>
    <w:p>
      <w:pPr>
        <w:pStyle w:val="Heading1"/>
      </w:pPr>
      <w:r>
        <w:t xml:space="preserve">8. Recommendations</w:t>
      </w:r>
    </w:p>
    <w:p>
      <w:r>
        <w:t xml:space="preserve">• Do not publish a final effectiveness conclusion until blocked evidence items are resolved.</w:t>
      </w:r>
    </w:p>
    <w:p>
      <w:r>
        <w:t xml:space="preserve">• Use this output as a preliminary readiness report and assign owners to missing evidence items.</w:t>
      </w:r>
    </w:p>
    <w:p>
      <w:r>
        <w:t xml:space="preserve">• Flag course for content review; notify L&amp;D manager</w:t>
      </w:r>
    </w:p>
    <w:p>
      <w:r>
        <w:t xml:space="preserve">• Mark as Incomplete; recommend re-enrollment in next cohort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rpt_ca1632d9-6481-4837-a09a-56c56c86ebca.</w:t>
      </w:r>
    </w:p>
    <w:p>
      <w:pPr>
        <w:pStyle w:val="Heading1"/>
      </w:pPr>
      <w:r>
        <w:t xml:space="preserve">Dataset ID: ds_addf6f20120c269f.</w:t>
      </w:r>
    </w:p>
    <w:p>
      <w:pPr>
        <w:pStyle w:val="Heading1"/>
      </w:pPr>
      <w:r>
        <w:t xml:space="preserve">Metrics snapshot ID: mx_29adadd0-83d2-4563-8f23-8b73d4c742de.</w:t>
      </w:r>
    </w:p>
    <w:p>
      <w:pPr>
        <w:pStyle w:val="Heading1"/>
      </w:pPr>
      <w:r>
        <w:t xml:space="preserve">Evidence decision ID: ev_fcb8c002-e24a-449e-ad54-aa5f2e577a6c.</w:t>
      </w:r>
    </w:p>
    <w:p>
      <w:pPr>
        <w:pStyle w:val="Heading1"/>
      </w:pPr>
      <w:r>
        <w:t xml:space="preserve">Governance view ID: gv_334c5812-c873-41e2-8d5b-4fb2f14c1173.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(OPENAI_API_KEY is not configured or LD_REPORTING_USE_LLM=false.).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cp:lastModifiedBy>SETA L&amp;D Reporting Agent</cp:lastModifiedBy>
  <dcterms:created xsi:type="dcterms:W3CDTF">2026-06-16T19:41:28.380Z</dcterms:created>
  <dcterms:modified xsi:type="dcterms:W3CDTF">2026-06-16T19:41:28.380Z</dcterms:modified>
</cp:coreProperties>
</file>