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AAB2A" w14:textId="7B248865" w:rsidR="0033536D" w:rsidRDefault="0033536D" w:rsidP="001C7A9B">
      <w:pPr>
        <w:shd w:val="clear" w:color="auto" w:fill="FFFFFF"/>
        <w:spacing w:before="306" w:after="204" w:line="240" w:lineRule="auto"/>
        <w:outlineLvl w:val="1"/>
        <w:rPr>
          <w:rFonts w:ascii="Helvetica" w:eastAsia="Times New Roman" w:hAnsi="Helvetica" w:cs="Helvetica"/>
          <w:b/>
          <w:bCs/>
          <w:color w:val="333333"/>
          <w:spacing w:val="3"/>
          <w:kern w:val="0"/>
          <w:sz w:val="42"/>
          <w:szCs w:val="42"/>
          <w14:ligatures w14:val="none"/>
        </w:rPr>
      </w:pPr>
      <w:r>
        <w:rPr>
          <w:rFonts w:ascii="Helvetica" w:eastAsia="Times New Roman" w:hAnsi="Helvetica" w:cs="Helvetica"/>
          <w:b/>
          <w:bCs/>
          <w:color w:val="333333"/>
          <w:spacing w:val="3"/>
          <w:kern w:val="0"/>
          <w:sz w:val="42"/>
          <w:szCs w:val="42"/>
          <w14:ligatures w14:val="none"/>
        </w:rPr>
        <w:t xml:space="preserve">                  Business Hours Sample</w:t>
      </w:r>
    </w:p>
    <w:p w14:paraId="22F59F5B" w14:textId="001A4877" w:rsidR="001C7A9B" w:rsidRPr="001C7A9B" w:rsidRDefault="001C7A9B" w:rsidP="001C7A9B">
      <w:pPr>
        <w:shd w:val="clear" w:color="auto" w:fill="FFFFFF"/>
        <w:spacing w:before="306" w:after="204" w:line="240" w:lineRule="auto"/>
        <w:outlineLvl w:val="1"/>
        <w:rPr>
          <w:rFonts w:ascii="Helvetica" w:eastAsia="Times New Roman" w:hAnsi="Helvetica" w:cs="Helvetica"/>
          <w:b/>
          <w:bCs/>
          <w:color w:val="333333"/>
          <w:spacing w:val="3"/>
          <w:kern w:val="0"/>
          <w:sz w:val="42"/>
          <w:szCs w:val="42"/>
          <w14:ligatures w14:val="none"/>
        </w:rPr>
      </w:pPr>
      <w:r w:rsidRPr="001C7A9B">
        <w:rPr>
          <w:rFonts w:ascii="Helvetica" w:eastAsia="Times New Roman" w:hAnsi="Helvetica" w:cs="Helvetica"/>
          <w:b/>
          <w:bCs/>
          <w:color w:val="333333"/>
          <w:spacing w:val="3"/>
          <w:kern w:val="0"/>
          <w:sz w:val="42"/>
          <w:szCs w:val="42"/>
          <w14:ligatures w14:val="none"/>
        </w:rPr>
        <w:t>Introduction</w:t>
      </w:r>
    </w:p>
    <w:p w14:paraId="39E17452" w14:textId="7AB87E9D" w:rsidR="008B1EA3" w:rsidRDefault="001C7A9B">
      <w:pPr>
        <w:rPr>
          <w:rFonts w:ascii="CiscoSansTT Light" w:hAnsi="CiscoSansTT Light" w:cs="CiscoSansTT Light"/>
          <w:color w:val="6A6B6C"/>
          <w:sz w:val="30"/>
          <w:szCs w:val="30"/>
          <w:shd w:val="clear" w:color="auto" w:fill="FFFFFF"/>
        </w:rPr>
      </w:pPr>
      <w:r>
        <w:rPr>
          <w:rFonts w:ascii="CiscoSansTT Light" w:hAnsi="CiscoSansTT Light" w:cs="CiscoSansTT Light"/>
          <w:color w:val="6A6B6C"/>
          <w:sz w:val="30"/>
          <w:szCs w:val="30"/>
          <w:shd w:val="clear" w:color="auto" w:fill="FFFFFF"/>
        </w:rPr>
        <w:t>Business hours in Webex Contact Center allows centralized management of working hours, holidays, and emergency hours for a contact center. You can plan the contact center working and non-working hours in advance as well as take emergency actions for issues. Business hours comprises working hours, holidays, and overrides. Working hours configuration can optionally refer to holiday lists and overrides. Once you define working hours, these refer to flow scripts for appropriate routing behavior.</w:t>
      </w:r>
    </w:p>
    <w:p w14:paraId="17F35E55" w14:textId="77777777" w:rsidR="00421C43" w:rsidRDefault="00421C43">
      <w:pPr>
        <w:rPr>
          <w:rFonts w:ascii="CiscoSansTT Light" w:hAnsi="CiscoSansTT Light" w:cs="CiscoSansTT Light"/>
          <w:color w:val="6A6B6C"/>
          <w:sz w:val="30"/>
          <w:szCs w:val="30"/>
          <w:shd w:val="clear" w:color="auto" w:fill="FFFFFF"/>
        </w:rPr>
      </w:pPr>
    </w:p>
    <w:p w14:paraId="603CAA90" w14:textId="59037514" w:rsidR="00421C43" w:rsidRDefault="0033536D">
      <w:pPr>
        <w:rPr>
          <w:rFonts w:ascii="CiscoSansCHT Bold" w:eastAsia="CiscoSansCHT Bold" w:hAnsi="CiscoSansCHT Bold" w:cs="CiscoSansCHT Bold"/>
        </w:rPr>
      </w:pPr>
      <w:r w:rsidRPr="0033536D">
        <w:rPr>
          <w:rFonts w:ascii="CiscoSansCHT Bold" w:eastAsia="CiscoSansCHT Bold" w:hAnsi="CiscoSansCHT Bold" w:cs="CiscoSansCHT Bold"/>
        </w:rPr>
        <w:t>Within Webex Contact Center, you'll find a series of sample flows illustrating typical functions. These are crafted to guide you through the process of creating your own flows, mirroring their functionality.</w:t>
      </w:r>
    </w:p>
    <w:p w14:paraId="6D654FB5" w14:textId="77777777" w:rsidR="00053D3F" w:rsidRDefault="00053D3F" w:rsidP="00053D3F">
      <w:pPr>
        <w:pStyle w:val="Heading3"/>
        <w:shd w:val="clear" w:color="auto" w:fill="FFFFFF"/>
        <w:spacing w:before="306" w:after="204"/>
        <w:rPr>
          <w:rFonts w:ascii="Helvetica" w:hAnsi="Helvetica" w:cs="Helvetica"/>
          <w:color w:val="333333"/>
          <w:spacing w:val="3"/>
          <w:sz w:val="36"/>
          <w:szCs w:val="36"/>
        </w:rPr>
      </w:pPr>
      <w:r>
        <w:rPr>
          <w:rFonts w:ascii="Helvetica" w:hAnsi="Helvetica" w:cs="Helvetica"/>
          <w:color w:val="333333"/>
          <w:spacing w:val="3"/>
          <w:sz w:val="36"/>
          <w:szCs w:val="36"/>
        </w:rPr>
        <w:t>Pre-requisites</w:t>
      </w:r>
    </w:p>
    <w:p w14:paraId="64B4FB51" w14:textId="5208BC71" w:rsidR="00053D3F" w:rsidRPr="00053D3F" w:rsidRDefault="00053D3F" w:rsidP="00053D3F">
      <w:pPr>
        <w:pStyle w:val="ListParagraph"/>
        <w:numPr>
          <w:ilvl w:val="0"/>
          <w:numId w:val="1"/>
        </w:numPr>
        <w:rPr>
          <w:rFonts w:ascii="CiscoSansCHT Bold" w:eastAsia="CiscoSansCHT Bold" w:hAnsi="CiscoSansCHT Bold" w:cs="CiscoSansCHT Bold"/>
        </w:rPr>
      </w:pPr>
      <w:r>
        <w:rPr>
          <w:rFonts w:ascii="CiscoSansGlobal" w:eastAsia="CiscoSansGlobal" w:hAnsi="CiscoSansGlobal" w:cs="CiscoSansGlobal"/>
        </w:rPr>
        <w:t xml:space="preserve">Create working hours, holiday lists, overrides from the Control Hub </w:t>
      </w:r>
      <w:r w:rsidRPr="00053D3F">
        <w:rPr>
          <w:rFonts w:ascii="Wingdings" w:eastAsia="Wingdings" w:hAnsi="Wingdings" w:cs="Wingdings"/>
        </w:rPr>
        <w:t>à</w:t>
      </w:r>
      <w:r>
        <w:rPr>
          <w:rFonts w:ascii="CiscoSansGlobal" w:eastAsia="CiscoSansGlobal" w:hAnsi="CiscoSansGlobal" w:cs="CiscoSansGlobal"/>
        </w:rPr>
        <w:t xml:space="preserve"> Services-Contact Center </w:t>
      </w:r>
      <w:hyperlink r:id="rId10" w:history="1">
        <w:r w:rsidRPr="00053D3F">
          <w:rPr>
            <w:rStyle w:val="Hyperlink"/>
            <w:rFonts w:ascii="CiscoSansGlobal" w:eastAsia="CiscoSansGlobal" w:hAnsi="CiscoSansGlobal" w:cs="CiscoSansGlobal"/>
          </w:rPr>
          <w:t>Setup Business Hours</w:t>
        </w:r>
      </w:hyperlink>
      <w:r>
        <w:rPr>
          <w:rFonts w:ascii="CiscoSansGlobal" w:eastAsia="CiscoSansGlobal" w:hAnsi="CiscoSansGlobal" w:cs="CiscoSansGlobal"/>
        </w:rPr>
        <w:t>.</w:t>
      </w:r>
    </w:p>
    <w:p w14:paraId="224F5AF2" w14:textId="3F0C8DD9" w:rsidR="00F02C3F" w:rsidRDefault="00F02C3F" w:rsidP="00F02C3F">
      <w:pPr>
        <w:pStyle w:val="ListParagraph"/>
        <w:numPr>
          <w:ilvl w:val="0"/>
          <w:numId w:val="1"/>
        </w:numPr>
        <w:rPr>
          <w:rFonts w:ascii="CiscoSansCHT Bold" w:eastAsia="CiscoSansCHT Bold" w:hAnsi="CiscoSansCHT Bold" w:cs="CiscoSansCHT Bold"/>
        </w:rPr>
      </w:pPr>
      <w:r>
        <w:rPr>
          <w:rFonts w:ascii="CiscoSansGlobal" w:eastAsia="CiscoSansGlobal" w:hAnsi="CiscoSansGlobal" w:cs="CiscoSansGlobal"/>
        </w:rPr>
        <w:t>Upload required</w:t>
      </w:r>
      <w:r w:rsidR="00053D3F">
        <w:rPr>
          <w:rFonts w:ascii="CiscoSansGlobal" w:eastAsia="CiscoSansGlobal" w:hAnsi="CiscoSansGlobal" w:cs="CiscoSansGlobal"/>
        </w:rPr>
        <w:t xml:space="preserve"> audio files from the sample provided or </w:t>
      </w:r>
      <w:r>
        <w:rPr>
          <w:rFonts w:ascii="CiscoSansGlobal" w:eastAsia="CiscoSansGlobal" w:hAnsi="CiscoSansGlobal" w:cs="CiscoSansGlobal"/>
        </w:rPr>
        <w:t xml:space="preserve">choose your own </w:t>
      </w:r>
      <w:hyperlink r:id="rId11" w:history="1">
        <w:r w:rsidRPr="00F02C3F">
          <w:rPr>
            <w:rStyle w:val="Hyperlink"/>
            <w:rFonts w:ascii="CiscoSansGlobal" w:eastAsia="CiscoSansGlobal" w:hAnsi="CiscoSansGlobal" w:cs="CiscoSansGlobal"/>
          </w:rPr>
          <w:t>“</w:t>
        </w:r>
        <w:proofErr w:type="spellStart"/>
        <w:r w:rsidRPr="00F02C3F">
          <w:rPr>
            <w:rStyle w:val="Hyperlink"/>
            <w:rFonts w:ascii="CiscoSansGlobal" w:eastAsia="CiscoSansGlobal" w:hAnsi="CiscoSansGlobal" w:cs="CiscoSansGlobal"/>
          </w:rPr>
          <w:t>Audio_BusinessHours</w:t>
        </w:r>
        <w:proofErr w:type="spellEnd"/>
        <w:r w:rsidRPr="00F02C3F">
          <w:rPr>
            <w:rStyle w:val="Hyperlink"/>
            <w:rFonts w:ascii="CiscoSansGlobal" w:eastAsia="CiscoSansGlobal" w:hAnsi="CiscoSansGlobal" w:cs="CiscoSansGlobal"/>
          </w:rPr>
          <w:t>"</w:t>
        </w:r>
      </w:hyperlink>
      <w:r>
        <w:rPr>
          <w:rFonts w:ascii="CiscoSansGlobal" w:eastAsia="CiscoSansGlobal" w:hAnsi="CiscoSansGlobal" w:cs="CiscoSansGlobal"/>
        </w:rPr>
        <w:t>.</w:t>
      </w:r>
      <w:r w:rsidRPr="00F02C3F">
        <w:rPr>
          <w:rFonts w:ascii="CiscoSansCHT Bold" w:eastAsia="CiscoSansCHT Bold" w:hAnsi="CiscoSansCHT Bold" w:cs="CiscoSansCHT Bold"/>
        </w:rPr>
        <w:t xml:space="preserve">         </w:t>
      </w:r>
    </w:p>
    <w:p w14:paraId="43F4C3DB" w14:textId="7CCE9AE4" w:rsidR="00421C43" w:rsidRPr="00526255" w:rsidRDefault="009355E8" w:rsidP="00526255">
      <w:pPr>
        <w:pStyle w:val="ListParagraph"/>
        <w:numPr>
          <w:ilvl w:val="0"/>
          <w:numId w:val="1"/>
        </w:numPr>
        <w:rPr>
          <w:rFonts w:ascii="CiscoSansGlobal" w:eastAsia="CiscoSansGlobal" w:hAnsi="CiscoSansGlobal" w:cs="CiscoSansGlobal"/>
        </w:rPr>
      </w:pPr>
      <w:r w:rsidRPr="006146F5">
        <w:rPr>
          <w:rFonts w:ascii="CiscoSansGlobal" w:eastAsia="CiscoSansGlobal" w:hAnsi="CiscoSansGlobal" w:cs="CiscoSansGlobal"/>
        </w:rPr>
        <w:t xml:space="preserve">Import the sample </w:t>
      </w:r>
      <w:proofErr w:type="spellStart"/>
      <w:r w:rsidRPr="006146F5">
        <w:rPr>
          <w:rFonts w:ascii="CiscoSansGlobal" w:eastAsia="CiscoSansGlobal" w:hAnsi="CiscoSansGlobal" w:cs="CiscoSansGlobal"/>
        </w:rPr>
        <w:t>json</w:t>
      </w:r>
      <w:proofErr w:type="spellEnd"/>
      <w:r w:rsidRPr="006146F5">
        <w:rPr>
          <w:rFonts w:ascii="CiscoSansGlobal" w:eastAsia="CiscoSansGlobal" w:hAnsi="CiscoSansGlobal" w:cs="CiscoSansGlobal"/>
        </w:rPr>
        <w:t xml:space="preserve"> flow provided. Instructions </w:t>
      </w:r>
      <w:hyperlink r:id="rId12" w:anchor="Cisco_Task.dita_0e76fcdd-29a3-47c3-8544-f6613dfeb8f0" w:history="1">
        <w:r w:rsidRPr="006146F5">
          <w:rPr>
            <w:rStyle w:val="Hyperlink"/>
            <w:rFonts w:ascii="CiscoSansGlobal" w:eastAsia="CiscoSansGlobal" w:hAnsi="CiscoSansGlobal" w:cs="CiscoSansGlobal"/>
          </w:rPr>
          <w:t>Import Flow</w:t>
        </w:r>
      </w:hyperlink>
      <w:r w:rsidR="00526255">
        <w:rPr>
          <w:rStyle w:val="Hyperlink"/>
        </w:rPr>
        <w:t>.</w:t>
      </w:r>
    </w:p>
    <w:p w14:paraId="4CA6E6D5" w14:textId="77777777" w:rsidR="00421C43" w:rsidRDefault="00421C43" w:rsidP="00F02C3F">
      <w:pPr>
        <w:pStyle w:val="ListParagraph"/>
        <w:rPr>
          <w:rFonts w:ascii="CiscoSansCHT Bold" w:eastAsia="CiscoSansCHT Bold" w:hAnsi="CiscoSansCHT Bold" w:cs="CiscoSansCHT Bold"/>
        </w:rPr>
      </w:pPr>
    </w:p>
    <w:p w14:paraId="20979B35" w14:textId="77777777" w:rsidR="00421C43" w:rsidRDefault="00421C43" w:rsidP="00F02C3F">
      <w:pPr>
        <w:pStyle w:val="ListParagraph"/>
        <w:rPr>
          <w:rFonts w:ascii="CiscoSansCHT Bold" w:eastAsia="CiscoSansCHT Bold" w:hAnsi="CiscoSansCHT Bold" w:cs="CiscoSansCHT Bold"/>
        </w:rPr>
      </w:pPr>
    </w:p>
    <w:p w14:paraId="2E40FE89" w14:textId="77777777" w:rsidR="00421C43" w:rsidRDefault="00421C43" w:rsidP="00F02C3F">
      <w:pPr>
        <w:pStyle w:val="ListParagraph"/>
        <w:rPr>
          <w:rFonts w:ascii="CiscoSansCHT Bold" w:eastAsia="CiscoSansCHT Bold" w:hAnsi="CiscoSansCHT Bold" w:cs="CiscoSansCHT Bold"/>
        </w:rPr>
      </w:pPr>
    </w:p>
    <w:p w14:paraId="357D8848" w14:textId="77777777" w:rsidR="00421C43" w:rsidRPr="00421C43" w:rsidRDefault="00421C43" w:rsidP="00421C43">
      <w:pPr>
        <w:pStyle w:val="Heading3"/>
        <w:shd w:val="clear" w:color="auto" w:fill="FFFFFF"/>
        <w:spacing w:before="306" w:after="204"/>
        <w:rPr>
          <w:rFonts w:ascii="Helvetica" w:hAnsi="Helvetica" w:cs="Helvetica"/>
          <w:color w:val="333333"/>
          <w:spacing w:val="3"/>
          <w:sz w:val="36"/>
          <w:szCs w:val="36"/>
        </w:rPr>
      </w:pPr>
    </w:p>
    <w:p w14:paraId="7FBA279C" w14:textId="0B604FED" w:rsidR="00053D3F" w:rsidRDefault="00053D3F" w:rsidP="00421C43">
      <w:pPr>
        <w:pStyle w:val="Heading3"/>
        <w:shd w:val="clear" w:color="auto" w:fill="FFFFFF"/>
        <w:spacing w:before="306" w:after="204"/>
        <w:rPr>
          <w:rFonts w:ascii="Helvetica" w:hAnsi="Helvetica" w:cs="Helvetica"/>
          <w:color w:val="333333"/>
          <w:spacing w:val="3"/>
          <w:sz w:val="36"/>
          <w:szCs w:val="36"/>
        </w:rPr>
      </w:pPr>
      <w:r w:rsidRPr="00421C43">
        <w:rPr>
          <w:rFonts w:ascii="Helvetica" w:hAnsi="Helvetica" w:cs="Helvetica"/>
          <w:color w:val="333333"/>
          <w:spacing w:val="3"/>
          <w:sz w:val="36"/>
          <w:szCs w:val="36"/>
        </w:rPr>
        <w:t>Sample Business Ho</w:t>
      </w:r>
      <w:r w:rsidR="00F02C3F" w:rsidRPr="00421C43">
        <w:rPr>
          <w:rFonts w:ascii="Helvetica" w:hAnsi="Helvetica" w:cs="Helvetica"/>
          <w:color w:val="333333"/>
          <w:spacing w:val="3"/>
          <w:sz w:val="36"/>
          <w:szCs w:val="36"/>
        </w:rPr>
        <w:t>urs flow.</w:t>
      </w:r>
    </w:p>
    <w:p w14:paraId="5D5B5C7A" w14:textId="0495ADBF" w:rsidR="00F11EAE" w:rsidRPr="00F11EAE" w:rsidRDefault="00F11EAE" w:rsidP="00F11EAE">
      <w:r>
        <w:t>Image 1</w:t>
      </w:r>
    </w:p>
    <w:p w14:paraId="1735F97A" w14:textId="21FBC6A4" w:rsidR="00B62A4E" w:rsidRDefault="008864E6" w:rsidP="00B62A4E">
      <w:r w:rsidRPr="008864E6">
        <w:rPr>
          <w:noProof/>
        </w:rPr>
        <w:drawing>
          <wp:inline distT="0" distB="0" distL="0" distR="0" wp14:anchorId="530040BE" wp14:editId="5E54D4D9">
            <wp:extent cx="5943600" cy="3032125"/>
            <wp:effectExtent l="0" t="0" r="0" b="0"/>
            <wp:docPr id="15860881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88104" name="Picture 1" descr="A screenshot of a computer&#10;&#10;Description automatically generated"/>
                    <pic:cNvPicPr/>
                  </pic:nvPicPr>
                  <pic:blipFill>
                    <a:blip r:embed="rId13">
                      <a:extLst>
                        <a:ext uri="{BEBA8EAE-BF5A-486C-A8C5-ECC9F3942E4B}">
                          <a14:imgProps xmlns:a14="http://schemas.microsoft.com/office/drawing/2010/main">
                            <a14:imgLayer r:embed="rId14">
                              <a14:imgEffect>
                                <a14:brightnessContrast bright="-20000" contrast="40000"/>
                              </a14:imgEffect>
                            </a14:imgLayer>
                          </a14:imgProps>
                        </a:ext>
                      </a:extLst>
                    </a:blip>
                    <a:stretch>
                      <a:fillRect/>
                    </a:stretch>
                  </pic:blipFill>
                  <pic:spPr>
                    <a:xfrm>
                      <a:off x="0" y="0"/>
                      <a:ext cx="5943600" cy="3032125"/>
                    </a:xfrm>
                    <a:prstGeom prst="rect">
                      <a:avLst/>
                    </a:prstGeom>
                  </pic:spPr>
                </pic:pic>
              </a:graphicData>
            </a:graphic>
          </wp:inline>
        </w:drawing>
      </w:r>
    </w:p>
    <w:p w14:paraId="69FABBB9" w14:textId="11B72DD7" w:rsidR="00B62A4E" w:rsidRPr="00B62A4E" w:rsidRDefault="00B62A4E" w:rsidP="00B62A4E"/>
    <w:p w14:paraId="1C9CA845" w14:textId="2A3FAC50" w:rsidR="00F02C3F" w:rsidRPr="00F11EAE" w:rsidRDefault="00F11EAE" w:rsidP="00053D3F">
      <w:r w:rsidRPr="00F11EAE">
        <w:t>Image 2</w:t>
      </w:r>
      <w:r>
        <w:t xml:space="preserve"> (same)</w:t>
      </w:r>
    </w:p>
    <w:p w14:paraId="4AF157B6" w14:textId="06AE5953" w:rsidR="00141DC6" w:rsidRDefault="00D30888" w:rsidP="00053D3F">
      <w:pPr>
        <w:rPr>
          <w:rFonts w:ascii="CiscoSansCHT Bold" w:eastAsia="CiscoSansCHT Bold" w:hAnsi="CiscoSansCHT Bold" w:cs="CiscoSansCHT Bold"/>
        </w:rPr>
      </w:pPr>
      <w:r w:rsidRPr="00D30888">
        <w:rPr>
          <w:rFonts w:ascii="CiscoSansCHT Bold" w:eastAsia="CiscoSansCHT Bold" w:hAnsi="CiscoSansCHT Bold" w:cs="CiscoSansCHT Bold"/>
          <w:noProof/>
        </w:rPr>
        <w:drawing>
          <wp:inline distT="0" distB="0" distL="0" distR="0" wp14:anchorId="69A570D5" wp14:editId="78B7DEF5">
            <wp:extent cx="5943600" cy="3032125"/>
            <wp:effectExtent l="0" t="0" r="0" b="0"/>
            <wp:docPr id="488717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17979" name="Picture 1" descr="A screenshot of a computer&#10;&#10;Description automatically generated"/>
                    <pic:cNvPicPr/>
                  </pic:nvPicPr>
                  <pic:blipFill>
                    <a:blip r:embed="rId15">
                      <a:extLst>
                        <a:ext uri="{BEBA8EAE-BF5A-486C-A8C5-ECC9F3942E4B}">
                          <a14:imgProps xmlns:a14="http://schemas.microsoft.com/office/drawing/2010/main">
                            <a14:imgLayer r:embed="rId16">
                              <a14:imgEffect>
                                <a14:brightnessContrast bright="-20000" contrast="40000"/>
                              </a14:imgEffect>
                            </a14:imgLayer>
                          </a14:imgProps>
                        </a:ext>
                      </a:extLst>
                    </a:blip>
                    <a:stretch>
                      <a:fillRect/>
                    </a:stretch>
                  </pic:blipFill>
                  <pic:spPr>
                    <a:xfrm>
                      <a:off x="0" y="0"/>
                      <a:ext cx="5943600" cy="3032125"/>
                    </a:xfrm>
                    <a:prstGeom prst="rect">
                      <a:avLst/>
                    </a:prstGeom>
                  </pic:spPr>
                </pic:pic>
              </a:graphicData>
            </a:graphic>
          </wp:inline>
        </w:drawing>
      </w:r>
    </w:p>
    <w:p w14:paraId="1C14993D" w14:textId="2BFC698C" w:rsidR="0036269D" w:rsidRPr="00053D3F" w:rsidRDefault="0036269D" w:rsidP="00053D3F">
      <w:pPr>
        <w:rPr>
          <w:rFonts w:ascii="CiscoSansCHT Bold" w:eastAsia="CiscoSansCHT Bold" w:hAnsi="CiscoSansCHT Bold" w:cs="CiscoSansCHT Bold"/>
        </w:rPr>
      </w:pPr>
    </w:p>
    <w:sectPr w:rsidR="0036269D" w:rsidRPr="00053D3F">
      <w:footerReference w:type="even" r:id="rId17"/>
      <w:footerReference w:type="defaul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BCD0B" w14:textId="77777777" w:rsidR="008E5817" w:rsidRDefault="008E5817" w:rsidP="008E5817">
      <w:pPr>
        <w:spacing w:after="0" w:line="240" w:lineRule="auto"/>
      </w:pPr>
      <w:r>
        <w:separator/>
      </w:r>
    </w:p>
  </w:endnote>
  <w:endnote w:type="continuationSeparator" w:id="0">
    <w:p w14:paraId="1B7F71CF" w14:textId="77777777" w:rsidR="008E5817" w:rsidRDefault="008E5817" w:rsidP="008E5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CiscoSansTT Light">
    <w:altName w:val="Calibri"/>
    <w:charset w:val="00"/>
    <w:family w:val="swiss"/>
    <w:pitch w:val="variable"/>
    <w:sig w:usb0="A00002FF" w:usb1="100078FB" w:usb2="00000008" w:usb3="00000000" w:csb0="0000019F" w:csb1="00000000"/>
  </w:font>
  <w:font w:name="CiscoSansCHT Bold">
    <w:altName w:val="Microsoft JhengHei"/>
    <w:charset w:val="88"/>
    <w:family w:val="auto"/>
    <w:pitch w:val="variable"/>
    <w:sig w:usb0="A00002FF" w:usb1="28C978FB" w:usb2="0000001E" w:usb3="00000000" w:csb0="0010019F" w:csb1="00000000"/>
  </w:font>
  <w:font w:name="CiscoSansGlobal">
    <w:altName w:val="Yu Gothic"/>
    <w:charset w:val="80"/>
    <w:family w:val="auto"/>
    <w:pitch w:val="variable"/>
    <w:sig w:usb0="F1002AFF" w:usb1="FBDFFFFF" w:usb2="0000001E" w:usb3="00000000" w:csb0="003F00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15091" w14:textId="2FF8F21C" w:rsidR="008E5817" w:rsidRDefault="008E5817">
    <w:pPr>
      <w:pStyle w:val="Footer"/>
    </w:pPr>
    <w:r>
      <w:rPr>
        <w:noProof/>
      </w:rPr>
      <mc:AlternateContent>
        <mc:Choice Requires="wps">
          <w:drawing>
            <wp:anchor distT="0" distB="0" distL="0" distR="0" simplePos="0" relativeHeight="251659264" behindDoc="0" locked="0" layoutInCell="1" allowOverlap="1" wp14:anchorId="7C6CD9E9" wp14:editId="2ACDED34">
              <wp:simplePos x="635" y="635"/>
              <wp:positionH relativeFrom="page">
                <wp:align>right</wp:align>
              </wp:positionH>
              <wp:positionV relativeFrom="page">
                <wp:align>bottom</wp:align>
              </wp:positionV>
              <wp:extent cx="1025525" cy="323850"/>
              <wp:effectExtent l="0" t="0" r="0" b="0"/>
              <wp:wrapNone/>
              <wp:docPr id="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5525" cy="323850"/>
                      </a:xfrm>
                      <a:prstGeom prst="rect">
                        <a:avLst/>
                      </a:prstGeom>
                      <a:noFill/>
                      <a:ln>
                        <a:noFill/>
                      </a:ln>
                    </wps:spPr>
                    <wps:txbx>
                      <w:txbxContent>
                        <w:p w14:paraId="176CB3B9" w14:textId="4037769B" w:rsidR="008E5817" w:rsidRPr="008E5817" w:rsidRDefault="008E5817" w:rsidP="008E5817">
                          <w:pPr>
                            <w:spacing w:after="0"/>
                            <w:rPr>
                              <w:rFonts w:ascii="Calibri" w:eastAsia="Calibri" w:hAnsi="Calibri" w:cs="Calibri"/>
                              <w:noProof/>
                              <w:color w:val="000000"/>
                              <w:sz w:val="16"/>
                              <w:szCs w:val="16"/>
                            </w:rPr>
                          </w:pPr>
                          <w:r w:rsidRPr="008E5817">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C6CD9E9" id="_x0000_t202" coordsize="21600,21600" o:spt="202" path="m,l,21600r21600,l21600,xe">
              <v:stroke joinstyle="miter"/>
              <v:path gradientshapeok="t" o:connecttype="rect"/>
            </v:shapetype>
            <v:shape id="Text Box 2" o:spid="_x0000_s1026" type="#_x0000_t202" alt="Cisco Confidential" style="position:absolute;margin-left:29.55pt;margin-top:0;width:80.75pt;height:2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" filled="f" stroked="f">
              <v:fill o:detectmouseclick="t"/>
              <v:textbox style="mso-fit-shape-to-text:t" inset="0,0,20pt,15pt">
                <w:txbxContent>
                  <w:p w14:paraId="176CB3B9" w14:textId="4037769B" w:rsidR="008E5817" w:rsidRPr="008E5817" w:rsidRDefault="008E5817" w:rsidP="008E5817">
                    <w:pPr>
                      <w:spacing w:after="0"/>
                      <w:rPr>
                        <w:rFonts w:ascii="Calibri" w:eastAsia="Calibri" w:hAnsi="Calibri" w:cs="Calibri"/>
                        <w:noProof/>
                        <w:color w:val="000000"/>
                        <w:sz w:val="16"/>
                        <w:szCs w:val="16"/>
                      </w:rPr>
                    </w:pPr>
                    <w:r w:rsidRPr="008E5817">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03808" w14:textId="77806DEC" w:rsidR="008E5817" w:rsidRDefault="008E5817">
    <w:pPr>
      <w:pStyle w:val="Footer"/>
    </w:pPr>
    <w:r>
      <w:rPr>
        <w:noProof/>
      </w:rPr>
      <mc:AlternateContent>
        <mc:Choice Requires="wps">
          <w:drawing>
            <wp:anchor distT="0" distB="0" distL="0" distR="0" simplePos="0" relativeHeight="251660288" behindDoc="0" locked="0" layoutInCell="1" allowOverlap="1" wp14:anchorId="1505F8F6" wp14:editId="2C648E68">
              <wp:simplePos x="635" y="635"/>
              <wp:positionH relativeFrom="page">
                <wp:align>right</wp:align>
              </wp:positionH>
              <wp:positionV relativeFrom="page">
                <wp:align>bottom</wp:align>
              </wp:positionV>
              <wp:extent cx="1025525" cy="323850"/>
              <wp:effectExtent l="0" t="0" r="0" b="0"/>
              <wp:wrapNone/>
              <wp:docPr id="3"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5525" cy="323850"/>
                      </a:xfrm>
                      <a:prstGeom prst="rect">
                        <a:avLst/>
                      </a:prstGeom>
                      <a:noFill/>
                      <a:ln>
                        <a:noFill/>
                      </a:ln>
                    </wps:spPr>
                    <wps:txbx>
                      <w:txbxContent>
                        <w:p w14:paraId="659FD78B" w14:textId="401CD001" w:rsidR="008E5817" w:rsidRPr="008E5817" w:rsidRDefault="008E5817" w:rsidP="008E5817">
                          <w:pPr>
                            <w:spacing w:after="0"/>
                            <w:rPr>
                              <w:rFonts w:ascii="Calibri" w:eastAsia="Calibri" w:hAnsi="Calibri" w:cs="Calibri"/>
                              <w:noProof/>
                              <w:color w:val="000000"/>
                              <w:sz w:val="16"/>
                              <w:szCs w:val="16"/>
                            </w:rPr>
                          </w:pPr>
                          <w:r w:rsidRPr="008E5817">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505F8F6" id="_x0000_t202" coordsize="21600,21600" o:spt="202" path="m,l,21600r21600,l21600,xe">
              <v:stroke joinstyle="miter"/>
              <v:path gradientshapeok="t" o:connecttype="rect"/>
            </v:shapetype>
            <v:shape id="Text Box 3" o:spid="_x0000_s1027" type="#_x0000_t202" alt="Cisco Confidential" style="position:absolute;margin-left:29.55pt;margin-top:0;width:80.75pt;height:2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" filled="f" stroked="f">
              <v:fill o:detectmouseclick="t"/>
              <v:textbox style="mso-fit-shape-to-text:t" inset="0,0,20pt,15pt">
                <w:txbxContent>
                  <w:p w14:paraId="659FD78B" w14:textId="401CD001" w:rsidR="008E5817" w:rsidRPr="008E5817" w:rsidRDefault="008E5817" w:rsidP="008E5817">
                    <w:pPr>
                      <w:spacing w:after="0"/>
                      <w:rPr>
                        <w:rFonts w:ascii="Calibri" w:eastAsia="Calibri" w:hAnsi="Calibri" w:cs="Calibri"/>
                        <w:noProof/>
                        <w:color w:val="000000"/>
                        <w:sz w:val="16"/>
                        <w:szCs w:val="16"/>
                      </w:rPr>
                    </w:pPr>
                    <w:r w:rsidRPr="008E5817">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5AACA" w14:textId="1C843917" w:rsidR="008E5817" w:rsidRDefault="008E5817">
    <w:pPr>
      <w:pStyle w:val="Footer"/>
    </w:pPr>
    <w:r>
      <w:rPr>
        <w:noProof/>
      </w:rPr>
      <mc:AlternateContent>
        <mc:Choice Requires="wps">
          <w:drawing>
            <wp:anchor distT="0" distB="0" distL="0" distR="0" simplePos="0" relativeHeight="251658240" behindDoc="0" locked="0" layoutInCell="1" allowOverlap="1" wp14:anchorId="178ED8BC" wp14:editId="7BE7A6D0">
              <wp:simplePos x="635" y="635"/>
              <wp:positionH relativeFrom="page">
                <wp:align>right</wp:align>
              </wp:positionH>
              <wp:positionV relativeFrom="page">
                <wp:align>bottom</wp:align>
              </wp:positionV>
              <wp:extent cx="1025525" cy="323850"/>
              <wp:effectExtent l="0" t="0" r="0" b="0"/>
              <wp:wrapNone/>
              <wp:docPr id="1"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5525" cy="323850"/>
                      </a:xfrm>
                      <a:prstGeom prst="rect">
                        <a:avLst/>
                      </a:prstGeom>
                      <a:noFill/>
                      <a:ln>
                        <a:noFill/>
                      </a:ln>
                    </wps:spPr>
                    <wps:txbx>
                      <w:txbxContent>
                        <w:p w14:paraId="64242415" w14:textId="59891B42" w:rsidR="008E5817" w:rsidRPr="008E5817" w:rsidRDefault="008E5817" w:rsidP="008E5817">
                          <w:pPr>
                            <w:spacing w:after="0"/>
                            <w:rPr>
                              <w:rFonts w:ascii="Calibri" w:eastAsia="Calibri" w:hAnsi="Calibri" w:cs="Calibri"/>
                              <w:noProof/>
                              <w:color w:val="000000"/>
                              <w:sz w:val="16"/>
                              <w:szCs w:val="16"/>
                            </w:rPr>
                          </w:pPr>
                          <w:r w:rsidRPr="008E5817">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78ED8BC" id="_x0000_t202" coordsize="21600,21600" o:spt="202" path="m,l,21600r21600,l21600,xe">
              <v:stroke joinstyle="miter"/>
              <v:path gradientshapeok="t" o:connecttype="rect"/>
            </v:shapetype>
            <v:shape id="Text Box 1" o:spid="_x0000_s1028" type="#_x0000_t202" alt="Cisco Confidential" style="position:absolute;margin-left:29.55pt;margin-top:0;width:80.75pt;height:2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" filled="f" stroked="f">
              <v:fill o:detectmouseclick="t"/>
              <v:textbox style="mso-fit-shape-to-text:t" inset="0,0,20pt,15pt">
                <w:txbxContent>
                  <w:p w14:paraId="64242415" w14:textId="59891B42" w:rsidR="008E5817" w:rsidRPr="008E5817" w:rsidRDefault="008E5817" w:rsidP="008E5817">
                    <w:pPr>
                      <w:spacing w:after="0"/>
                      <w:rPr>
                        <w:rFonts w:ascii="Calibri" w:eastAsia="Calibri" w:hAnsi="Calibri" w:cs="Calibri"/>
                        <w:noProof/>
                        <w:color w:val="000000"/>
                        <w:sz w:val="16"/>
                        <w:szCs w:val="16"/>
                      </w:rPr>
                    </w:pPr>
                    <w:r w:rsidRPr="008E5817">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AC1EA" w14:textId="77777777" w:rsidR="008E5817" w:rsidRDefault="008E5817" w:rsidP="008E5817">
      <w:pPr>
        <w:spacing w:after="0" w:line="240" w:lineRule="auto"/>
      </w:pPr>
      <w:r>
        <w:separator/>
      </w:r>
    </w:p>
  </w:footnote>
  <w:footnote w:type="continuationSeparator" w:id="0">
    <w:p w14:paraId="666FDC33" w14:textId="77777777" w:rsidR="008E5817" w:rsidRDefault="008E5817" w:rsidP="008E58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866EC0"/>
    <w:multiLevelType w:val="hybridMultilevel"/>
    <w:tmpl w:val="0902F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935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9B"/>
    <w:rsid w:val="00053D3F"/>
    <w:rsid w:val="00141DC6"/>
    <w:rsid w:val="001C7A9B"/>
    <w:rsid w:val="0033536D"/>
    <w:rsid w:val="0036269D"/>
    <w:rsid w:val="00421C43"/>
    <w:rsid w:val="004E4409"/>
    <w:rsid w:val="004F2928"/>
    <w:rsid w:val="00507553"/>
    <w:rsid w:val="00516ED6"/>
    <w:rsid w:val="00526255"/>
    <w:rsid w:val="008864E6"/>
    <w:rsid w:val="008B1EA3"/>
    <w:rsid w:val="008E5817"/>
    <w:rsid w:val="009355E8"/>
    <w:rsid w:val="00AB517A"/>
    <w:rsid w:val="00B62A4E"/>
    <w:rsid w:val="00BE00BE"/>
    <w:rsid w:val="00D30888"/>
    <w:rsid w:val="00D6367F"/>
    <w:rsid w:val="00D73C5B"/>
    <w:rsid w:val="00E31B4E"/>
    <w:rsid w:val="00F02C3F"/>
    <w:rsid w:val="00F11EAE"/>
    <w:rsid w:val="373CF1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F4ED8"/>
  <w15:chartTrackingRefBased/>
  <w15:docId w15:val="{965584A4-318F-493F-8C99-81D9F9CC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C7A9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053D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7A9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053D3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53D3F"/>
    <w:pPr>
      <w:ind w:left="720"/>
      <w:contextualSpacing/>
    </w:pPr>
  </w:style>
  <w:style w:type="character" w:styleId="Hyperlink">
    <w:name w:val="Hyperlink"/>
    <w:basedOn w:val="DefaultParagraphFont"/>
    <w:uiPriority w:val="99"/>
    <w:unhideWhenUsed/>
    <w:rsid w:val="00053D3F"/>
    <w:rPr>
      <w:color w:val="0563C1" w:themeColor="hyperlink"/>
      <w:u w:val="single"/>
    </w:rPr>
  </w:style>
  <w:style w:type="character" w:styleId="UnresolvedMention">
    <w:name w:val="Unresolved Mention"/>
    <w:basedOn w:val="DefaultParagraphFont"/>
    <w:uiPriority w:val="99"/>
    <w:semiHidden/>
    <w:unhideWhenUsed/>
    <w:rsid w:val="00053D3F"/>
    <w:rPr>
      <w:color w:val="605E5C"/>
      <w:shd w:val="clear" w:color="auto" w:fill="E1DFDD"/>
    </w:rPr>
  </w:style>
  <w:style w:type="character" w:styleId="FollowedHyperlink">
    <w:name w:val="FollowedHyperlink"/>
    <w:basedOn w:val="DefaultParagraphFont"/>
    <w:uiPriority w:val="99"/>
    <w:semiHidden/>
    <w:unhideWhenUsed/>
    <w:rsid w:val="009355E8"/>
    <w:rPr>
      <w:color w:val="954F72" w:themeColor="followedHyperlink"/>
      <w:u w:val="single"/>
    </w:rPr>
  </w:style>
  <w:style w:type="paragraph" w:styleId="Footer">
    <w:name w:val="footer"/>
    <w:basedOn w:val="Normal"/>
    <w:link w:val="FooterChar"/>
    <w:uiPriority w:val="99"/>
    <w:unhideWhenUsed/>
    <w:rsid w:val="008E58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2480197">
      <w:bodyDiv w:val="1"/>
      <w:marLeft w:val="0"/>
      <w:marRight w:val="0"/>
      <w:marTop w:val="0"/>
      <w:marBottom w:val="0"/>
      <w:divBdr>
        <w:top w:val="none" w:sz="0" w:space="0" w:color="auto"/>
        <w:left w:val="none" w:sz="0" w:space="0" w:color="auto"/>
        <w:bottom w:val="none" w:sz="0" w:space="0" w:color="auto"/>
        <w:right w:val="none" w:sz="0" w:space="0" w:color="auto"/>
      </w:divBdr>
    </w:div>
    <w:div w:id="2108428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help.webex.com/en-us/article/n5595zd/Webex-Contact-Center-Setup-and-Administration-Guide" TargetMode="External"/><Relationship Id="rId17" Type="http://schemas.openxmlformats.org/officeDocument/2006/relationships/footer" Target="footer1.xml"/><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help.webex.com/en-us/article/31e39g/Bulk-Operations-in-Webex-Contact-Center" TargetMode="Externa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yperlink" Target="https://help.webex.com/en-us/article/dqekw4/Set-up-business-hours-for-Webex-Contact-Center"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642613CEA011B45BBB099A292C697F0" ma:contentTypeVersion="6" ma:contentTypeDescription="Create a new document." ma:contentTypeScope="" ma:versionID="41de6e970696c537daf72906d205c089">
  <xsd:schema xmlns:xsd="http://www.w3.org/2001/XMLSchema" xmlns:xs="http://www.w3.org/2001/XMLSchema" xmlns:p="http://schemas.microsoft.com/office/2006/metadata/properties" xmlns:ns2="52965bda-36e3-43f4-b2a1-a725b78507c7" xmlns:ns3="78afee00-1e44-49db-92c4-e93b74c7b635" targetNamespace="http://schemas.microsoft.com/office/2006/metadata/properties" ma:root="true" ma:fieldsID="cfcfe59e12022364dc208996187c3a39" ns2:_="" ns3:_="">
    <xsd:import namespace="52965bda-36e3-43f4-b2a1-a725b78507c7"/>
    <xsd:import namespace="78afee00-1e44-49db-92c4-e93b74c7b6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65bda-36e3-43f4-b2a1-a725b78507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afee00-1e44-49db-92c4-e93b74c7b63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4AD5CC-7FF6-4F58-AF24-0B41BDF63C10}">
  <ds:schemaRefs>
    <ds:schemaRef ds:uri="http://schemas.microsoft.com/sharepoint/v3/contenttype/forms"/>
  </ds:schemaRefs>
</ds:datastoreItem>
</file>

<file path=customXml/itemProps2.xml><?xml version="1.0" encoding="utf-8"?>
<ds:datastoreItem xmlns:ds="http://schemas.openxmlformats.org/officeDocument/2006/customXml" ds:itemID="{F7E7E1C7-E7CA-4AE4-B5E3-52BABD9FB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965bda-36e3-43f4-b2a1-a725b78507c7"/>
    <ds:schemaRef ds:uri="78afee00-1e44-49db-92c4-e93b74c7b6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B20995-FB61-498A-9B5E-D5E966FA2B8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Venkatesh Arcot (siarcot)</dc:creator>
  <cp:keywords/>
  <dc:description/>
  <cp:lastModifiedBy>Arunabh Bhattacharjee (arubhatt)</cp:lastModifiedBy>
  <cp:revision>18</cp:revision>
  <dcterms:created xsi:type="dcterms:W3CDTF">2024-07-11T13:35:00Z</dcterms:created>
  <dcterms:modified xsi:type="dcterms:W3CDTF">2024-07-11T13:35:00Z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0x0101006642613CEA011B45BBB099A292C697F0</vt:lpwstr>
  </property>
  <property fmtid="{D5CDD505-2E9C-101B-9397-08002B2CF9AE}" pid="3" name="ClassificationContentMarkingFooterShapeIds">
    <vt:lpwstr>1,2,3</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2024-07-11T13:35:47Z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0ca8f087-123d-4c9e-af8c-5f3d25921384</vt:lpwstr>
  </property>
  <property fmtid="{D5CDD505-2E9C-101B-9397-08002B2CF9AE}" pid="12" name="MSIP_Label_c8f49a32-fde3-48a5-9266-b5b0972a22dc_ContentBits">
    <vt:lpwstr>2</vt:lpwstr>
  </property>
</Properties>
</file>