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DD8FC" w14:textId="77777777" w:rsidR="001204E7" w:rsidRDefault="001204E7" w:rsidP="009F2902">
      <w:pPr>
        <w:spacing w:after="0"/>
        <w:rPr>
          <w:b/>
          <w:bCs/>
          <w:i/>
          <w:iCs/>
        </w:rPr>
      </w:pPr>
    </w:p>
    <w:p w14:paraId="698A138E" w14:textId="618EA787" w:rsidR="00CC026B" w:rsidRPr="00102822" w:rsidRDefault="008D5F31" w:rsidP="009F2902">
      <w:pPr>
        <w:spacing w:after="0"/>
        <w:rPr>
          <w:b/>
          <w:bCs/>
          <w:i/>
          <w:iCs/>
        </w:rPr>
      </w:pPr>
      <w:r w:rsidRPr="00102822">
        <w:rPr>
          <w:b/>
          <w:bCs/>
          <w:i/>
          <w:iCs/>
        </w:rPr>
        <w:t xml:space="preserve">CCHC: </w:t>
      </w:r>
      <w:r w:rsidR="00CC026B" w:rsidRPr="00102822">
        <w:rPr>
          <w:b/>
          <w:bCs/>
          <w:i/>
          <w:iCs/>
        </w:rPr>
        <w:t>Seed Opportunities, Nurture Communities, Grow Sustainability.</w:t>
      </w:r>
    </w:p>
    <w:p w14:paraId="69D4E998" w14:textId="77777777" w:rsidR="002001F0" w:rsidRPr="00102822" w:rsidRDefault="002001F0" w:rsidP="009F2902">
      <w:pPr>
        <w:spacing w:after="0"/>
        <w:rPr>
          <w:b/>
          <w:bCs/>
          <w:i/>
          <w:iCs/>
        </w:rPr>
      </w:pPr>
    </w:p>
    <w:p w14:paraId="042374E4" w14:textId="430174BB" w:rsidR="00CC026B" w:rsidRPr="00102822" w:rsidRDefault="00CC026B" w:rsidP="009F2902">
      <w:pPr>
        <w:spacing w:after="0"/>
        <w:rPr>
          <w:b/>
          <w:bCs/>
        </w:rPr>
      </w:pPr>
      <w:r w:rsidRPr="00102822">
        <w:rPr>
          <w:b/>
          <w:bCs/>
        </w:rPr>
        <w:t>Outline:</w:t>
      </w:r>
    </w:p>
    <w:p w14:paraId="656BE1B0" w14:textId="77777777" w:rsidR="002001F0" w:rsidRPr="00102822" w:rsidRDefault="002001F0" w:rsidP="009F2902">
      <w:pPr>
        <w:spacing w:after="0"/>
      </w:pPr>
    </w:p>
    <w:p w14:paraId="41D7B7C7" w14:textId="281269A7" w:rsidR="00CC026B" w:rsidRPr="00102822" w:rsidRDefault="00CC026B" w:rsidP="009F2902">
      <w:pPr>
        <w:spacing w:after="0"/>
      </w:pPr>
      <w:r w:rsidRPr="00102822">
        <w:t>Executive Summary</w:t>
      </w:r>
      <w:r w:rsidR="00951E25" w:rsidRPr="00102822">
        <w:t xml:space="preserve"> (</w:t>
      </w:r>
      <w:r w:rsidR="00D779A6" w:rsidRPr="00102822">
        <w:t xml:space="preserve">this goes on a </w:t>
      </w:r>
      <w:r w:rsidR="00951E25" w:rsidRPr="00102822">
        <w:t xml:space="preserve">separate document) </w:t>
      </w:r>
    </w:p>
    <w:p w14:paraId="0168631F" w14:textId="64C25628" w:rsidR="00CC026B" w:rsidRPr="00102822" w:rsidRDefault="00CC026B" w:rsidP="009F2902">
      <w:pPr>
        <w:pStyle w:val="ListParagraph"/>
        <w:numPr>
          <w:ilvl w:val="0"/>
          <w:numId w:val="1"/>
        </w:numPr>
        <w:spacing w:after="0"/>
      </w:pPr>
      <w:r w:rsidRPr="00102822">
        <w:t>Problem statement</w:t>
      </w:r>
    </w:p>
    <w:p w14:paraId="7D9B463B" w14:textId="7D417161" w:rsidR="00CC026B" w:rsidRPr="00102822" w:rsidRDefault="00CC026B" w:rsidP="009F2902">
      <w:pPr>
        <w:pStyle w:val="ListParagraph"/>
        <w:numPr>
          <w:ilvl w:val="0"/>
          <w:numId w:val="1"/>
        </w:numPr>
        <w:spacing w:after="0"/>
      </w:pPr>
      <w:r w:rsidRPr="00102822">
        <w:t>Solution statement</w:t>
      </w:r>
    </w:p>
    <w:p w14:paraId="202E164F" w14:textId="77777777" w:rsidR="00AA7888" w:rsidRPr="00102822" w:rsidRDefault="00AA7888" w:rsidP="009F2902">
      <w:pPr>
        <w:pStyle w:val="ListParagraph"/>
        <w:numPr>
          <w:ilvl w:val="0"/>
          <w:numId w:val="1"/>
        </w:numPr>
        <w:spacing w:after="0"/>
      </w:pPr>
      <w:r w:rsidRPr="00102822">
        <w:t>Mission statement</w:t>
      </w:r>
    </w:p>
    <w:p w14:paraId="3DE403ED" w14:textId="7584E1E0" w:rsidR="00CC026B" w:rsidRPr="00102822" w:rsidRDefault="00CC026B" w:rsidP="009F2902">
      <w:pPr>
        <w:pStyle w:val="ListParagraph"/>
        <w:numPr>
          <w:ilvl w:val="0"/>
          <w:numId w:val="1"/>
        </w:numPr>
        <w:spacing w:after="0"/>
      </w:pPr>
      <w:r w:rsidRPr="00102822">
        <w:t>Vision statement</w:t>
      </w:r>
    </w:p>
    <w:p w14:paraId="587343D0" w14:textId="27D2A819" w:rsidR="00CF2717" w:rsidRPr="00102822" w:rsidRDefault="00CF2717" w:rsidP="009F2902">
      <w:pPr>
        <w:pStyle w:val="ListParagraph"/>
        <w:numPr>
          <w:ilvl w:val="0"/>
          <w:numId w:val="1"/>
        </w:numPr>
        <w:spacing w:after="0"/>
      </w:pPr>
      <w:r w:rsidRPr="00102822">
        <w:t>Core Values</w:t>
      </w:r>
    </w:p>
    <w:p w14:paraId="3D13E2C7" w14:textId="2EE2D297" w:rsidR="00CC026B" w:rsidRPr="003A4674" w:rsidRDefault="00CC026B" w:rsidP="009F2902">
      <w:pPr>
        <w:pStyle w:val="ListParagraph"/>
        <w:numPr>
          <w:ilvl w:val="0"/>
          <w:numId w:val="1"/>
        </w:numPr>
        <w:spacing w:after="0"/>
      </w:pPr>
      <w:r w:rsidRPr="003A4674">
        <w:t>Summary of financials</w:t>
      </w:r>
    </w:p>
    <w:p w14:paraId="2B0BD795" w14:textId="4E239703" w:rsidR="00CC026B" w:rsidRPr="003A4674" w:rsidRDefault="00CC026B" w:rsidP="009F2902">
      <w:pPr>
        <w:pStyle w:val="ListParagraph"/>
        <w:numPr>
          <w:ilvl w:val="0"/>
          <w:numId w:val="1"/>
        </w:numPr>
        <w:spacing w:after="0"/>
      </w:pPr>
      <w:r w:rsidRPr="003A4674">
        <w:t>Market summary</w:t>
      </w:r>
    </w:p>
    <w:p w14:paraId="763A2234" w14:textId="77777777" w:rsidR="002001F0" w:rsidRPr="00102822" w:rsidRDefault="002001F0" w:rsidP="009F2902">
      <w:pPr>
        <w:spacing w:after="0"/>
      </w:pPr>
    </w:p>
    <w:p w14:paraId="5C309719" w14:textId="76BE1BB7" w:rsidR="00CC026B" w:rsidRPr="00102822" w:rsidRDefault="00CC026B" w:rsidP="009F2902">
      <w:pPr>
        <w:spacing w:after="0"/>
      </w:pPr>
      <w:r w:rsidRPr="00102822">
        <w:t>The People</w:t>
      </w:r>
    </w:p>
    <w:p w14:paraId="4D914239" w14:textId="12F6E020" w:rsidR="008F6379" w:rsidRPr="00102822" w:rsidRDefault="008F6379" w:rsidP="009F2902">
      <w:pPr>
        <w:pStyle w:val="ListParagraph"/>
        <w:numPr>
          <w:ilvl w:val="0"/>
          <w:numId w:val="1"/>
        </w:numPr>
        <w:spacing w:after="0"/>
      </w:pPr>
      <w:r w:rsidRPr="00102822">
        <w:t>Founder, Owner</w:t>
      </w:r>
    </w:p>
    <w:p w14:paraId="582E7DDE" w14:textId="57553EDD" w:rsidR="00CC026B" w:rsidRPr="00102822" w:rsidRDefault="00CC026B" w:rsidP="009F2902">
      <w:pPr>
        <w:pStyle w:val="ListParagraph"/>
        <w:numPr>
          <w:ilvl w:val="0"/>
          <w:numId w:val="1"/>
        </w:numPr>
        <w:spacing w:after="0"/>
      </w:pPr>
      <w:r w:rsidRPr="00102822">
        <w:t xml:space="preserve">Human Resources </w:t>
      </w:r>
      <w:r w:rsidR="008F6379" w:rsidRPr="00102822">
        <w:t>and Operations Manager</w:t>
      </w:r>
    </w:p>
    <w:p w14:paraId="116AA24D" w14:textId="77777777" w:rsidR="008F6379" w:rsidRPr="00102822" w:rsidRDefault="008F6379" w:rsidP="009F2902">
      <w:pPr>
        <w:pStyle w:val="ListParagraph"/>
        <w:numPr>
          <w:ilvl w:val="0"/>
          <w:numId w:val="1"/>
        </w:numPr>
        <w:spacing w:after="0"/>
      </w:pPr>
      <w:r w:rsidRPr="00102822">
        <w:t xml:space="preserve">Financial Officer </w:t>
      </w:r>
    </w:p>
    <w:p w14:paraId="0358F2B5" w14:textId="52DFFE92" w:rsidR="00CC026B" w:rsidRPr="00102822" w:rsidRDefault="00CC026B" w:rsidP="009F2902">
      <w:pPr>
        <w:pStyle w:val="ListParagraph"/>
        <w:numPr>
          <w:ilvl w:val="0"/>
          <w:numId w:val="1"/>
        </w:numPr>
        <w:spacing w:after="0"/>
      </w:pPr>
      <w:r w:rsidRPr="00102822">
        <w:t>Legal Partner</w:t>
      </w:r>
    </w:p>
    <w:p w14:paraId="2967F473" w14:textId="6F10B09A" w:rsidR="00F13CAA" w:rsidRPr="00102822" w:rsidRDefault="00F13CAA" w:rsidP="009F2902">
      <w:pPr>
        <w:pStyle w:val="ListParagraph"/>
        <w:numPr>
          <w:ilvl w:val="0"/>
          <w:numId w:val="1"/>
        </w:numPr>
        <w:spacing w:after="0"/>
      </w:pPr>
      <w:r w:rsidRPr="00102822">
        <w:t>Operations Manager</w:t>
      </w:r>
    </w:p>
    <w:p w14:paraId="17907AA7" w14:textId="77777777" w:rsidR="00F13CAA" w:rsidRPr="00102822" w:rsidRDefault="00F13CAA" w:rsidP="009F2902">
      <w:pPr>
        <w:pStyle w:val="ListParagraph"/>
        <w:numPr>
          <w:ilvl w:val="0"/>
          <w:numId w:val="1"/>
        </w:numPr>
        <w:spacing w:after="0"/>
      </w:pPr>
      <w:r w:rsidRPr="00102822">
        <w:t>Technical and Operational trainers</w:t>
      </w:r>
    </w:p>
    <w:p w14:paraId="78D8093B" w14:textId="77777777" w:rsidR="00CC026B" w:rsidRPr="00102822" w:rsidRDefault="00CC026B" w:rsidP="009F2902">
      <w:pPr>
        <w:pStyle w:val="ListParagraph"/>
        <w:numPr>
          <w:ilvl w:val="0"/>
          <w:numId w:val="1"/>
        </w:numPr>
        <w:spacing w:after="0"/>
      </w:pPr>
      <w:r w:rsidRPr="00102822">
        <w:t>Mechanical and Software engineers</w:t>
      </w:r>
    </w:p>
    <w:p w14:paraId="7004E2D0" w14:textId="77777777" w:rsidR="00F13CAA" w:rsidRPr="00102822" w:rsidRDefault="00CC026B" w:rsidP="009F2902">
      <w:pPr>
        <w:pStyle w:val="ListParagraph"/>
        <w:numPr>
          <w:ilvl w:val="0"/>
          <w:numId w:val="1"/>
        </w:numPr>
        <w:spacing w:after="0"/>
      </w:pPr>
      <w:r w:rsidRPr="00102822">
        <w:t xml:space="preserve">Electricians, plumbers, </w:t>
      </w:r>
      <w:r w:rsidR="00F13CAA" w:rsidRPr="00102822">
        <w:t xml:space="preserve">and </w:t>
      </w:r>
      <w:r w:rsidRPr="00102822">
        <w:t>welders</w:t>
      </w:r>
    </w:p>
    <w:p w14:paraId="561DE0BB" w14:textId="42C3E3BF" w:rsidR="00CC026B" w:rsidRPr="00102822" w:rsidRDefault="00CC026B" w:rsidP="009F2902">
      <w:pPr>
        <w:pStyle w:val="ListParagraph"/>
        <w:numPr>
          <w:ilvl w:val="0"/>
          <w:numId w:val="1"/>
        </w:numPr>
        <w:spacing w:after="0"/>
      </w:pPr>
      <w:r w:rsidRPr="00102822">
        <w:t>Sales and Customer Support</w:t>
      </w:r>
    </w:p>
    <w:p w14:paraId="2A336E37" w14:textId="4F8B70D5" w:rsidR="00CC026B" w:rsidRPr="00102822" w:rsidRDefault="00F13CAA" w:rsidP="009F2902">
      <w:pPr>
        <w:pStyle w:val="ListParagraph"/>
        <w:numPr>
          <w:ilvl w:val="0"/>
          <w:numId w:val="1"/>
        </w:numPr>
        <w:spacing w:after="0"/>
      </w:pPr>
      <w:r w:rsidRPr="00102822">
        <w:t>T</w:t>
      </w:r>
      <w:r w:rsidR="00CC026B" w:rsidRPr="00102822">
        <w:t xml:space="preserve">rade associations and trade schools </w:t>
      </w:r>
    </w:p>
    <w:p w14:paraId="24ACD966" w14:textId="77777777" w:rsidR="002001F0" w:rsidRPr="00102822" w:rsidRDefault="002001F0" w:rsidP="009F2902">
      <w:pPr>
        <w:spacing w:after="0"/>
      </w:pPr>
    </w:p>
    <w:p w14:paraId="62C62DA5" w14:textId="2F3F264B" w:rsidR="00CC026B" w:rsidRPr="00102822" w:rsidRDefault="00F13CAA" w:rsidP="009F2902">
      <w:pPr>
        <w:spacing w:after="0"/>
      </w:pPr>
      <w:r w:rsidRPr="00102822">
        <w:t>The Opportunity</w:t>
      </w:r>
    </w:p>
    <w:p w14:paraId="2AA9352C" w14:textId="24522689" w:rsidR="00954F36" w:rsidRPr="00102822" w:rsidRDefault="00954F36" w:rsidP="009F2902">
      <w:pPr>
        <w:pStyle w:val="ListParagraph"/>
        <w:numPr>
          <w:ilvl w:val="0"/>
          <w:numId w:val="1"/>
        </w:numPr>
        <w:spacing w:after="0"/>
      </w:pPr>
      <w:r w:rsidRPr="00102822">
        <w:t>Target Market Overview</w:t>
      </w:r>
    </w:p>
    <w:p w14:paraId="48786ECB" w14:textId="0D255116" w:rsidR="00945ADA" w:rsidRPr="00102822" w:rsidRDefault="002540EF" w:rsidP="009F2902">
      <w:pPr>
        <w:pStyle w:val="ListParagraph"/>
        <w:numPr>
          <w:ilvl w:val="0"/>
          <w:numId w:val="1"/>
        </w:numPr>
        <w:spacing w:after="0"/>
      </w:pPr>
      <w:r w:rsidRPr="00102822">
        <w:t>Consumer</w:t>
      </w:r>
      <w:r w:rsidR="00945ADA" w:rsidRPr="00102822">
        <w:t xml:space="preserve"> needs</w:t>
      </w:r>
    </w:p>
    <w:p w14:paraId="1D359107" w14:textId="0378B7BF" w:rsidR="002540EF" w:rsidRPr="001D1F69" w:rsidRDefault="002540EF" w:rsidP="009F2902">
      <w:pPr>
        <w:pStyle w:val="ListParagraph"/>
        <w:numPr>
          <w:ilvl w:val="0"/>
          <w:numId w:val="1"/>
        </w:numPr>
        <w:spacing w:after="0"/>
        <w:rPr>
          <w:highlight w:val="yellow"/>
        </w:rPr>
      </w:pPr>
      <w:r w:rsidRPr="001D1F69">
        <w:rPr>
          <w:highlight w:val="yellow"/>
        </w:rPr>
        <w:t>Competitive Positioning</w:t>
      </w:r>
    </w:p>
    <w:p w14:paraId="55AC1685" w14:textId="28D251B7" w:rsidR="00B43A6B" w:rsidRPr="00102822" w:rsidRDefault="00B43A6B" w:rsidP="009F2902">
      <w:pPr>
        <w:pStyle w:val="ListParagraph"/>
        <w:numPr>
          <w:ilvl w:val="0"/>
          <w:numId w:val="1"/>
        </w:numPr>
        <w:spacing w:after="0"/>
      </w:pPr>
      <w:r w:rsidRPr="00102822">
        <w:t>Point of Differentiation (POD)</w:t>
      </w:r>
    </w:p>
    <w:p w14:paraId="111109A7" w14:textId="48199B64" w:rsidR="00B43A6B" w:rsidRPr="00102822" w:rsidRDefault="00A03482" w:rsidP="009F2902">
      <w:pPr>
        <w:pStyle w:val="ListParagraph"/>
        <w:numPr>
          <w:ilvl w:val="0"/>
          <w:numId w:val="1"/>
        </w:numPr>
        <w:spacing w:after="0"/>
      </w:pPr>
      <w:r w:rsidRPr="00102822">
        <w:t>Brand Promise</w:t>
      </w:r>
    </w:p>
    <w:p w14:paraId="192F0866" w14:textId="01417236" w:rsidR="00AF4E25" w:rsidRPr="00102822" w:rsidRDefault="00AF4E25" w:rsidP="009F2902">
      <w:pPr>
        <w:pStyle w:val="ListParagraph"/>
        <w:numPr>
          <w:ilvl w:val="0"/>
          <w:numId w:val="1"/>
        </w:numPr>
        <w:spacing w:after="0"/>
      </w:pPr>
      <w:r w:rsidRPr="00102822">
        <w:t>Survey Results (primary research)</w:t>
      </w:r>
    </w:p>
    <w:p w14:paraId="62D9B090" w14:textId="7B180D87" w:rsidR="00AF4E25" w:rsidRPr="00102822" w:rsidRDefault="00AF4E25" w:rsidP="009F2902">
      <w:pPr>
        <w:pStyle w:val="ListParagraph"/>
        <w:numPr>
          <w:ilvl w:val="0"/>
          <w:numId w:val="1"/>
        </w:numPr>
        <w:spacing w:after="0"/>
        <w:rPr>
          <w:highlight w:val="yellow"/>
        </w:rPr>
      </w:pPr>
      <w:r w:rsidRPr="00102822">
        <w:rPr>
          <w:highlight w:val="yellow"/>
        </w:rPr>
        <w:t>Interview Local Farmers</w:t>
      </w:r>
    </w:p>
    <w:p w14:paraId="6D372234" w14:textId="77777777" w:rsidR="002001F0" w:rsidRPr="00102822" w:rsidRDefault="002001F0" w:rsidP="009F2902">
      <w:pPr>
        <w:spacing w:after="0"/>
      </w:pPr>
    </w:p>
    <w:p w14:paraId="6BB2DEAF" w14:textId="161CE2D7" w:rsidR="00B10DC7" w:rsidRPr="00102822" w:rsidRDefault="00B10DC7" w:rsidP="009F2902">
      <w:pPr>
        <w:spacing w:after="0"/>
      </w:pPr>
      <w:r w:rsidRPr="00102822">
        <w:t>The Context</w:t>
      </w:r>
    </w:p>
    <w:p w14:paraId="4815CFD1" w14:textId="77777777" w:rsidR="00B10DC7" w:rsidRPr="00102822" w:rsidRDefault="00B10DC7" w:rsidP="009F2902">
      <w:pPr>
        <w:numPr>
          <w:ilvl w:val="0"/>
          <w:numId w:val="11"/>
        </w:numPr>
        <w:spacing w:after="0"/>
      </w:pPr>
      <w:r w:rsidRPr="00102822">
        <w:t>Market Trends and Growth Potential</w:t>
      </w:r>
    </w:p>
    <w:p w14:paraId="07D262AA" w14:textId="77777777" w:rsidR="00B10DC7" w:rsidRPr="00102822" w:rsidRDefault="00B10DC7" w:rsidP="009F2902">
      <w:pPr>
        <w:numPr>
          <w:ilvl w:val="0"/>
          <w:numId w:val="11"/>
        </w:numPr>
        <w:spacing w:after="0"/>
      </w:pPr>
      <w:r w:rsidRPr="00102822">
        <w:t>Regulatory and Environmental Factors</w:t>
      </w:r>
    </w:p>
    <w:p w14:paraId="2D1FD027" w14:textId="77777777" w:rsidR="00B10DC7" w:rsidRPr="00102822" w:rsidRDefault="00B10DC7" w:rsidP="009F2902">
      <w:pPr>
        <w:numPr>
          <w:ilvl w:val="0"/>
          <w:numId w:val="11"/>
        </w:numPr>
        <w:spacing w:after="0"/>
      </w:pPr>
      <w:r w:rsidRPr="00102822">
        <w:t>Industry Challenges</w:t>
      </w:r>
    </w:p>
    <w:p w14:paraId="1A776BB8" w14:textId="00051B66" w:rsidR="00653BA2" w:rsidRPr="00102822" w:rsidRDefault="00653BA2" w:rsidP="009F2902">
      <w:pPr>
        <w:numPr>
          <w:ilvl w:val="0"/>
          <w:numId w:val="11"/>
        </w:numPr>
        <w:spacing w:after="0"/>
      </w:pPr>
      <w:r w:rsidRPr="00102822">
        <w:t xml:space="preserve">Competitor Analysis </w:t>
      </w:r>
    </w:p>
    <w:p w14:paraId="56585932" w14:textId="77777777" w:rsidR="00276B9C" w:rsidRPr="00102822" w:rsidRDefault="00276B9C" w:rsidP="009F2902">
      <w:pPr>
        <w:spacing w:after="0"/>
        <w:ind w:left="720"/>
      </w:pPr>
    </w:p>
    <w:p w14:paraId="1A08CF16" w14:textId="77777777" w:rsidR="00276B9C" w:rsidRPr="00102822" w:rsidRDefault="00276B9C" w:rsidP="009F2902">
      <w:pPr>
        <w:spacing w:after="0"/>
      </w:pPr>
      <w:r w:rsidRPr="0006484E">
        <w:t>Financial Plan</w:t>
      </w:r>
    </w:p>
    <w:p w14:paraId="5EFD3EC1" w14:textId="77777777" w:rsidR="00276B9C" w:rsidRPr="00102822" w:rsidRDefault="00276B9C" w:rsidP="009F2902">
      <w:pPr>
        <w:numPr>
          <w:ilvl w:val="0"/>
          <w:numId w:val="11"/>
        </w:numPr>
        <w:spacing w:after="0"/>
      </w:pPr>
      <w:r w:rsidRPr="00102822">
        <w:t>Costs, revenue streams, and profitability projections</w:t>
      </w:r>
    </w:p>
    <w:p w14:paraId="345D620F" w14:textId="77777777" w:rsidR="00276B9C" w:rsidRPr="0006484E" w:rsidRDefault="00276B9C" w:rsidP="009F2902">
      <w:pPr>
        <w:numPr>
          <w:ilvl w:val="0"/>
          <w:numId w:val="11"/>
        </w:numPr>
        <w:spacing w:after="0"/>
        <w:rPr>
          <w:highlight w:val="yellow"/>
        </w:rPr>
      </w:pPr>
      <w:r w:rsidRPr="0006484E">
        <w:rPr>
          <w:highlight w:val="yellow"/>
        </w:rPr>
        <w:lastRenderedPageBreak/>
        <w:t>Funding needs and sources</w:t>
      </w:r>
    </w:p>
    <w:p w14:paraId="38812B14" w14:textId="790AB3F7" w:rsidR="00B10DC7" w:rsidRPr="00102822" w:rsidRDefault="00B10DC7" w:rsidP="009F2902">
      <w:pPr>
        <w:spacing w:after="0"/>
      </w:pPr>
      <w:r w:rsidRPr="00102822">
        <w:t>Risk and Reward</w:t>
      </w:r>
    </w:p>
    <w:p w14:paraId="4E5E7FF9" w14:textId="77777777" w:rsidR="00B10DC7" w:rsidRPr="00102822" w:rsidRDefault="00B10DC7" w:rsidP="009F2902">
      <w:pPr>
        <w:numPr>
          <w:ilvl w:val="0"/>
          <w:numId w:val="11"/>
        </w:numPr>
        <w:spacing w:after="0"/>
      </w:pPr>
      <w:r w:rsidRPr="00102822">
        <w:t>Identified Risks</w:t>
      </w:r>
    </w:p>
    <w:p w14:paraId="1A6047E7" w14:textId="77777777" w:rsidR="00B10DC7" w:rsidRPr="00102822" w:rsidRDefault="00B10DC7" w:rsidP="009F2902">
      <w:pPr>
        <w:numPr>
          <w:ilvl w:val="0"/>
          <w:numId w:val="11"/>
        </w:numPr>
        <w:spacing w:after="0"/>
      </w:pPr>
      <w:r w:rsidRPr="00102822">
        <w:t>Mitigation Strategies</w:t>
      </w:r>
    </w:p>
    <w:p w14:paraId="7AB33797" w14:textId="77777777" w:rsidR="00B10DC7" w:rsidRPr="00102822" w:rsidRDefault="00B10DC7" w:rsidP="009F2902">
      <w:pPr>
        <w:numPr>
          <w:ilvl w:val="0"/>
          <w:numId w:val="11"/>
        </w:numPr>
        <w:spacing w:after="0"/>
      </w:pPr>
      <w:r w:rsidRPr="00102822">
        <w:t>Financial Upside</w:t>
      </w:r>
    </w:p>
    <w:p w14:paraId="48888A80" w14:textId="77777777" w:rsidR="00545169" w:rsidRPr="00102822" w:rsidRDefault="00545169" w:rsidP="00545169">
      <w:pPr>
        <w:spacing w:after="0"/>
        <w:ind w:left="720"/>
      </w:pPr>
    </w:p>
    <w:p w14:paraId="4868916B" w14:textId="0856ADBF" w:rsidR="00B10DC7" w:rsidRPr="00102822" w:rsidRDefault="00B10DC7" w:rsidP="00545169">
      <w:pPr>
        <w:spacing w:after="0"/>
      </w:pPr>
      <w:r w:rsidRPr="00102822">
        <w:t xml:space="preserve">Operations and Logistics </w:t>
      </w:r>
    </w:p>
    <w:p w14:paraId="6E9F8F8F" w14:textId="77777777" w:rsidR="00B10DC7" w:rsidRPr="00102822" w:rsidRDefault="00B10DC7" w:rsidP="009F2902">
      <w:pPr>
        <w:numPr>
          <w:ilvl w:val="0"/>
          <w:numId w:val="11"/>
        </w:numPr>
        <w:spacing w:after="0"/>
      </w:pPr>
      <w:r w:rsidRPr="00102822">
        <w:t>Production and Supply Chain</w:t>
      </w:r>
    </w:p>
    <w:p w14:paraId="7A534B0B" w14:textId="77777777" w:rsidR="00B10DC7" w:rsidRPr="00102822" w:rsidRDefault="00B10DC7" w:rsidP="009F2902">
      <w:pPr>
        <w:numPr>
          <w:ilvl w:val="0"/>
          <w:numId w:val="11"/>
        </w:numPr>
        <w:spacing w:after="0"/>
      </w:pPr>
      <w:r w:rsidRPr="00102822">
        <w:t>Delivery and Maintenance</w:t>
      </w:r>
    </w:p>
    <w:p w14:paraId="6872ECFD" w14:textId="77777777" w:rsidR="00B10DC7" w:rsidRPr="00102822" w:rsidRDefault="00B10DC7" w:rsidP="009F2902">
      <w:pPr>
        <w:spacing w:before="100" w:beforeAutospacing="1" w:after="0" w:line="240" w:lineRule="auto"/>
        <w:rPr>
          <w:rFonts w:eastAsia="Times New Roman" w:cs="Times New Roman"/>
          <w:kern w:val="0"/>
          <w14:ligatures w14:val="none"/>
        </w:rPr>
      </w:pPr>
      <w:r w:rsidRPr="00102822">
        <w:t>Marketing and Sales Strategy</w:t>
      </w:r>
    </w:p>
    <w:p w14:paraId="1BFA99D4" w14:textId="77777777" w:rsidR="00B10DC7" w:rsidRPr="00102822" w:rsidRDefault="00B10DC7" w:rsidP="009F2902">
      <w:pPr>
        <w:numPr>
          <w:ilvl w:val="0"/>
          <w:numId w:val="11"/>
        </w:numPr>
        <w:spacing w:after="0"/>
      </w:pPr>
      <w:r w:rsidRPr="00102822">
        <w:t>Customer Acquisition Channels</w:t>
      </w:r>
    </w:p>
    <w:p w14:paraId="77EC0D6A" w14:textId="77777777" w:rsidR="00B10DC7" w:rsidRPr="00102822" w:rsidRDefault="00B10DC7" w:rsidP="009F2902">
      <w:pPr>
        <w:numPr>
          <w:ilvl w:val="0"/>
          <w:numId w:val="11"/>
        </w:numPr>
        <w:spacing w:after="0"/>
      </w:pPr>
      <w:r w:rsidRPr="00102822">
        <w:t>Pricing and Promotions</w:t>
      </w:r>
    </w:p>
    <w:p w14:paraId="35CB8C93" w14:textId="77777777" w:rsidR="00B10DC7" w:rsidRPr="00102822" w:rsidRDefault="00B10DC7" w:rsidP="009F2902">
      <w:pPr>
        <w:numPr>
          <w:ilvl w:val="0"/>
          <w:numId w:val="11"/>
        </w:numPr>
        <w:spacing w:after="0"/>
      </w:pPr>
      <w:r w:rsidRPr="00102822">
        <w:t>Retention Strategies</w:t>
      </w:r>
    </w:p>
    <w:p w14:paraId="5CDCC0FD" w14:textId="77777777" w:rsidR="00B10DC7" w:rsidRPr="00102822" w:rsidRDefault="00B10DC7" w:rsidP="009F2902">
      <w:pPr>
        <w:spacing w:before="100" w:beforeAutospacing="1" w:after="0" w:line="240" w:lineRule="auto"/>
        <w:rPr>
          <w:rFonts w:eastAsia="Times New Roman" w:cs="Times New Roman"/>
          <w:kern w:val="0"/>
          <w14:ligatures w14:val="none"/>
        </w:rPr>
      </w:pPr>
      <w:r w:rsidRPr="00102822">
        <w:rPr>
          <w:rFonts w:eastAsia="Times New Roman" w:cs="Times New Roman"/>
          <w:kern w:val="0"/>
          <w14:ligatures w14:val="none"/>
        </w:rPr>
        <w:t>Timeline and Milestones</w:t>
      </w:r>
    </w:p>
    <w:p w14:paraId="1BE47EBB" w14:textId="77777777" w:rsidR="00B10DC7" w:rsidRPr="00102822" w:rsidRDefault="00B10DC7" w:rsidP="009F2902">
      <w:pPr>
        <w:numPr>
          <w:ilvl w:val="0"/>
          <w:numId w:val="11"/>
        </w:numPr>
        <w:spacing w:after="0"/>
      </w:pPr>
      <w:r w:rsidRPr="00102822">
        <w:t>Key Phases and Deadlines</w:t>
      </w:r>
    </w:p>
    <w:p w14:paraId="27DE9717" w14:textId="77777777" w:rsidR="00B10DC7" w:rsidRPr="00102822" w:rsidRDefault="00B10DC7" w:rsidP="009F2902">
      <w:pPr>
        <w:numPr>
          <w:ilvl w:val="0"/>
          <w:numId w:val="11"/>
        </w:numPr>
        <w:spacing w:after="0"/>
      </w:pPr>
      <w:r w:rsidRPr="00102822">
        <w:t>Success Metrics</w:t>
      </w:r>
    </w:p>
    <w:p w14:paraId="215707F4" w14:textId="77777777" w:rsidR="00B10DC7" w:rsidRPr="00102822" w:rsidRDefault="00B10DC7" w:rsidP="009F2902">
      <w:pPr>
        <w:spacing w:before="100" w:beforeAutospacing="1" w:after="0" w:line="240" w:lineRule="auto"/>
        <w:rPr>
          <w:rFonts w:eastAsia="Times New Roman" w:cs="Times New Roman"/>
          <w:kern w:val="0"/>
          <w14:ligatures w14:val="none"/>
        </w:rPr>
      </w:pPr>
      <w:r w:rsidRPr="00102822">
        <w:rPr>
          <w:rFonts w:eastAsia="Times New Roman" w:cs="Times New Roman"/>
          <w:kern w:val="0"/>
          <w14:ligatures w14:val="none"/>
        </w:rPr>
        <w:t>Appendices</w:t>
      </w:r>
    </w:p>
    <w:p w14:paraId="22D8D0C4" w14:textId="77777777" w:rsidR="00B10DC7" w:rsidRPr="00102822" w:rsidRDefault="00B10DC7" w:rsidP="009F2902">
      <w:pPr>
        <w:numPr>
          <w:ilvl w:val="0"/>
          <w:numId w:val="11"/>
        </w:numPr>
        <w:spacing w:after="0"/>
      </w:pPr>
      <w:r w:rsidRPr="00102822">
        <w:t>Supporting Documents</w:t>
      </w:r>
    </w:p>
    <w:p w14:paraId="689909D4" w14:textId="77777777" w:rsidR="007F423A" w:rsidRPr="00102822" w:rsidRDefault="007F423A" w:rsidP="009F2902">
      <w:pPr>
        <w:spacing w:after="0"/>
      </w:pPr>
    </w:p>
    <w:p w14:paraId="641406BF" w14:textId="77777777" w:rsidR="002001F0" w:rsidRPr="00102822" w:rsidRDefault="002001F0" w:rsidP="002001F0">
      <w:pPr>
        <w:pStyle w:val="ListParagraph"/>
        <w:spacing w:after="0"/>
        <w:ind w:left="360"/>
      </w:pPr>
    </w:p>
    <w:p w14:paraId="398FDEE5" w14:textId="2A5B6163" w:rsidR="00CC026B" w:rsidRPr="00102822" w:rsidRDefault="005620EF" w:rsidP="009F2902">
      <w:pPr>
        <w:spacing w:after="0"/>
        <w:rPr>
          <w:b/>
          <w:bCs/>
          <w:u w:val="single"/>
        </w:rPr>
      </w:pPr>
      <w:r w:rsidRPr="00102822">
        <w:rPr>
          <w:b/>
          <w:bCs/>
          <w:u w:val="single"/>
        </w:rPr>
        <w:t>The People:</w:t>
      </w:r>
    </w:p>
    <w:p w14:paraId="7C22B59D" w14:textId="77777777" w:rsidR="002001F0" w:rsidRPr="00102822" w:rsidRDefault="002001F0" w:rsidP="009F2902">
      <w:pPr>
        <w:spacing w:after="0"/>
        <w:rPr>
          <w:b/>
          <w:bCs/>
          <w:u w:val="single"/>
        </w:rPr>
      </w:pPr>
    </w:p>
    <w:p w14:paraId="4DA500E0" w14:textId="7FC3DAE0" w:rsidR="00CC026B" w:rsidRPr="00102822" w:rsidRDefault="008F53AF" w:rsidP="009F2902">
      <w:pPr>
        <w:spacing w:after="0"/>
      </w:pPr>
      <w:r w:rsidRPr="00102822">
        <w:t xml:space="preserve">Our team is composed of dedicated professionals, strategic partners, and skilled tradespeople who bring expertise, innovation, and commitment to </w:t>
      </w:r>
      <w:r w:rsidR="009364C0" w:rsidRPr="00102822">
        <w:t>CCHC</w:t>
      </w:r>
      <w:r w:rsidRPr="00102822">
        <w:t>. Together, we ensure seamless operations, customer satisfaction, and a strong foundation for long-term success.</w:t>
      </w:r>
    </w:p>
    <w:p w14:paraId="01A2C7D0" w14:textId="77777777" w:rsidR="002001F0" w:rsidRPr="00102822" w:rsidRDefault="002001F0" w:rsidP="009F2902">
      <w:pPr>
        <w:spacing w:after="0"/>
      </w:pPr>
    </w:p>
    <w:p w14:paraId="27522D95" w14:textId="77777777" w:rsidR="008F53AF" w:rsidRPr="00102822" w:rsidRDefault="008F53AF" w:rsidP="009F2902">
      <w:pPr>
        <w:numPr>
          <w:ilvl w:val="0"/>
          <w:numId w:val="14"/>
        </w:numPr>
        <w:spacing w:after="0"/>
      </w:pPr>
      <w:r w:rsidRPr="00102822">
        <w:rPr>
          <w:b/>
          <w:bCs/>
        </w:rPr>
        <w:t>Founder, Owner</w:t>
      </w:r>
      <w:r w:rsidRPr="00102822">
        <w:t>: Provides visionary leadership, strategic direction, and oversight of all operations, ensuring alignment with the company’s mission and goals.</w:t>
      </w:r>
    </w:p>
    <w:p w14:paraId="6BAC34FC" w14:textId="77777777" w:rsidR="002001F0" w:rsidRPr="00102822" w:rsidRDefault="002001F0" w:rsidP="002001F0">
      <w:pPr>
        <w:spacing w:after="0"/>
        <w:ind w:left="360"/>
      </w:pPr>
    </w:p>
    <w:p w14:paraId="16AB7104" w14:textId="77777777" w:rsidR="008F53AF" w:rsidRPr="00102822" w:rsidRDefault="008F53AF" w:rsidP="009F2902">
      <w:pPr>
        <w:numPr>
          <w:ilvl w:val="0"/>
          <w:numId w:val="14"/>
        </w:numPr>
        <w:spacing w:after="0"/>
      </w:pPr>
      <w:r w:rsidRPr="00102822">
        <w:rPr>
          <w:b/>
          <w:bCs/>
        </w:rPr>
        <w:t>HR and Operations Manager</w:t>
      </w:r>
      <w:r w:rsidRPr="00102822">
        <w:t>: Combines workforce management and operational oversight to recruit, train, and ensure the smooth execution of daily operations.</w:t>
      </w:r>
    </w:p>
    <w:p w14:paraId="7C539772" w14:textId="77777777" w:rsidR="002001F0" w:rsidRPr="00102822" w:rsidRDefault="002001F0" w:rsidP="002001F0">
      <w:pPr>
        <w:spacing w:after="0"/>
      </w:pPr>
    </w:p>
    <w:p w14:paraId="4A1B6FA8" w14:textId="77777777" w:rsidR="008F53AF" w:rsidRPr="00102822" w:rsidRDefault="008F53AF" w:rsidP="009F2902">
      <w:pPr>
        <w:numPr>
          <w:ilvl w:val="0"/>
          <w:numId w:val="14"/>
        </w:numPr>
        <w:spacing w:after="0"/>
      </w:pPr>
      <w:r w:rsidRPr="00102822">
        <w:rPr>
          <w:b/>
          <w:bCs/>
        </w:rPr>
        <w:t>Legal Partner</w:t>
      </w:r>
      <w:r w:rsidRPr="00102822">
        <w:t>: Ensures compliance with local regulations, oversees contracts, and protects intellectual property.</w:t>
      </w:r>
    </w:p>
    <w:p w14:paraId="67A888DF" w14:textId="77777777" w:rsidR="002001F0" w:rsidRPr="00102822" w:rsidRDefault="002001F0" w:rsidP="002001F0">
      <w:pPr>
        <w:spacing w:after="0"/>
      </w:pPr>
    </w:p>
    <w:p w14:paraId="19976BA2" w14:textId="77777777" w:rsidR="008F53AF" w:rsidRPr="00102822" w:rsidRDefault="008F53AF" w:rsidP="009F2902">
      <w:pPr>
        <w:numPr>
          <w:ilvl w:val="0"/>
          <w:numId w:val="14"/>
        </w:numPr>
        <w:spacing w:after="0"/>
      </w:pPr>
      <w:r w:rsidRPr="00102822">
        <w:rPr>
          <w:b/>
          <w:bCs/>
        </w:rPr>
        <w:t>Financial Officer</w:t>
      </w:r>
      <w:r w:rsidRPr="00102822">
        <w:t>: Manages budgets, oversees financial planning, and ensures the business remains financially sustainable.</w:t>
      </w:r>
    </w:p>
    <w:p w14:paraId="71D882C4" w14:textId="77777777" w:rsidR="002001F0" w:rsidRPr="00102822" w:rsidRDefault="002001F0" w:rsidP="002001F0">
      <w:pPr>
        <w:spacing w:after="0"/>
      </w:pPr>
    </w:p>
    <w:p w14:paraId="6108D308" w14:textId="4AD4A434" w:rsidR="008F53AF" w:rsidRPr="00102822" w:rsidRDefault="008F53AF" w:rsidP="009F2902">
      <w:pPr>
        <w:numPr>
          <w:ilvl w:val="0"/>
          <w:numId w:val="14"/>
        </w:numPr>
        <w:spacing w:after="0"/>
      </w:pPr>
      <w:r w:rsidRPr="00102822">
        <w:rPr>
          <w:b/>
          <w:bCs/>
        </w:rPr>
        <w:t>Technical and Operational Trainers</w:t>
      </w:r>
      <w:r w:rsidRPr="00102822">
        <w:t>: Provide hands-on training to team members, ensuring expertise in hydroponic system installation and maintenance</w:t>
      </w:r>
      <w:r w:rsidR="00346EB5" w:rsidRPr="00102822">
        <w:t>.</w:t>
      </w:r>
    </w:p>
    <w:p w14:paraId="402791CF" w14:textId="77777777" w:rsidR="002001F0" w:rsidRPr="00102822" w:rsidRDefault="002001F0" w:rsidP="002001F0">
      <w:pPr>
        <w:spacing w:after="0"/>
      </w:pPr>
    </w:p>
    <w:p w14:paraId="2A94C80D" w14:textId="79512748" w:rsidR="008F53AF" w:rsidRPr="00102822" w:rsidRDefault="008F53AF" w:rsidP="009F2902">
      <w:pPr>
        <w:numPr>
          <w:ilvl w:val="0"/>
          <w:numId w:val="14"/>
        </w:numPr>
        <w:spacing w:after="0"/>
      </w:pPr>
      <w:r w:rsidRPr="00102822">
        <w:rPr>
          <w:b/>
          <w:bCs/>
        </w:rPr>
        <w:lastRenderedPageBreak/>
        <w:t>Mechanical and Software Engineers</w:t>
      </w:r>
      <w:r w:rsidRPr="00102822">
        <w:t>: Design, test, and optimize hydroponic systems and SMART technologies to maximize efficiency and usability.</w:t>
      </w:r>
      <w:r w:rsidR="00346EB5" w:rsidRPr="00102822">
        <w:t xml:space="preserve"> Ensure one lead engineer is experienced in IoT systems. Add a junior engineer to support.</w:t>
      </w:r>
    </w:p>
    <w:p w14:paraId="0DA7A63A" w14:textId="77777777" w:rsidR="002001F0" w:rsidRPr="00102822" w:rsidRDefault="002001F0" w:rsidP="002001F0">
      <w:pPr>
        <w:spacing w:after="0"/>
      </w:pPr>
    </w:p>
    <w:p w14:paraId="28CB7503" w14:textId="77777777" w:rsidR="008F53AF" w:rsidRPr="00102822" w:rsidRDefault="008F53AF" w:rsidP="009F2902">
      <w:pPr>
        <w:numPr>
          <w:ilvl w:val="0"/>
          <w:numId w:val="14"/>
        </w:numPr>
        <w:spacing w:after="0"/>
      </w:pPr>
      <w:r w:rsidRPr="00102822">
        <w:rPr>
          <w:b/>
          <w:bCs/>
        </w:rPr>
        <w:t>Electricians, Plumbers, and Welders</w:t>
      </w:r>
      <w:r w:rsidRPr="00102822">
        <w:t>: Handle container retrofitting, system integration, and ensure all infrastructure meets safety and quality standards.</w:t>
      </w:r>
    </w:p>
    <w:p w14:paraId="7D6892CB" w14:textId="77777777" w:rsidR="00D23FF1" w:rsidRPr="00102822" w:rsidRDefault="00D23FF1" w:rsidP="00D23FF1">
      <w:pPr>
        <w:spacing w:after="0"/>
      </w:pPr>
    </w:p>
    <w:p w14:paraId="2054C936" w14:textId="77777777" w:rsidR="008F53AF" w:rsidRPr="00102822" w:rsidRDefault="008F53AF" w:rsidP="009F2902">
      <w:pPr>
        <w:numPr>
          <w:ilvl w:val="0"/>
          <w:numId w:val="14"/>
        </w:numPr>
        <w:spacing w:after="0"/>
      </w:pPr>
      <w:r w:rsidRPr="00102822">
        <w:rPr>
          <w:b/>
          <w:bCs/>
        </w:rPr>
        <w:t>Sales and Customer Support</w:t>
      </w:r>
      <w:r w:rsidRPr="00102822">
        <w:t>: Engage with customers to understand their needs, provide tailored solutions, and ensure ongoing satisfaction.</w:t>
      </w:r>
    </w:p>
    <w:p w14:paraId="7C008E7E" w14:textId="77777777" w:rsidR="00D23FF1" w:rsidRPr="00102822" w:rsidRDefault="00D23FF1" w:rsidP="00D23FF1">
      <w:pPr>
        <w:spacing w:after="0"/>
      </w:pPr>
    </w:p>
    <w:p w14:paraId="6FB7DD47" w14:textId="77777777" w:rsidR="008F53AF" w:rsidRPr="00102822" w:rsidRDefault="008F53AF" w:rsidP="009F2902">
      <w:pPr>
        <w:numPr>
          <w:ilvl w:val="0"/>
          <w:numId w:val="14"/>
        </w:numPr>
        <w:spacing w:after="0"/>
      </w:pPr>
      <w:r w:rsidRPr="00102822">
        <w:rPr>
          <w:b/>
          <w:bCs/>
        </w:rPr>
        <w:t>Trade Associations and Trade Schools</w:t>
      </w:r>
      <w:r w:rsidRPr="00102822">
        <w:t>: Collaborate to develop training programs, access skilled labor, and promote sustainability initiatives within the community.</w:t>
      </w:r>
    </w:p>
    <w:p w14:paraId="35CE297C" w14:textId="345BADFD" w:rsidR="00346EB5" w:rsidRPr="00102822" w:rsidRDefault="00346EB5" w:rsidP="00687BEC">
      <w:pPr>
        <w:numPr>
          <w:ilvl w:val="0"/>
          <w:numId w:val="14"/>
        </w:numPr>
        <w:spacing w:before="240" w:after="0"/>
        <w:rPr>
          <w:b/>
          <w:bCs/>
        </w:rPr>
      </w:pPr>
      <w:r w:rsidRPr="00102822">
        <w:rPr>
          <w:b/>
          <w:bCs/>
        </w:rPr>
        <w:t xml:space="preserve">Project Manager: </w:t>
      </w:r>
      <w:r w:rsidRPr="00102822">
        <w:t>To oversee production timelines, coordinate between departments, and ensure smooth delivery to clients.</w:t>
      </w:r>
    </w:p>
    <w:p w14:paraId="7D0B2FC6" w14:textId="54C83606" w:rsidR="00B23DCB" w:rsidRPr="00102822" w:rsidRDefault="00B23DCB" w:rsidP="00687BEC">
      <w:pPr>
        <w:numPr>
          <w:ilvl w:val="0"/>
          <w:numId w:val="14"/>
        </w:numPr>
        <w:spacing w:before="240" w:after="0"/>
        <w:rPr>
          <w:b/>
          <w:bCs/>
        </w:rPr>
      </w:pPr>
      <w:r w:rsidRPr="00102822">
        <w:rPr>
          <w:b/>
          <w:bCs/>
        </w:rPr>
        <w:t xml:space="preserve">Customer Success Manager: </w:t>
      </w:r>
      <w:r w:rsidRPr="00102822">
        <w:t>Add one dedicated individual to ensure post-sale support for subscriptions, training, and IoT integration troubleshooting.</w:t>
      </w:r>
    </w:p>
    <w:p w14:paraId="35A308C4" w14:textId="77777777" w:rsidR="00B23DCB" w:rsidRPr="00102822" w:rsidRDefault="00B23DCB" w:rsidP="00B23DCB">
      <w:pPr>
        <w:spacing w:after="0"/>
        <w:ind w:left="360"/>
        <w:rPr>
          <w:b/>
          <w:bCs/>
        </w:rPr>
      </w:pPr>
    </w:p>
    <w:p w14:paraId="1F1A25FE" w14:textId="77777777" w:rsidR="002C461F" w:rsidRPr="00102822" w:rsidRDefault="002C461F" w:rsidP="009F2902">
      <w:pPr>
        <w:spacing w:after="0"/>
        <w:rPr>
          <w:b/>
          <w:bCs/>
          <w:u w:val="single"/>
        </w:rPr>
      </w:pPr>
      <w:r w:rsidRPr="00102822">
        <w:rPr>
          <w:b/>
          <w:bCs/>
          <w:u w:val="single"/>
        </w:rPr>
        <w:t>The Opportunity</w:t>
      </w:r>
    </w:p>
    <w:p w14:paraId="7A22F296" w14:textId="77777777" w:rsidR="00C10F5A" w:rsidRPr="00102822" w:rsidRDefault="00C10F5A" w:rsidP="009F2902">
      <w:pPr>
        <w:spacing w:after="0"/>
        <w:rPr>
          <w:b/>
          <w:bCs/>
          <w:u w:val="single"/>
        </w:rPr>
      </w:pPr>
    </w:p>
    <w:p w14:paraId="1A710316" w14:textId="77777777" w:rsidR="00954F36" w:rsidRPr="00102822" w:rsidRDefault="00954F36" w:rsidP="009F2902">
      <w:pPr>
        <w:spacing w:after="0"/>
        <w:rPr>
          <w:b/>
          <w:bCs/>
        </w:rPr>
      </w:pPr>
      <w:r w:rsidRPr="00102822">
        <w:rPr>
          <w:b/>
          <w:bCs/>
        </w:rPr>
        <w:t>Target Market Overview</w:t>
      </w:r>
    </w:p>
    <w:p w14:paraId="77BFFAC2" w14:textId="77777777" w:rsidR="00C10F5A" w:rsidRPr="00102822" w:rsidRDefault="00C10F5A" w:rsidP="009F2902">
      <w:pPr>
        <w:spacing w:after="0"/>
        <w:rPr>
          <w:b/>
          <w:bCs/>
        </w:rPr>
      </w:pPr>
    </w:p>
    <w:p w14:paraId="7C90351C" w14:textId="71EA4658" w:rsidR="00954F36" w:rsidRPr="00102822" w:rsidRDefault="009364C0" w:rsidP="009F2902">
      <w:pPr>
        <w:spacing w:after="0"/>
      </w:pPr>
      <w:r w:rsidRPr="00102822">
        <w:t>CCHC</w:t>
      </w:r>
      <w:r w:rsidR="00954F36" w:rsidRPr="00102822">
        <w:t xml:space="preserve"> targets </w:t>
      </w:r>
      <w:r w:rsidR="00BB3748" w:rsidRPr="00102822">
        <w:t>three</w:t>
      </w:r>
      <w:r w:rsidR="00954F36" w:rsidRPr="00102822">
        <w:t xml:space="preserve"> distinct customer segments, each with unique needs and applications for shipping container solutions:</w:t>
      </w:r>
    </w:p>
    <w:p w14:paraId="7D99EDDA" w14:textId="77777777" w:rsidR="00C10F5A" w:rsidRPr="00102822" w:rsidRDefault="00C10F5A" w:rsidP="009F2902">
      <w:pPr>
        <w:spacing w:after="0"/>
      </w:pPr>
    </w:p>
    <w:p w14:paraId="28935BE2" w14:textId="5FD563E4" w:rsidR="00D576F2" w:rsidRPr="00102822" w:rsidRDefault="00D576F2" w:rsidP="009F2902">
      <w:pPr>
        <w:numPr>
          <w:ilvl w:val="0"/>
          <w:numId w:val="4"/>
        </w:numPr>
        <w:spacing w:after="0"/>
      </w:pPr>
      <w:r w:rsidRPr="00102822">
        <w:t>Small Farmers: Eco-conscious individuals and small-scale farmers who prioritize food sustainability and year-round crop production.</w:t>
      </w:r>
    </w:p>
    <w:p w14:paraId="3838B8EE" w14:textId="2948BD66" w:rsidR="00D576F2" w:rsidRPr="00102822" w:rsidRDefault="00AB03E6" w:rsidP="009F2902">
      <w:pPr>
        <w:numPr>
          <w:ilvl w:val="0"/>
          <w:numId w:val="4"/>
        </w:numPr>
        <w:spacing w:after="0"/>
      </w:pPr>
      <w:r w:rsidRPr="00102822">
        <w:t>Community and</w:t>
      </w:r>
      <w:r w:rsidR="00D576F2" w:rsidRPr="00102822">
        <w:t xml:space="preserve"> Households: Environmentally-aware households seeking an alternative solution for access to fresh, locally-grown foods.</w:t>
      </w:r>
    </w:p>
    <w:p w14:paraId="731B5567" w14:textId="77777777" w:rsidR="00D576F2" w:rsidRPr="00102822" w:rsidRDefault="00D576F2" w:rsidP="009F2902">
      <w:pPr>
        <w:numPr>
          <w:ilvl w:val="0"/>
          <w:numId w:val="4"/>
        </w:numPr>
        <w:spacing w:after="0"/>
      </w:pPr>
      <w:r w:rsidRPr="00102822">
        <w:t>Small Businesses: Businesses that cater to farm-to-table restaurants, specialty grocery stores, and other markets requiring fresh, high-quality produce.</w:t>
      </w:r>
    </w:p>
    <w:p w14:paraId="54E10649" w14:textId="77777777" w:rsidR="00C10F5A" w:rsidRPr="00102822" w:rsidRDefault="00C10F5A" w:rsidP="00C10F5A">
      <w:pPr>
        <w:spacing w:after="0"/>
        <w:ind w:left="360"/>
      </w:pPr>
    </w:p>
    <w:p w14:paraId="1D256E64" w14:textId="4861D048" w:rsidR="000A5A74" w:rsidRPr="00102822" w:rsidRDefault="000A5A74" w:rsidP="009F2902">
      <w:pPr>
        <w:spacing w:after="0"/>
        <w:rPr>
          <w:b/>
          <w:bCs/>
        </w:rPr>
      </w:pPr>
      <w:r w:rsidRPr="00102822">
        <w:rPr>
          <w:b/>
          <w:bCs/>
        </w:rPr>
        <w:t>Market</w:t>
      </w:r>
      <w:r w:rsidR="006B0301">
        <w:rPr>
          <w:b/>
          <w:bCs/>
        </w:rPr>
        <w:t xml:space="preserve"> / Customer</w:t>
      </w:r>
      <w:r w:rsidRPr="00102822">
        <w:rPr>
          <w:b/>
          <w:bCs/>
        </w:rPr>
        <w:t xml:space="preserve"> Needs</w:t>
      </w:r>
    </w:p>
    <w:p w14:paraId="39A8E0AC" w14:textId="77777777" w:rsidR="00C10F5A" w:rsidRPr="00102822" w:rsidRDefault="00C10F5A" w:rsidP="009F2902">
      <w:pPr>
        <w:spacing w:after="0"/>
        <w:rPr>
          <w:b/>
          <w:bCs/>
        </w:rPr>
      </w:pPr>
    </w:p>
    <w:p w14:paraId="4008BCBB" w14:textId="72BE24B3" w:rsidR="000A5A74" w:rsidRPr="00102822" w:rsidRDefault="009364C0" w:rsidP="009F2902">
      <w:pPr>
        <w:spacing w:after="0"/>
      </w:pPr>
      <w:r w:rsidRPr="00102822">
        <w:t>CCHC</w:t>
      </w:r>
      <w:r w:rsidR="00B30F01" w:rsidRPr="00102822">
        <w:t xml:space="preserve"> is</w:t>
      </w:r>
      <w:r w:rsidR="000A5A74" w:rsidRPr="00102822">
        <w:t xml:space="preserve"> uniquely positioned to address the following critical consumer needs:</w:t>
      </w:r>
    </w:p>
    <w:p w14:paraId="4863101B" w14:textId="77777777" w:rsidR="00C10F5A" w:rsidRPr="00102822" w:rsidRDefault="00C10F5A" w:rsidP="009F2902">
      <w:pPr>
        <w:spacing w:after="0"/>
      </w:pPr>
    </w:p>
    <w:p w14:paraId="2A3D39F0" w14:textId="77777777" w:rsidR="000A5A74" w:rsidRPr="00102822" w:rsidRDefault="000A5A74" w:rsidP="009F2902">
      <w:pPr>
        <w:numPr>
          <w:ilvl w:val="0"/>
          <w:numId w:val="10"/>
        </w:numPr>
        <w:tabs>
          <w:tab w:val="clear" w:pos="720"/>
          <w:tab w:val="num" w:pos="360"/>
        </w:tabs>
        <w:spacing w:after="0"/>
        <w:ind w:left="360"/>
        <w:rPr>
          <w:b/>
          <w:bCs/>
        </w:rPr>
      </w:pPr>
      <w:r w:rsidRPr="00102822">
        <w:rPr>
          <w:b/>
          <w:bCs/>
        </w:rPr>
        <w:t>Affordable, Sustainable Food Production:</w:t>
      </w:r>
    </w:p>
    <w:p w14:paraId="7E084B1B" w14:textId="77777777" w:rsidR="009835AE" w:rsidRPr="00102822" w:rsidRDefault="009835AE" w:rsidP="009F2902">
      <w:pPr>
        <w:numPr>
          <w:ilvl w:val="1"/>
          <w:numId w:val="5"/>
        </w:numPr>
        <w:tabs>
          <w:tab w:val="clear" w:pos="1440"/>
          <w:tab w:val="num" w:pos="1080"/>
        </w:tabs>
        <w:spacing w:after="0"/>
        <w:ind w:left="1080"/>
      </w:pPr>
      <w:r w:rsidRPr="00102822">
        <w:t>S</w:t>
      </w:r>
      <w:r w:rsidR="000A5A74" w:rsidRPr="00102822">
        <w:t>mall farmers need cost-effective solutions to grow crops year-round while minimizing resource consumption.</w:t>
      </w:r>
    </w:p>
    <w:p w14:paraId="19E346AC" w14:textId="30BDD7B0" w:rsidR="000A5A74" w:rsidRDefault="00B30F01" w:rsidP="009F2902">
      <w:pPr>
        <w:numPr>
          <w:ilvl w:val="2"/>
          <w:numId w:val="5"/>
        </w:numPr>
        <w:spacing w:after="0"/>
        <w:ind w:left="1800"/>
      </w:pPr>
      <w:r w:rsidRPr="00102822">
        <w:t>Our</w:t>
      </w:r>
      <w:r w:rsidR="000A5A74" w:rsidRPr="00102822">
        <w:t xml:space="preserve"> containers provide controlled environments for efficient and sustainable food production.</w:t>
      </w:r>
    </w:p>
    <w:p w14:paraId="631DCF25" w14:textId="77777777" w:rsidR="0055740D" w:rsidRPr="00102822" w:rsidRDefault="0055740D" w:rsidP="0055740D">
      <w:pPr>
        <w:spacing w:after="0"/>
        <w:ind w:left="1800"/>
      </w:pPr>
    </w:p>
    <w:p w14:paraId="5C6E0100" w14:textId="77777777" w:rsidR="00C10F5A" w:rsidRPr="00102822" w:rsidRDefault="00C10F5A" w:rsidP="00C10F5A">
      <w:pPr>
        <w:spacing w:after="0"/>
        <w:ind w:left="1800"/>
      </w:pPr>
    </w:p>
    <w:p w14:paraId="3F1AFCCA" w14:textId="77777777" w:rsidR="000A5A74" w:rsidRPr="00102822" w:rsidRDefault="000A5A74" w:rsidP="009F2902">
      <w:pPr>
        <w:numPr>
          <w:ilvl w:val="0"/>
          <w:numId w:val="10"/>
        </w:numPr>
        <w:tabs>
          <w:tab w:val="clear" w:pos="720"/>
          <w:tab w:val="num" w:pos="360"/>
        </w:tabs>
        <w:spacing w:after="0"/>
        <w:ind w:left="360"/>
        <w:rPr>
          <w:b/>
          <w:bCs/>
        </w:rPr>
      </w:pPr>
      <w:r w:rsidRPr="00102822">
        <w:rPr>
          <w:b/>
          <w:bCs/>
        </w:rPr>
        <w:lastRenderedPageBreak/>
        <w:t>Access to Fresh Foods:</w:t>
      </w:r>
    </w:p>
    <w:p w14:paraId="272715AC" w14:textId="77777777" w:rsidR="004B60E1" w:rsidRPr="00102822" w:rsidRDefault="004B60E1" w:rsidP="009F2902">
      <w:pPr>
        <w:numPr>
          <w:ilvl w:val="1"/>
          <w:numId w:val="5"/>
        </w:numPr>
        <w:tabs>
          <w:tab w:val="clear" w:pos="1440"/>
          <w:tab w:val="num" w:pos="1080"/>
        </w:tabs>
        <w:spacing w:after="0"/>
        <w:ind w:left="1080"/>
      </w:pPr>
      <w:r w:rsidRPr="00102822">
        <w:t>Communities and</w:t>
      </w:r>
      <w:r w:rsidR="000A5A74" w:rsidRPr="00102822">
        <w:t xml:space="preserve"> households require alternatives to traditional supply chains for fresh produce, reducing dependency on seasonal availability and transportation.</w:t>
      </w:r>
    </w:p>
    <w:p w14:paraId="5E3648A0" w14:textId="08A46E46" w:rsidR="000A5A74" w:rsidRPr="00102822" w:rsidRDefault="00731252" w:rsidP="009F2902">
      <w:pPr>
        <w:numPr>
          <w:ilvl w:val="2"/>
          <w:numId w:val="5"/>
        </w:numPr>
        <w:spacing w:after="0"/>
        <w:ind w:left="1800"/>
      </w:pPr>
      <w:r w:rsidRPr="00102822">
        <w:t>Our</w:t>
      </w:r>
      <w:r w:rsidR="000A5A74" w:rsidRPr="00102822">
        <w:t xml:space="preserve"> hydroponic systems ensure a steady supply of fresh, locally-grown food.</w:t>
      </w:r>
    </w:p>
    <w:p w14:paraId="638D0BC6" w14:textId="77777777" w:rsidR="000A5A74" w:rsidRPr="00102822" w:rsidRDefault="000A5A74" w:rsidP="009F2902">
      <w:pPr>
        <w:numPr>
          <w:ilvl w:val="0"/>
          <w:numId w:val="10"/>
        </w:numPr>
        <w:tabs>
          <w:tab w:val="clear" w:pos="720"/>
          <w:tab w:val="num" w:pos="360"/>
        </w:tabs>
        <w:spacing w:after="0"/>
        <w:ind w:left="360"/>
        <w:rPr>
          <w:b/>
          <w:bCs/>
        </w:rPr>
      </w:pPr>
      <w:r w:rsidRPr="00102822">
        <w:rPr>
          <w:b/>
          <w:bCs/>
        </w:rPr>
        <w:t>Support for Farm-to-Table Businesses:</w:t>
      </w:r>
    </w:p>
    <w:p w14:paraId="6D3984D4" w14:textId="77777777" w:rsidR="004B60E1" w:rsidRPr="00102822" w:rsidRDefault="000A5A74" w:rsidP="009F2902">
      <w:pPr>
        <w:numPr>
          <w:ilvl w:val="1"/>
          <w:numId w:val="5"/>
        </w:numPr>
        <w:tabs>
          <w:tab w:val="clear" w:pos="1440"/>
          <w:tab w:val="num" w:pos="1080"/>
        </w:tabs>
        <w:spacing w:after="0"/>
        <w:ind w:left="1080"/>
      </w:pPr>
      <w:r w:rsidRPr="00102822">
        <w:t>Small businesses in the food industry need reliable sources of fresh ingredients to meet consumer demand.</w:t>
      </w:r>
    </w:p>
    <w:p w14:paraId="49DE03BD" w14:textId="3B7E095A" w:rsidR="000A5A74" w:rsidRDefault="00731252" w:rsidP="009F2902">
      <w:pPr>
        <w:numPr>
          <w:ilvl w:val="2"/>
          <w:numId w:val="5"/>
        </w:numPr>
        <w:spacing w:after="0"/>
        <w:ind w:left="1800"/>
      </w:pPr>
      <w:r w:rsidRPr="00102822">
        <w:t>Our</w:t>
      </w:r>
      <w:r w:rsidR="000A5A74" w:rsidRPr="00102822">
        <w:t xml:space="preserve"> containers enable consistent, high-quality production tailored to business needs.</w:t>
      </w:r>
    </w:p>
    <w:p w14:paraId="30789DDC" w14:textId="77777777" w:rsidR="006B0301" w:rsidRDefault="006B0301" w:rsidP="006B0301">
      <w:pPr>
        <w:spacing w:after="0"/>
      </w:pPr>
    </w:p>
    <w:p w14:paraId="0F5660A2" w14:textId="77777777" w:rsidR="006B0301" w:rsidRPr="006B0301" w:rsidRDefault="006B0301" w:rsidP="006B0301">
      <w:pPr>
        <w:spacing w:after="0"/>
        <w:rPr>
          <w:b/>
          <w:bCs/>
        </w:rPr>
      </w:pPr>
      <w:r w:rsidRPr="00CA6D5A">
        <w:rPr>
          <w:b/>
          <w:bCs/>
          <w:highlight w:val="yellow"/>
        </w:rPr>
        <w:t>Competitive Positioning</w:t>
      </w:r>
    </w:p>
    <w:p w14:paraId="2B293F34" w14:textId="77777777" w:rsidR="006B0301" w:rsidRDefault="006B0301" w:rsidP="006B0301">
      <w:pPr>
        <w:spacing w:after="0"/>
      </w:pPr>
    </w:p>
    <w:p w14:paraId="55C41232" w14:textId="77777777" w:rsidR="006B0301" w:rsidRDefault="006B0301" w:rsidP="006B0301">
      <w:pPr>
        <w:spacing w:after="0"/>
      </w:pPr>
    </w:p>
    <w:p w14:paraId="7FB9AFA2" w14:textId="77777777" w:rsidR="006B0301" w:rsidRDefault="006B0301" w:rsidP="006B0301">
      <w:pPr>
        <w:spacing w:after="0"/>
      </w:pPr>
    </w:p>
    <w:p w14:paraId="6CC2C3A1" w14:textId="77777777" w:rsidR="006B0301" w:rsidRDefault="006B0301" w:rsidP="006B0301">
      <w:pPr>
        <w:spacing w:after="0"/>
      </w:pPr>
    </w:p>
    <w:p w14:paraId="22CDDB16" w14:textId="77777777" w:rsidR="006B0301" w:rsidRDefault="006B0301" w:rsidP="006B0301">
      <w:pPr>
        <w:spacing w:after="0"/>
      </w:pPr>
    </w:p>
    <w:p w14:paraId="063A5F30" w14:textId="77777777" w:rsidR="006B0301" w:rsidRDefault="006B0301" w:rsidP="006B0301">
      <w:pPr>
        <w:spacing w:after="0"/>
      </w:pPr>
    </w:p>
    <w:p w14:paraId="2E61DD0F" w14:textId="77777777" w:rsidR="006B0301" w:rsidRPr="00777DB3" w:rsidRDefault="006B0301" w:rsidP="006B0301">
      <w:pPr>
        <w:rPr>
          <w:b/>
          <w:bCs/>
        </w:rPr>
      </w:pPr>
      <w:r w:rsidRPr="00777DB3">
        <w:rPr>
          <w:b/>
          <w:bCs/>
        </w:rPr>
        <w:t>Point of Differentiation (POD):</w:t>
      </w:r>
    </w:p>
    <w:p w14:paraId="7B6A5ACB" w14:textId="77777777" w:rsidR="006B0301" w:rsidRPr="00102822" w:rsidRDefault="006B0301" w:rsidP="006B0301">
      <w:r w:rsidRPr="00102822">
        <w:t>Our cost-effective, adaptable, and sustainable hydroponic farming systems are CCHC's primary point of differentiation and offer clear benefits over rivals:</w:t>
      </w:r>
    </w:p>
    <w:p w14:paraId="3A2A0F7D" w14:textId="77777777" w:rsidR="006B0301" w:rsidRPr="00102822" w:rsidRDefault="006B0301" w:rsidP="006B0301">
      <w:pPr>
        <w:numPr>
          <w:ilvl w:val="0"/>
          <w:numId w:val="31"/>
        </w:numPr>
      </w:pPr>
      <w:r w:rsidRPr="00102822">
        <w:t xml:space="preserve">Sustainability: By utilizing recycled shipping containers, we encourage eco-friendly behaviors and lessen waste, which appeals to customers who care about the environment. This stands in contrast to rivals who might not incorporate renewable energy sources or sustainable materials into their systems as smoothly as CCHC does. </w:t>
      </w:r>
    </w:p>
    <w:p w14:paraId="7AA0FE0E" w14:textId="77777777" w:rsidR="006B0301" w:rsidRPr="00102822" w:rsidRDefault="006B0301" w:rsidP="006B0301">
      <w:pPr>
        <w:numPr>
          <w:ilvl w:val="0"/>
          <w:numId w:val="31"/>
        </w:numPr>
      </w:pPr>
      <w:r w:rsidRPr="00102822">
        <w:t>Customization: Whether for a small business or a larger enterprise, our modular and customized systems enable customers to modify their agricultural setup to suit their unique requirements. In contrast to more inflexible solutions offered by rivals like FarmBox or ZipGrow, CCHC's modular designs guarantee optimal productivity and usefulness for every customer.</w:t>
      </w:r>
    </w:p>
    <w:p w14:paraId="0D3F6283" w14:textId="77777777" w:rsidR="006B0301" w:rsidRPr="00102822" w:rsidRDefault="006B0301" w:rsidP="006B0301">
      <w:pPr>
        <w:numPr>
          <w:ilvl w:val="0"/>
          <w:numId w:val="31"/>
        </w:numPr>
      </w:pPr>
      <w:r w:rsidRPr="00102822">
        <w:t>Cost-effectiveness: Compared to more expensive options like Freight Farms or FarmBox Foods, CCHC's reasonable prices make sustainable farming more accessible by lowering the entry hurdles for small farmers and enterprises. We are therefore a recommended option.</w:t>
      </w:r>
    </w:p>
    <w:p w14:paraId="53B30625" w14:textId="77777777" w:rsidR="006B0301" w:rsidRPr="00102822" w:rsidRDefault="006B0301" w:rsidP="006B0301">
      <w:pPr>
        <w:rPr>
          <w:b/>
          <w:bCs/>
        </w:rPr>
      </w:pPr>
      <w:r w:rsidRPr="00102822">
        <w:rPr>
          <w:b/>
          <w:bCs/>
        </w:rPr>
        <w:t>Brand Promise</w:t>
      </w:r>
    </w:p>
    <w:p w14:paraId="15FF8905" w14:textId="77777777" w:rsidR="006B0301" w:rsidRPr="00102822" w:rsidRDefault="006B0301" w:rsidP="006B0301">
      <w:r w:rsidRPr="00102822">
        <w:t>CCHC stands for innovation, resourcefulness, and community focus. The brand reflects:</w:t>
      </w:r>
    </w:p>
    <w:p w14:paraId="0738348D" w14:textId="77777777" w:rsidR="006B0301" w:rsidRPr="00102822" w:rsidRDefault="006B0301" w:rsidP="006B0301">
      <w:pPr>
        <w:numPr>
          <w:ilvl w:val="0"/>
          <w:numId w:val="8"/>
        </w:numPr>
      </w:pPr>
      <w:r w:rsidRPr="00102822">
        <w:rPr>
          <w:b/>
          <w:bCs/>
        </w:rPr>
        <w:t>Innovative Solutions</w:t>
      </w:r>
      <w:r w:rsidRPr="00102822">
        <w:t>: Creative use of shipping containers for sustainable hydroponic farming.</w:t>
      </w:r>
    </w:p>
    <w:p w14:paraId="1244AD63" w14:textId="77777777" w:rsidR="006B0301" w:rsidRPr="00102822" w:rsidRDefault="006B0301" w:rsidP="006B0301">
      <w:pPr>
        <w:numPr>
          <w:ilvl w:val="0"/>
          <w:numId w:val="8"/>
        </w:numPr>
      </w:pPr>
      <w:r w:rsidRPr="00102822">
        <w:rPr>
          <w:b/>
          <w:bCs/>
        </w:rPr>
        <w:t>Resourceful Designs</w:t>
      </w:r>
      <w:r w:rsidRPr="00102822">
        <w:t>: Leveraging sustainability and adaptability to meet a variety of food production needs.</w:t>
      </w:r>
    </w:p>
    <w:p w14:paraId="6FBC703A" w14:textId="77777777" w:rsidR="006B0301" w:rsidRPr="00102822" w:rsidRDefault="006B0301" w:rsidP="006B0301">
      <w:pPr>
        <w:numPr>
          <w:ilvl w:val="0"/>
          <w:numId w:val="8"/>
        </w:numPr>
      </w:pPr>
      <w:r w:rsidRPr="00102822">
        <w:rPr>
          <w:b/>
          <w:bCs/>
        </w:rPr>
        <w:lastRenderedPageBreak/>
        <w:t>Community Impact</w:t>
      </w:r>
      <w:r w:rsidRPr="00102822">
        <w:t>: Promoting eco-conscious practices and supporting local economies, especially in urban and rural communities.</w:t>
      </w:r>
    </w:p>
    <w:p w14:paraId="42532C84" w14:textId="77777777" w:rsidR="006B0301" w:rsidRDefault="006B0301" w:rsidP="006B0301">
      <w:pPr>
        <w:spacing w:after="0"/>
      </w:pPr>
    </w:p>
    <w:p w14:paraId="416CFC03" w14:textId="77777777" w:rsidR="008B702B" w:rsidRPr="000A39AE" w:rsidRDefault="008B702B" w:rsidP="008B702B">
      <w:pPr>
        <w:spacing w:after="0"/>
        <w:rPr>
          <w:b/>
          <w:bCs/>
        </w:rPr>
      </w:pPr>
      <w:r w:rsidRPr="000A39AE">
        <w:rPr>
          <w:b/>
          <w:bCs/>
        </w:rPr>
        <w:t>Survey Results (primary research)</w:t>
      </w:r>
    </w:p>
    <w:p w14:paraId="2442593F" w14:textId="77777777" w:rsidR="008B702B" w:rsidRDefault="008B702B" w:rsidP="008B702B">
      <w:pPr>
        <w:spacing w:after="0"/>
        <w:rPr>
          <w:highlight w:val="yellow"/>
        </w:rPr>
      </w:pPr>
    </w:p>
    <w:p w14:paraId="52502170" w14:textId="17454F12" w:rsidR="005E0451" w:rsidRPr="000A39AE" w:rsidRDefault="005E0451" w:rsidP="008B702B">
      <w:pPr>
        <w:spacing w:after="0"/>
        <w:rPr>
          <w:b/>
          <w:bCs/>
        </w:rPr>
      </w:pPr>
      <w:r w:rsidRPr="000A39AE">
        <w:rPr>
          <w:b/>
          <w:bCs/>
        </w:rPr>
        <w:t>Base: 1,000 internet user aged 18+</w:t>
      </w:r>
    </w:p>
    <w:p w14:paraId="6BABAE25" w14:textId="77777777" w:rsidR="0043223D" w:rsidRDefault="0043223D" w:rsidP="008B702B">
      <w:pPr>
        <w:spacing w:after="0"/>
      </w:pPr>
    </w:p>
    <w:p w14:paraId="73340034" w14:textId="77777777" w:rsidR="00BF3FFE" w:rsidRPr="00BF3FFE" w:rsidRDefault="00BF3FFE" w:rsidP="00BF3FFE">
      <w:pPr>
        <w:spacing w:after="0"/>
      </w:pPr>
      <w:r w:rsidRPr="00BF3FFE">
        <w:t>Accessing fresh food is challenging for a significant portion of respondents, with 37% regularly and 40% occasionally experiencing difficulties. This highlights a clear market need for solutions like hydroponic containers, which can provide fresh, locally grown vegetables year-round. By addressing issues of supply and availability, hydroponic systems offer a reliable source of fresh produce and enhance community food security.</w:t>
      </w:r>
    </w:p>
    <w:p w14:paraId="28F21405" w14:textId="77777777" w:rsidR="00BF3FFE" w:rsidRDefault="00BF3FFE" w:rsidP="008B702B">
      <w:pPr>
        <w:spacing w:after="0"/>
      </w:pPr>
    </w:p>
    <w:p w14:paraId="4C780C1B" w14:textId="29DD46CE" w:rsidR="0043223D" w:rsidRDefault="00CA2771" w:rsidP="008B702B">
      <w:pPr>
        <w:spacing w:after="0"/>
        <w:rPr>
          <w:highlight w:val="yellow"/>
        </w:rPr>
      </w:pPr>
      <w:r>
        <w:rPr>
          <w:noProof/>
        </w:rPr>
        <w:drawing>
          <wp:anchor distT="0" distB="0" distL="114300" distR="114300" simplePos="0" relativeHeight="251659264" behindDoc="0" locked="0" layoutInCell="1" allowOverlap="1" wp14:anchorId="268B0BE4" wp14:editId="5C374E26">
            <wp:simplePos x="0" y="0"/>
            <wp:positionH relativeFrom="column">
              <wp:posOffset>914400</wp:posOffset>
            </wp:positionH>
            <wp:positionV relativeFrom="paragraph">
              <wp:posOffset>70761</wp:posOffset>
            </wp:positionV>
            <wp:extent cx="3657600" cy="1914525"/>
            <wp:effectExtent l="0" t="0" r="0" b="9525"/>
            <wp:wrapNone/>
            <wp:docPr id="118639718" name="Chart 1">
              <a:extLst xmlns:a="http://schemas.openxmlformats.org/drawingml/2006/main">
                <a:ext uri="{FF2B5EF4-FFF2-40B4-BE49-F238E27FC236}">
                  <a16:creationId xmlns:a16="http://schemas.microsoft.com/office/drawing/2014/main" id="{CCFF6198-3B27-6879-9F66-F828482975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437B2DAB" w14:textId="25D49C64" w:rsidR="00CA2771" w:rsidRDefault="00CA2771" w:rsidP="0048484F">
      <w:pPr>
        <w:spacing w:after="0"/>
        <w:jc w:val="center"/>
      </w:pPr>
    </w:p>
    <w:p w14:paraId="2BC0A82C" w14:textId="77777777" w:rsidR="00CA2771" w:rsidRDefault="00CA2771" w:rsidP="0048484F">
      <w:pPr>
        <w:spacing w:after="0"/>
        <w:jc w:val="center"/>
      </w:pPr>
    </w:p>
    <w:p w14:paraId="3FC1E2AE" w14:textId="61641E7A" w:rsidR="00CA2771" w:rsidRDefault="00CA2771" w:rsidP="0048484F">
      <w:pPr>
        <w:spacing w:after="0"/>
        <w:jc w:val="center"/>
      </w:pPr>
    </w:p>
    <w:p w14:paraId="140E2D80" w14:textId="79D1902B" w:rsidR="0048484F" w:rsidRDefault="0048484F" w:rsidP="0048484F">
      <w:pPr>
        <w:spacing w:after="0"/>
        <w:jc w:val="center"/>
        <w:rPr>
          <w:highlight w:val="yellow"/>
        </w:rPr>
      </w:pPr>
    </w:p>
    <w:p w14:paraId="46654B1E" w14:textId="77777777" w:rsidR="005E0451" w:rsidRDefault="005E0451" w:rsidP="008B702B">
      <w:pPr>
        <w:spacing w:after="0"/>
        <w:rPr>
          <w:highlight w:val="yellow"/>
        </w:rPr>
      </w:pPr>
    </w:p>
    <w:p w14:paraId="7D1BFADE" w14:textId="77777777" w:rsidR="00CA2771" w:rsidRDefault="00CA2771" w:rsidP="008B702B">
      <w:pPr>
        <w:spacing w:after="0"/>
      </w:pPr>
    </w:p>
    <w:p w14:paraId="40334B3D" w14:textId="77777777" w:rsidR="00CA2771" w:rsidRDefault="00CA2771" w:rsidP="008B702B">
      <w:pPr>
        <w:spacing w:after="0"/>
      </w:pPr>
    </w:p>
    <w:p w14:paraId="6FB0EE33" w14:textId="77777777" w:rsidR="00CA2771" w:rsidRDefault="00CA2771" w:rsidP="008B702B">
      <w:pPr>
        <w:spacing w:after="0"/>
      </w:pPr>
    </w:p>
    <w:p w14:paraId="61151E21" w14:textId="77777777" w:rsidR="00CA2771" w:rsidRDefault="00CA2771" w:rsidP="008B702B">
      <w:pPr>
        <w:spacing w:after="0"/>
      </w:pPr>
    </w:p>
    <w:p w14:paraId="4C70AAC9" w14:textId="77777777" w:rsidR="00CA2771" w:rsidRDefault="00CA2771" w:rsidP="008B702B">
      <w:pPr>
        <w:spacing w:after="0"/>
      </w:pPr>
    </w:p>
    <w:p w14:paraId="60F944F6" w14:textId="77777777" w:rsidR="00CA2771" w:rsidRDefault="00CA2771" w:rsidP="008B702B">
      <w:pPr>
        <w:spacing w:after="0"/>
      </w:pPr>
    </w:p>
    <w:p w14:paraId="7554E25A" w14:textId="77777777" w:rsidR="00BF3FFE" w:rsidRPr="00BF3FFE" w:rsidRDefault="00BF3FFE" w:rsidP="00BF3FFE">
      <w:pPr>
        <w:spacing w:after="0"/>
      </w:pPr>
      <w:r w:rsidRPr="00BF3FFE">
        <w:t>Local farmers' markets are the leading source of fresh produce for 38% of respondents, followed by grocery stores (33%) and personal gardens (27%), with only 2% relying on other sources. This reliance on external vendors underscores the potential of hydroponic containers to reduce dependency on conventional supply chains. By enabling individuals and communities to grow their own food sustainably, hydroponic systems can improve accessibility and provide an alternative to traditional distribution networks.</w:t>
      </w:r>
    </w:p>
    <w:p w14:paraId="435A3A75" w14:textId="0499A1F9" w:rsidR="00CA2771" w:rsidRPr="003F7318" w:rsidRDefault="000F5A69" w:rsidP="008B702B">
      <w:pPr>
        <w:spacing w:after="0"/>
      </w:pPr>
      <w:r>
        <w:rPr>
          <w:noProof/>
        </w:rPr>
        <w:drawing>
          <wp:anchor distT="0" distB="0" distL="114300" distR="114300" simplePos="0" relativeHeight="251660288" behindDoc="0" locked="0" layoutInCell="1" allowOverlap="1" wp14:anchorId="7E48F724" wp14:editId="30851936">
            <wp:simplePos x="0" y="0"/>
            <wp:positionH relativeFrom="column">
              <wp:posOffset>914400</wp:posOffset>
            </wp:positionH>
            <wp:positionV relativeFrom="paragraph">
              <wp:posOffset>183287</wp:posOffset>
            </wp:positionV>
            <wp:extent cx="3657600" cy="2061714"/>
            <wp:effectExtent l="0" t="0" r="0" b="15240"/>
            <wp:wrapNone/>
            <wp:docPr id="27778198" name="Chart 1">
              <a:extLst xmlns:a="http://schemas.openxmlformats.org/drawingml/2006/main">
                <a:ext uri="{FF2B5EF4-FFF2-40B4-BE49-F238E27FC236}">
                  <a16:creationId xmlns:a16="http://schemas.microsoft.com/office/drawing/2014/main" id="{205976EE-3279-C046-44FD-21E9B4CBF6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39D695CF" w14:textId="5CE97E28" w:rsidR="00D67505" w:rsidRDefault="00D67505" w:rsidP="00D67505">
      <w:pPr>
        <w:spacing w:after="0"/>
        <w:jc w:val="center"/>
        <w:rPr>
          <w:highlight w:val="yellow"/>
        </w:rPr>
      </w:pPr>
    </w:p>
    <w:p w14:paraId="3F031B5E" w14:textId="77777777" w:rsidR="0048484F" w:rsidRDefault="0048484F" w:rsidP="008B702B">
      <w:pPr>
        <w:spacing w:after="0"/>
        <w:rPr>
          <w:highlight w:val="yellow"/>
        </w:rPr>
      </w:pPr>
    </w:p>
    <w:p w14:paraId="5AFA76EB" w14:textId="77777777" w:rsidR="0048484F" w:rsidRDefault="0048484F" w:rsidP="008B702B">
      <w:pPr>
        <w:spacing w:after="0"/>
        <w:rPr>
          <w:highlight w:val="yellow"/>
        </w:rPr>
      </w:pPr>
    </w:p>
    <w:p w14:paraId="13DD3961" w14:textId="77777777" w:rsidR="00CA2771" w:rsidRDefault="00CA2771" w:rsidP="008B702B">
      <w:pPr>
        <w:spacing w:after="0"/>
        <w:rPr>
          <w:highlight w:val="yellow"/>
        </w:rPr>
      </w:pPr>
    </w:p>
    <w:p w14:paraId="0A323AC4" w14:textId="77777777" w:rsidR="00CA2771" w:rsidRDefault="00CA2771" w:rsidP="008B702B">
      <w:pPr>
        <w:spacing w:after="0"/>
        <w:rPr>
          <w:highlight w:val="yellow"/>
        </w:rPr>
      </w:pPr>
    </w:p>
    <w:p w14:paraId="13E71E30" w14:textId="77777777" w:rsidR="00CA2771" w:rsidRDefault="00CA2771" w:rsidP="008B702B">
      <w:pPr>
        <w:spacing w:after="0"/>
        <w:rPr>
          <w:highlight w:val="yellow"/>
        </w:rPr>
      </w:pPr>
    </w:p>
    <w:p w14:paraId="0B200AB0" w14:textId="77777777" w:rsidR="00CA2771" w:rsidRDefault="00CA2771" w:rsidP="008B702B">
      <w:pPr>
        <w:spacing w:after="0"/>
        <w:rPr>
          <w:highlight w:val="yellow"/>
        </w:rPr>
      </w:pPr>
    </w:p>
    <w:p w14:paraId="20F1FAEE" w14:textId="77777777" w:rsidR="00CA2771" w:rsidRDefault="00CA2771" w:rsidP="008B702B">
      <w:pPr>
        <w:spacing w:after="0"/>
        <w:rPr>
          <w:highlight w:val="yellow"/>
        </w:rPr>
      </w:pPr>
    </w:p>
    <w:p w14:paraId="342B2FD5" w14:textId="77777777" w:rsidR="00CA2771" w:rsidRDefault="00CA2771" w:rsidP="008B702B">
      <w:pPr>
        <w:spacing w:after="0"/>
        <w:rPr>
          <w:highlight w:val="yellow"/>
        </w:rPr>
      </w:pPr>
    </w:p>
    <w:p w14:paraId="0831AE05" w14:textId="77777777" w:rsidR="00CA2771" w:rsidRDefault="00CA2771" w:rsidP="008B702B">
      <w:pPr>
        <w:spacing w:after="0"/>
        <w:rPr>
          <w:highlight w:val="yellow"/>
        </w:rPr>
      </w:pPr>
    </w:p>
    <w:p w14:paraId="61B69636" w14:textId="77777777" w:rsidR="00EF7DF3" w:rsidRDefault="00EF7DF3" w:rsidP="008B702B">
      <w:pPr>
        <w:spacing w:after="0"/>
        <w:rPr>
          <w:highlight w:val="yellow"/>
        </w:rPr>
      </w:pPr>
    </w:p>
    <w:p w14:paraId="7DB6405E" w14:textId="77777777" w:rsidR="00EF7DF3" w:rsidRDefault="00EF7DF3" w:rsidP="008B702B">
      <w:pPr>
        <w:spacing w:after="0"/>
        <w:rPr>
          <w:highlight w:val="yellow"/>
        </w:rPr>
      </w:pPr>
    </w:p>
    <w:p w14:paraId="252B5FF4" w14:textId="77777777" w:rsidR="00BF3FFE" w:rsidRPr="00BF3FFE" w:rsidRDefault="00BF3FFE" w:rsidP="00BF3FFE">
      <w:pPr>
        <w:spacing w:after="0"/>
      </w:pPr>
      <w:r w:rsidRPr="00BF3FFE">
        <w:lastRenderedPageBreak/>
        <w:t>Sustainability is a top priority for many respondents, with 37% identifying it as very important and 19% as extremely important. Combined, 56% of participants place a high value on sustainable practices. This demonstrates strong demand for environmentally friendly solutions like hydroponic containers, which promote sustainable food production, minimize environmental impact, and align with ethical practices.</w:t>
      </w:r>
    </w:p>
    <w:p w14:paraId="3AFF411A" w14:textId="235F179B" w:rsidR="00A23BB1" w:rsidRDefault="001E0B69" w:rsidP="008B702B">
      <w:pPr>
        <w:spacing w:after="0"/>
      </w:pPr>
      <w:r>
        <w:rPr>
          <w:noProof/>
        </w:rPr>
        <w:drawing>
          <wp:anchor distT="0" distB="0" distL="114300" distR="114300" simplePos="0" relativeHeight="251661312" behindDoc="0" locked="0" layoutInCell="1" allowOverlap="1" wp14:anchorId="37C642F2" wp14:editId="2373BA88">
            <wp:simplePos x="0" y="0"/>
            <wp:positionH relativeFrom="column">
              <wp:posOffset>931653</wp:posOffset>
            </wp:positionH>
            <wp:positionV relativeFrom="paragraph">
              <wp:posOffset>186702</wp:posOffset>
            </wp:positionV>
            <wp:extent cx="3657600" cy="2139315"/>
            <wp:effectExtent l="0" t="0" r="0" b="13335"/>
            <wp:wrapNone/>
            <wp:docPr id="1934094101" name="Chart 1">
              <a:extLst xmlns:a="http://schemas.openxmlformats.org/drawingml/2006/main">
                <a:ext uri="{FF2B5EF4-FFF2-40B4-BE49-F238E27FC236}">
                  <a16:creationId xmlns:a16="http://schemas.microsoft.com/office/drawing/2014/main" id="{AE4B3739-27A9-4ED1-743B-AA9C87DA40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3172683E" w14:textId="65562898" w:rsidR="00A23BB1" w:rsidRDefault="00A23BB1" w:rsidP="008B702B">
      <w:pPr>
        <w:spacing w:after="0"/>
      </w:pPr>
    </w:p>
    <w:p w14:paraId="1D5E7A5B" w14:textId="088C4BBE" w:rsidR="00A23BB1" w:rsidRDefault="00A23BB1" w:rsidP="008B702B">
      <w:pPr>
        <w:spacing w:after="0"/>
      </w:pPr>
    </w:p>
    <w:p w14:paraId="34120649" w14:textId="4D03BC64" w:rsidR="00A23BB1" w:rsidRDefault="00A23BB1" w:rsidP="008B702B">
      <w:pPr>
        <w:spacing w:after="0"/>
      </w:pPr>
    </w:p>
    <w:p w14:paraId="220858DC" w14:textId="06AAFA2E" w:rsidR="00A23BB1" w:rsidRDefault="00A23BB1" w:rsidP="008B702B">
      <w:pPr>
        <w:spacing w:after="0"/>
      </w:pPr>
    </w:p>
    <w:p w14:paraId="4DA57A30" w14:textId="06AE0B0B" w:rsidR="00A23BB1" w:rsidRDefault="00A23BB1" w:rsidP="008B702B">
      <w:pPr>
        <w:spacing w:after="0"/>
      </w:pPr>
    </w:p>
    <w:p w14:paraId="15842180" w14:textId="77777777" w:rsidR="00A23BB1" w:rsidRDefault="00A23BB1" w:rsidP="008B702B">
      <w:pPr>
        <w:spacing w:after="0"/>
      </w:pPr>
    </w:p>
    <w:p w14:paraId="40DAB368" w14:textId="77777777" w:rsidR="00A23BB1" w:rsidRDefault="00A23BB1" w:rsidP="008B702B">
      <w:pPr>
        <w:spacing w:after="0"/>
      </w:pPr>
    </w:p>
    <w:p w14:paraId="1C37FEC8" w14:textId="77777777" w:rsidR="00A23BB1" w:rsidRDefault="00A23BB1" w:rsidP="008B702B">
      <w:pPr>
        <w:spacing w:after="0"/>
      </w:pPr>
    </w:p>
    <w:p w14:paraId="50490C01" w14:textId="77777777" w:rsidR="00A23BB1" w:rsidRPr="00EF7DF3" w:rsidRDefault="00A23BB1" w:rsidP="008B702B">
      <w:pPr>
        <w:spacing w:after="0"/>
      </w:pPr>
    </w:p>
    <w:p w14:paraId="4C97BF82" w14:textId="77777777" w:rsidR="005E0451" w:rsidRPr="00EF7DF3" w:rsidRDefault="005E0451" w:rsidP="008B702B">
      <w:pPr>
        <w:spacing w:after="0"/>
      </w:pPr>
    </w:p>
    <w:p w14:paraId="6861D355" w14:textId="77777777" w:rsidR="00A23BB1" w:rsidRDefault="00A23BB1" w:rsidP="008B702B">
      <w:pPr>
        <w:spacing w:after="0"/>
        <w:rPr>
          <w:highlight w:val="yellow"/>
        </w:rPr>
      </w:pPr>
    </w:p>
    <w:p w14:paraId="5DBD3168" w14:textId="77777777" w:rsidR="00A23BB1" w:rsidRDefault="00A23BB1" w:rsidP="008B702B">
      <w:pPr>
        <w:spacing w:after="0"/>
        <w:rPr>
          <w:highlight w:val="yellow"/>
        </w:rPr>
      </w:pPr>
    </w:p>
    <w:p w14:paraId="02245784" w14:textId="77777777" w:rsidR="00A23BB1" w:rsidRPr="009554C0" w:rsidRDefault="00A23BB1" w:rsidP="008B702B">
      <w:pPr>
        <w:spacing w:after="0"/>
      </w:pPr>
    </w:p>
    <w:p w14:paraId="5390F0DB" w14:textId="77777777" w:rsidR="00BF3FFE" w:rsidRPr="00BF3FFE" w:rsidRDefault="00BF3FFE" w:rsidP="00BF3FFE">
      <w:pPr>
        <w:spacing w:after="0"/>
      </w:pPr>
      <w:r w:rsidRPr="00BF3FFE">
        <w:t>Awareness of hydroponic farming is relatively high, with 74% of respondents familiar with the concept, compared to 21% who are unsure and only 5% who are unaware. This widespread recognition provides a strong foundation for market acceptance. By educating consumers and emphasizing the accessibility and sustainability of hydroponic containers, awareness and adoption can be further increased.</w:t>
      </w:r>
    </w:p>
    <w:p w14:paraId="1ED9B45B" w14:textId="77777777" w:rsidR="00D74471" w:rsidRDefault="00D74471" w:rsidP="008B702B">
      <w:pPr>
        <w:spacing w:after="0"/>
        <w:rPr>
          <w:highlight w:val="yellow"/>
        </w:rPr>
      </w:pPr>
    </w:p>
    <w:p w14:paraId="1C5CDF07" w14:textId="5ADC4F36" w:rsidR="00D74471" w:rsidRDefault="00D74471" w:rsidP="008B702B">
      <w:pPr>
        <w:spacing w:after="0"/>
        <w:rPr>
          <w:highlight w:val="yellow"/>
        </w:rPr>
      </w:pPr>
      <w:r>
        <w:rPr>
          <w:noProof/>
        </w:rPr>
        <w:drawing>
          <wp:anchor distT="0" distB="0" distL="114300" distR="114300" simplePos="0" relativeHeight="251662336" behindDoc="0" locked="0" layoutInCell="1" allowOverlap="1" wp14:anchorId="7F5828A0" wp14:editId="3D9AB314">
            <wp:simplePos x="0" y="0"/>
            <wp:positionH relativeFrom="column">
              <wp:posOffset>931653</wp:posOffset>
            </wp:positionH>
            <wp:positionV relativeFrom="paragraph">
              <wp:posOffset>51699</wp:posOffset>
            </wp:positionV>
            <wp:extent cx="3709358" cy="2389505"/>
            <wp:effectExtent l="0" t="0" r="5715" b="10795"/>
            <wp:wrapNone/>
            <wp:docPr id="1931044898" name="Chart 1">
              <a:extLst xmlns:a="http://schemas.openxmlformats.org/drawingml/2006/main">
                <a:ext uri="{FF2B5EF4-FFF2-40B4-BE49-F238E27FC236}">
                  <a16:creationId xmlns:a16="http://schemas.microsoft.com/office/drawing/2014/main" id="{F499A419-25F7-D8DC-CECC-89A3A0E5C0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33A2E23C" w14:textId="2F6ABBBA" w:rsidR="00D74471" w:rsidRDefault="00D74471" w:rsidP="008B702B">
      <w:pPr>
        <w:spacing w:after="0"/>
        <w:rPr>
          <w:highlight w:val="yellow"/>
        </w:rPr>
      </w:pPr>
    </w:p>
    <w:p w14:paraId="732AE4F8" w14:textId="79D93A00" w:rsidR="00D74471" w:rsidRDefault="00D74471" w:rsidP="008B702B">
      <w:pPr>
        <w:spacing w:after="0"/>
        <w:rPr>
          <w:highlight w:val="yellow"/>
        </w:rPr>
      </w:pPr>
    </w:p>
    <w:p w14:paraId="1EB45C35" w14:textId="0B33BCBD" w:rsidR="00D74471" w:rsidRDefault="00D74471" w:rsidP="00D74471">
      <w:pPr>
        <w:spacing w:after="0"/>
        <w:jc w:val="center"/>
        <w:rPr>
          <w:highlight w:val="yellow"/>
        </w:rPr>
      </w:pPr>
    </w:p>
    <w:p w14:paraId="22B007E6" w14:textId="77777777" w:rsidR="00A23BB1" w:rsidRDefault="00A23BB1" w:rsidP="008B702B">
      <w:pPr>
        <w:spacing w:after="0"/>
        <w:rPr>
          <w:highlight w:val="yellow"/>
        </w:rPr>
      </w:pPr>
    </w:p>
    <w:p w14:paraId="6B2EA64F" w14:textId="77777777" w:rsidR="00A23BB1" w:rsidRDefault="00A23BB1" w:rsidP="008B702B">
      <w:pPr>
        <w:spacing w:after="0"/>
        <w:rPr>
          <w:highlight w:val="yellow"/>
        </w:rPr>
      </w:pPr>
    </w:p>
    <w:p w14:paraId="14C00853" w14:textId="77777777" w:rsidR="00A23BB1" w:rsidRDefault="00A23BB1" w:rsidP="008B702B">
      <w:pPr>
        <w:spacing w:after="0"/>
        <w:rPr>
          <w:highlight w:val="yellow"/>
        </w:rPr>
      </w:pPr>
    </w:p>
    <w:p w14:paraId="37606E93" w14:textId="77777777" w:rsidR="00A23BB1" w:rsidRDefault="00A23BB1" w:rsidP="008B702B">
      <w:pPr>
        <w:spacing w:after="0"/>
        <w:rPr>
          <w:highlight w:val="yellow"/>
        </w:rPr>
      </w:pPr>
    </w:p>
    <w:p w14:paraId="612881CC" w14:textId="77777777" w:rsidR="00A23BB1" w:rsidRDefault="00A23BB1" w:rsidP="008B702B">
      <w:pPr>
        <w:spacing w:after="0"/>
        <w:rPr>
          <w:highlight w:val="yellow"/>
        </w:rPr>
      </w:pPr>
    </w:p>
    <w:p w14:paraId="5F782F2F" w14:textId="77777777" w:rsidR="00A23BB1" w:rsidRDefault="00A23BB1" w:rsidP="008B702B">
      <w:pPr>
        <w:spacing w:after="0"/>
        <w:rPr>
          <w:highlight w:val="yellow"/>
        </w:rPr>
      </w:pPr>
    </w:p>
    <w:p w14:paraId="273D5314" w14:textId="77777777" w:rsidR="00A23BB1" w:rsidRDefault="00A23BB1" w:rsidP="008B702B">
      <w:pPr>
        <w:spacing w:after="0"/>
        <w:rPr>
          <w:highlight w:val="yellow"/>
        </w:rPr>
      </w:pPr>
    </w:p>
    <w:p w14:paraId="47BE93CC" w14:textId="77777777" w:rsidR="00A23BB1" w:rsidRDefault="00A23BB1" w:rsidP="008B702B">
      <w:pPr>
        <w:spacing w:after="0"/>
        <w:rPr>
          <w:highlight w:val="yellow"/>
        </w:rPr>
      </w:pPr>
    </w:p>
    <w:p w14:paraId="20A27EB6" w14:textId="77777777" w:rsidR="00A23BB1" w:rsidRDefault="00A23BB1" w:rsidP="008B702B">
      <w:pPr>
        <w:spacing w:after="0"/>
        <w:rPr>
          <w:highlight w:val="yellow"/>
        </w:rPr>
      </w:pPr>
    </w:p>
    <w:p w14:paraId="00177D72" w14:textId="77777777" w:rsidR="00A23BB1" w:rsidRDefault="00A23BB1" w:rsidP="008B702B">
      <w:pPr>
        <w:spacing w:after="0"/>
        <w:rPr>
          <w:highlight w:val="yellow"/>
        </w:rPr>
      </w:pPr>
    </w:p>
    <w:p w14:paraId="0F02F724" w14:textId="77777777" w:rsidR="00A23BB1" w:rsidRDefault="00A23BB1" w:rsidP="008B702B">
      <w:pPr>
        <w:spacing w:after="0"/>
        <w:rPr>
          <w:highlight w:val="yellow"/>
        </w:rPr>
      </w:pPr>
    </w:p>
    <w:p w14:paraId="05316A6A" w14:textId="77777777" w:rsidR="005A0F89" w:rsidRDefault="005A0F89" w:rsidP="008B702B">
      <w:pPr>
        <w:spacing w:after="0"/>
        <w:rPr>
          <w:highlight w:val="yellow"/>
        </w:rPr>
      </w:pPr>
    </w:p>
    <w:p w14:paraId="54E6D111" w14:textId="77777777" w:rsidR="005A0F89" w:rsidRDefault="005A0F89" w:rsidP="008B702B">
      <w:pPr>
        <w:spacing w:after="0"/>
        <w:rPr>
          <w:highlight w:val="yellow"/>
        </w:rPr>
      </w:pPr>
    </w:p>
    <w:p w14:paraId="5EE90089" w14:textId="77777777" w:rsidR="00705773" w:rsidRDefault="00705773" w:rsidP="008B702B">
      <w:pPr>
        <w:spacing w:after="0"/>
      </w:pPr>
    </w:p>
    <w:p w14:paraId="2EE30379" w14:textId="77777777" w:rsidR="00626839" w:rsidRPr="00626839" w:rsidRDefault="00626839" w:rsidP="00626839">
      <w:pPr>
        <w:spacing w:after="0"/>
      </w:pPr>
      <w:r w:rsidRPr="00626839">
        <w:lastRenderedPageBreak/>
        <w:t>The survey also reveals that 76% of participants are open to growing their own garden, signaling significant interest in self-sustainable food production. With only 3% opposed and 21% undecided, this indicates a substantial market opportunity for hydroponic systems that simplify farming and make it accessible. This trend aligns with the growing consumer preference for locally produced and sustainable food options.</w:t>
      </w:r>
    </w:p>
    <w:p w14:paraId="3A12202B" w14:textId="77777777" w:rsidR="00705773" w:rsidRDefault="00705773" w:rsidP="008B702B">
      <w:pPr>
        <w:spacing w:after="0"/>
      </w:pPr>
    </w:p>
    <w:p w14:paraId="24A5A781" w14:textId="7AF6228A" w:rsidR="00705773" w:rsidRDefault="00572603" w:rsidP="008B702B">
      <w:pPr>
        <w:spacing w:after="0"/>
      </w:pPr>
      <w:r>
        <w:rPr>
          <w:noProof/>
        </w:rPr>
        <w:drawing>
          <wp:anchor distT="0" distB="0" distL="114300" distR="114300" simplePos="0" relativeHeight="251663360" behindDoc="0" locked="0" layoutInCell="1" allowOverlap="1" wp14:anchorId="1DF3A462" wp14:editId="7B737A29">
            <wp:simplePos x="0" y="0"/>
            <wp:positionH relativeFrom="column">
              <wp:posOffset>914401</wp:posOffset>
            </wp:positionH>
            <wp:positionV relativeFrom="paragraph">
              <wp:posOffset>178076</wp:posOffset>
            </wp:positionV>
            <wp:extent cx="3735238" cy="2087245"/>
            <wp:effectExtent l="0" t="0" r="17780" b="8255"/>
            <wp:wrapNone/>
            <wp:docPr id="2089570311" name="Chart 1">
              <a:extLst xmlns:a="http://schemas.openxmlformats.org/drawingml/2006/main">
                <a:ext uri="{FF2B5EF4-FFF2-40B4-BE49-F238E27FC236}">
                  <a16:creationId xmlns:a16="http://schemas.microsoft.com/office/drawing/2014/main" id="{21B96DFA-58E2-CED2-E7AB-7A24CC9CC3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3AE30005" w14:textId="7700F64F" w:rsidR="005A0F89" w:rsidRDefault="005A0F89" w:rsidP="005D7842">
      <w:pPr>
        <w:spacing w:after="0"/>
        <w:jc w:val="center"/>
      </w:pPr>
    </w:p>
    <w:p w14:paraId="4E067B90" w14:textId="29D39F88" w:rsidR="003D4FF4" w:rsidRPr="005A0F89" w:rsidRDefault="003D4FF4" w:rsidP="003D4FF4">
      <w:pPr>
        <w:spacing w:after="0"/>
        <w:jc w:val="center"/>
      </w:pPr>
    </w:p>
    <w:p w14:paraId="46BCD711" w14:textId="77777777" w:rsidR="005A0F89" w:rsidRPr="005A0F89" w:rsidRDefault="005A0F89" w:rsidP="008B702B">
      <w:pPr>
        <w:spacing w:after="0"/>
      </w:pPr>
    </w:p>
    <w:p w14:paraId="1587569D" w14:textId="77777777" w:rsidR="005A0F89" w:rsidRPr="005A0F89" w:rsidRDefault="005A0F89" w:rsidP="008B702B">
      <w:pPr>
        <w:spacing w:after="0"/>
      </w:pPr>
    </w:p>
    <w:p w14:paraId="53C2C9F8" w14:textId="77777777" w:rsidR="005A0F89" w:rsidRPr="005A0F89" w:rsidRDefault="005A0F89" w:rsidP="008B702B">
      <w:pPr>
        <w:spacing w:after="0"/>
      </w:pPr>
    </w:p>
    <w:p w14:paraId="71A4102F" w14:textId="77777777" w:rsidR="005A0F89" w:rsidRPr="005A0F89" w:rsidRDefault="005A0F89" w:rsidP="008B702B">
      <w:pPr>
        <w:spacing w:after="0"/>
      </w:pPr>
    </w:p>
    <w:p w14:paraId="3304172A" w14:textId="77777777" w:rsidR="005A0F89" w:rsidRPr="005A0F89" w:rsidRDefault="005A0F89" w:rsidP="008B702B">
      <w:pPr>
        <w:spacing w:after="0"/>
      </w:pPr>
    </w:p>
    <w:p w14:paraId="02A048AF" w14:textId="77777777" w:rsidR="005A0F89" w:rsidRPr="005A0F89" w:rsidRDefault="005A0F89" w:rsidP="008B702B">
      <w:pPr>
        <w:spacing w:after="0"/>
      </w:pPr>
    </w:p>
    <w:p w14:paraId="5B954E94" w14:textId="77777777" w:rsidR="005A0F89" w:rsidRPr="005A0F89" w:rsidRDefault="005A0F89" w:rsidP="008B702B">
      <w:pPr>
        <w:spacing w:after="0"/>
      </w:pPr>
    </w:p>
    <w:p w14:paraId="7FF406C0" w14:textId="77777777" w:rsidR="005A0F89" w:rsidRDefault="005A0F89" w:rsidP="008B702B">
      <w:pPr>
        <w:spacing w:after="0"/>
        <w:rPr>
          <w:highlight w:val="yellow"/>
        </w:rPr>
      </w:pPr>
    </w:p>
    <w:p w14:paraId="6377FA4F" w14:textId="77777777" w:rsidR="00A23BB1" w:rsidRDefault="00A23BB1" w:rsidP="008B702B">
      <w:pPr>
        <w:spacing w:after="0"/>
        <w:rPr>
          <w:highlight w:val="yellow"/>
        </w:rPr>
      </w:pPr>
    </w:p>
    <w:p w14:paraId="32C87FC2" w14:textId="77777777" w:rsidR="003D4FF4" w:rsidRDefault="003D4FF4" w:rsidP="008B702B">
      <w:pPr>
        <w:spacing w:after="0"/>
        <w:rPr>
          <w:highlight w:val="yellow"/>
        </w:rPr>
      </w:pPr>
    </w:p>
    <w:p w14:paraId="55BBC86E" w14:textId="77777777" w:rsidR="003D4FF4" w:rsidRDefault="003D4FF4" w:rsidP="008B702B">
      <w:pPr>
        <w:spacing w:after="0"/>
        <w:rPr>
          <w:highlight w:val="yellow"/>
        </w:rPr>
      </w:pPr>
    </w:p>
    <w:p w14:paraId="11DF5A8D" w14:textId="77777777" w:rsidR="00626839" w:rsidRPr="00626839" w:rsidRDefault="00626839" w:rsidP="00626839">
      <w:pPr>
        <w:spacing w:after="0"/>
      </w:pPr>
      <w:r w:rsidRPr="00626839">
        <w:t>Year-round access to fresh produce is a key motivator for 36% of respondents, while 32% prioritize sustainability and eco-friendliness. Additionally, 22% cite cost reduction as a major factor, reinforcing the appeal of hydroponic systems as a practical and affordable solution. These findings highlight a strong market need for hydroponic containers that address food scarcity and support environmentally conscious practices.</w:t>
      </w:r>
    </w:p>
    <w:p w14:paraId="768AC41B" w14:textId="77777777" w:rsidR="0098694C" w:rsidRDefault="0098694C" w:rsidP="008B702B">
      <w:pPr>
        <w:spacing w:after="0"/>
      </w:pPr>
    </w:p>
    <w:p w14:paraId="39CB438B" w14:textId="2A53FCDF" w:rsidR="0098694C" w:rsidRPr="004977C2" w:rsidRDefault="0098694C" w:rsidP="00572603">
      <w:pPr>
        <w:spacing w:after="0"/>
        <w:jc w:val="center"/>
      </w:pPr>
      <w:r>
        <w:rPr>
          <w:noProof/>
        </w:rPr>
        <w:drawing>
          <wp:inline distT="0" distB="0" distL="0" distR="0" wp14:anchorId="7318C4A2" wp14:editId="49BCB08D">
            <wp:extent cx="3898900" cy="2346325"/>
            <wp:effectExtent l="0" t="0" r="6350" b="15875"/>
            <wp:docPr id="1660987098" name="Chart 1">
              <a:extLst xmlns:a="http://schemas.openxmlformats.org/drawingml/2006/main">
                <a:ext uri="{FF2B5EF4-FFF2-40B4-BE49-F238E27FC236}">
                  <a16:creationId xmlns:a16="http://schemas.microsoft.com/office/drawing/2014/main" id="{EF491A30-A98E-DAF9-4B1D-4D55EF1ECA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5FFFFEF" w14:textId="77777777" w:rsidR="004977C2" w:rsidRPr="004977C2" w:rsidRDefault="004977C2" w:rsidP="008B702B">
      <w:pPr>
        <w:spacing w:after="0"/>
      </w:pPr>
    </w:p>
    <w:p w14:paraId="053721CC" w14:textId="77777777" w:rsidR="00626839" w:rsidRPr="00626839" w:rsidRDefault="00626839" w:rsidP="00626839">
      <w:pPr>
        <w:spacing w:after="0"/>
      </w:pPr>
      <w:r w:rsidRPr="00626839">
        <w:t>In summary, hydroponic containers present a high-yield, cost-effective, and sustainable solution to meet the increasing demand for fresh produce. By addressing challenges related to food availability, sustainability, and affordability, hydroponic systems can serve a growing market of environmentally conscious and health-focused consumers.</w:t>
      </w:r>
    </w:p>
    <w:p w14:paraId="3D70D7E1" w14:textId="77777777" w:rsidR="004977C2" w:rsidRPr="004977C2" w:rsidRDefault="004977C2" w:rsidP="008B702B">
      <w:pPr>
        <w:spacing w:after="0"/>
      </w:pPr>
    </w:p>
    <w:p w14:paraId="5A37F7D1" w14:textId="77777777" w:rsidR="004977C2" w:rsidRPr="004977C2" w:rsidRDefault="004977C2" w:rsidP="008B702B">
      <w:pPr>
        <w:spacing w:after="0"/>
      </w:pPr>
    </w:p>
    <w:p w14:paraId="78C7002A" w14:textId="77777777" w:rsidR="004977C2" w:rsidRPr="004977C2" w:rsidRDefault="004977C2" w:rsidP="008B702B">
      <w:pPr>
        <w:spacing w:after="0"/>
      </w:pPr>
    </w:p>
    <w:p w14:paraId="0DDDBB7B" w14:textId="77777777" w:rsidR="004977C2" w:rsidRPr="004977C2" w:rsidRDefault="004977C2" w:rsidP="008B702B">
      <w:pPr>
        <w:spacing w:after="0"/>
      </w:pPr>
    </w:p>
    <w:p w14:paraId="2E0B5549" w14:textId="77777777" w:rsidR="004977C2" w:rsidRPr="004977C2" w:rsidRDefault="004977C2" w:rsidP="008B702B">
      <w:pPr>
        <w:spacing w:after="0"/>
      </w:pPr>
    </w:p>
    <w:p w14:paraId="68AFAD9F" w14:textId="77777777" w:rsidR="004977C2" w:rsidRPr="004977C2" w:rsidRDefault="004977C2" w:rsidP="008B702B">
      <w:pPr>
        <w:spacing w:after="0"/>
      </w:pPr>
    </w:p>
    <w:p w14:paraId="620025C7" w14:textId="77777777" w:rsidR="004977C2" w:rsidRPr="004977C2" w:rsidRDefault="004977C2" w:rsidP="008B702B">
      <w:pPr>
        <w:spacing w:after="0"/>
      </w:pPr>
    </w:p>
    <w:p w14:paraId="7A5FB24D" w14:textId="77777777" w:rsidR="004977C2" w:rsidRPr="004977C2" w:rsidRDefault="004977C2" w:rsidP="008B702B">
      <w:pPr>
        <w:spacing w:after="0"/>
      </w:pPr>
    </w:p>
    <w:p w14:paraId="1FEFA0B7" w14:textId="77777777" w:rsidR="004977C2" w:rsidRPr="004977C2" w:rsidRDefault="004977C2" w:rsidP="008B702B">
      <w:pPr>
        <w:spacing w:after="0"/>
      </w:pPr>
    </w:p>
    <w:p w14:paraId="4E12D897" w14:textId="77777777" w:rsidR="004977C2" w:rsidRPr="004977C2" w:rsidRDefault="004977C2" w:rsidP="008B702B">
      <w:pPr>
        <w:spacing w:after="0"/>
      </w:pPr>
    </w:p>
    <w:p w14:paraId="20AC4876" w14:textId="77777777" w:rsidR="003D4FF4" w:rsidRPr="004977C2" w:rsidRDefault="003D4FF4" w:rsidP="008B702B">
      <w:pPr>
        <w:spacing w:after="0"/>
      </w:pPr>
    </w:p>
    <w:p w14:paraId="0904F92B" w14:textId="77777777" w:rsidR="003D4FF4" w:rsidRDefault="003D4FF4" w:rsidP="008B702B">
      <w:pPr>
        <w:spacing w:after="0"/>
        <w:rPr>
          <w:highlight w:val="yellow"/>
        </w:rPr>
      </w:pPr>
    </w:p>
    <w:p w14:paraId="0D0CD57C" w14:textId="7FCFD6FF" w:rsidR="008B702B" w:rsidRPr="00EF7DF3" w:rsidRDefault="008B702B" w:rsidP="008B702B">
      <w:pPr>
        <w:spacing w:after="0"/>
      </w:pPr>
      <w:r w:rsidRPr="00A23BB1">
        <w:rPr>
          <w:highlight w:val="yellow"/>
        </w:rPr>
        <w:t>Interview Local Farmers</w:t>
      </w:r>
    </w:p>
    <w:p w14:paraId="2B7EFAEC" w14:textId="77777777" w:rsidR="008B702B" w:rsidRDefault="008B702B" w:rsidP="006B0301">
      <w:pPr>
        <w:spacing w:after="0"/>
      </w:pPr>
    </w:p>
    <w:p w14:paraId="1CD4E4FF" w14:textId="77777777" w:rsidR="006B0301" w:rsidRPr="00102822" w:rsidRDefault="006B0301" w:rsidP="006B0301">
      <w:pPr>
        <w:spacing w:after="0"/>
      </w:pPr>
    </w:p>
    <w:p w14:paraId="3FAD72AF" w14:textId="77777777" w:rsidR="00C10F5A" w:rsidRPr="00102822" w:rsidRDefault="00C10F5A" w:rsidP="00C10F5A">
      <w:pPr>
        <w:spacing w:after="0"/>
        <w:ind w:left="1800"/>
      </w:pPr>
    </w:p>
    <w:p w14:paraId="1265C715" w14:textId="77777777" w:rsidR="00A1661F" w:rsidRPr="00102822" w:rsidRDefault="00A1661F" w:rsidP="00A1661F">
      <w:pPr>
        <w:rPr>
          <w:b/>
          <w:bCs/>
          <w:u w:val="single"/>
        </w:rPr>
      </w:pPr>
      <w:r w:rsidRPr="00102822">
        <w:rPr>
          <w:b/>
          <w:bCs/>
          <w:u w:val="single"/>
        </w:rPr>
        <w:t>The Context</w:t>
      </w:r>
    </w:p>
    <w:p w14:paraId="72FE3751" w14:textId="77777777" w:rsidR="00067EB3" w:rsidRPr="00102822" w:rsidRDefault="00067EB3" w:rsidP="009F2902">
      <w:pPr>
        <w:numPr>
          <w:ilvl w:val="0"/>
          <w:numId w:val="10"/>
        </w:numPr>
        <w:tabs>
          <w:tab w:val="clear" w:pos="720"/>
          <w:tab w:val="num" w:pos="360"/>
        </w:tabs>
        <w:spacing w:after="0"/>
        <w:ind w:left="360"/>
        <w:rPr>
          <w:b/>
          <w:bCs/>
        </w:rPr>
      </w:pPr>
      <w:r w:rsidRPr="00102822">
        <w:rPr>
          <w:b/>
          <w:bCs/>
        </w:rPr>
        <w:t>Market Trends and Growth Potential</w:t>
      </w:r>
    </w:p>
    <w:p w14:paraId="4EBB4AF4" w14:textId="77777777" w:rsidR="00EB6718" w:rsidRPr="00102822" w:rsidRDefault="00EB6718" w:rsidP="00EB6718">
      <w:pPr>
        <w:spacing w:after="0"/>
        <w:ind w:left="360"/>
        <w:rPr>
          <w:b/>
          <w:bCs/>
        </w:rPr>
      </w:pPr>
    </w:p>
    <w:p w14:paraId="641D544E" w14:textId="5E450C07" w:rsidR="007C2A8D" w:rsidRPr="00102822" w:rsidRDefault="0000224A" w:rsidP="009F2902">
      <w:pPr>
        <w:spacing w:after="0"/>
      </w:pPr>
      <w:r w:rsidRPr="00102822">
        <w:t>The market for hydroponics is anticipated to expand considerably. According to MarketsandMarkets</w:t>
      </w:r>
      <w:r w:rsidR="00497F58" w:rsidRPr="00102822">
        <w:t xml:space="preserve"> (1) </w:t>
      </w:r>
      <w:r w:rsidRPr="00102822">
        <w:t>, the hydroponics industry is projected to grow from $12.1 billion in 2022 to $25.1 billion by 2027. According to Grand View Research</w:t>
      </w:r>
      <w:r w:rsidR="00497F58" w:rsidRPr="00102822">
        <w:t xml:space="preserve"> (2)</w:t>
      </w:r>
      <w:r w:rsidRPr="00102822">
        <w:t>, the hydroponics market in the United States alone was valued at $506.25 million in 2023 and is projected to expand at a compound annual growth rate (CAGR) of 10.7% between 2024 and 2030.</w:t>
      </w:r>
    </w:p>
    <w:p w14:paraId="1CC61025" w14:textId="77777777" w:rsidR="00EB6718" w:rsidRPr="00102822" w:rsidRDefault="00EB6718" w:rsidP="009F2902">
      <w:pPr>
        <w:spacing w:after="0"/>
      </w:pPr>
    </w:p>
    <w:p w14:paraId="30160E5F" w14:textId="3195DE1C" w:rsidR="006B50DB" w:rsidRPr="00102822" w:rsidRDefault="006B50DB" w:rsidP="009F2902">
      <w:pPr>
        <w:spacing w:after="0" w:line="240" w:lineRule="auto"/>
      </w:pPr>
      <w:r w:rsidRPr="00102822">
        <w:t>• Total Addressable Market (TAM): According to MarketsandMarkets</w:t>
      </w:r>
      <w:r w:rsidR="00497F58" w:rsidRPr="00102822">
        <w:t xml:space="preserve"> (1)</w:t>
      </w:r>
      <w:r w:rsidRPr="00102822">
        <w:t xml:space="preserve">, the worldwide hydroponic crop market is expected to grow to $53.4 billion by 2027. </w:t>
      </w:r>
    </w:p>
    <w:p w14:paraId="59322F7F" w14:textId="57AB3FD5" w:rsidR="006B50DB" w:rsidRPr="00102822" w:rsidRDefault="006B50DB" w:rsidP="009F2902">
      <w:pPr>
        <w:spacing w:after="0" w:line="240" w:lineRule="auto"/>
      </w:pPr>
      <w:r w:rsidRPr="00102822">
        <w:br/>
        <w:t>• Serviceable Addressable industry (SAM): According to Grand View Research</w:t>
      </w:r>
      <w:r w:rsidR="00497F58" w:rsidRPr="00102822">
        <w:t xml:space="preserve"> (2)</w:t>
      </w:r>
      <w:r w:rsidRPr="00102822">
        <w:t>, the hydroponics industry in the United States is forecast to develop rapidly, reaching a projected market value of $506.25 million in 2023 and continuing to rise through 2030.</w:t>
      </w:r>
    </w:p>
    <w:p w14:paraId="755504EF" w14:textId="792C7BD2" w:rsidR="006B50DB" w:rsidRPr="00102822" w:rsidRDefault="006B50DB" w:rsidP="009F2902">
      <w:pPr>
        <w:spacing w:after="0" w:line="240" w:lineRule="auto"/>
      </w:pPr>
      <w:r w:rsidRPr="00102822">
        <w:br/>
        <w:t>• Serviceable Obtainable Market (SOM): Regional adoption and interest will determine the precise market share you may obtain. Based on current growth rates, your company would make about $9.96 million by 2030 if it were to grab a modest portion of the U.S. market (say, 1%), according to Grand View Research</w:t>
      </w:r>
      <w:r w:rsidR="00497F58" w:rsidRPr="00102822">
        <w:t xml:space="preserve"> (2)</w:t>
      </w:r>
      <w:r w:rsidRPr="00102822">
        <w:t xml:space="preserve">. </w:t>
      </w:r>
    </w:p>
    <w:p w14:paraId="7243DA2E" w14:textId="77777777" w:rsidR="006B50DB" w:rsidRPr="00102822" w:rsidRDefault="006B50DB" w:rsidP="006B50DB">
      <w:pPr>
        <w:spacing w:after="0" w:line="240" w:lineRule="auto"/>
      </w:pPr>
    </w:p>
    <w:p w14:paraId="3D2872AE" w14:textId="4A6B4FC2" w:rsidR="00992F2B" w:rsidRPr="00102822" w:rsidRDefault="00992F2B" w:rsidP="00824A38">
      <w:pPr>
        <w:spacing w:after="0"/>
        <w:rPr>
          <w:b/>
          <w:bCs/>
        </w:rPr>
      </w:pPr>
      <w:r w:rsidRPr="00102822">
        <w:rPr>
          <w:b/>
          <w:bCs/>
        </w:rPr>
        <w:t>Regulatory Factors</w:t>
      </w:r>
      <w:r w:rsidR="005F756D" w:rsidRPr="00102822">
        <w:rPr>
          <w:b/>
          <w:bCs/>
        </w:rPr>
        <w:t xml:space="preserve"> (3)</w:t>
      </w:r>
      <w:r w:rsidRPr="00102822">
        <w:rPr>
          <w:b/>
          <w:bCs/>
        </w:rPr>
        <w:t>:</w:t>
      </w:r>
    </w:p>
    <w:p w14:paraId="2FC60226" w14:textId="77777777" w:rsidR="00824A38" w:rsidRPr="00102822" w:rsidRDefault="00824A38" w:rsidP="00824A38">
      <w:pPr>
        <w:spacing w:after="0"/>
        <w:rPr>
          <w:b/>
          <w:bCs/>
        </w:rPr>
      </w:pPr>
    </w:p>
    <w:p w14:paraId="679E7646" w14:textId="0D0FEEBA" w:rsidR="00F63B9B" w:rsidRPr="00102822" w:rsidRDefault="00F63B9B" w:rsidP="00F63B9B">
      <w:pPr>
        <w:numPr>
          <w:ilvl w:val="0"/>
          <w:numId w:val="10"/>
        </w:numPr>
        <w:tabs>
          <w:tab w:val="clear" w:pos="720"/>
          <w:tab w:val="num" w:pos="360"/>
        </w:tabs>
        <w:spacing w:after="0"/>
        <w:ind w:left="360"/>
        <w:rPr>
          <w:b/>
          <w:bCs/>
        </w:rPr>
      </w:pPr>
      <w:r w:rsidRPr="00102822">
        <w:rPr>
          <w:b/>
          <w:bCs/>
        </w:rPr>
        <w:t>Zoning and Permitting Regulations:</w:t>
      </w:r>
    </w:p>
    <w:p w14:paraId="12877CB5" w14:textId="77777777" w:rsidR="00F63B9B" w:rsidRPr="00102822" w:rsidRDefault="00F63B9B" w:rsidP="00F63B9B">
      <w:pPr>
        <w:spacing w:after="0" w:line="240" w:lineRule="auto"/>
        <w:rPr>
          <w:rFonts w:eastAsia="Times New Roman" w:cs="Times New Roman"/>
          <w:kern w:val="0"/>
          <w14:ligatures w14:val="none"/>
        </w:rPr>
      </w:pPr>
    </w:p>
    <w:p w14:paraId="59076EC0" w14:textId="692E2282" w:rsidR="00F63B9B" w:rsidRPr="00102822" w:rsidRDefault="00F63B9B" w:rsidP="00F63B9B">
      <w:pPr>
        <w:spacing w:after="0" w:line="240" w:lineRule="auto"/>
        <w:rPr>
          <w:rFonts w:eastAsia="Times New Roman" w:cs="Times New Roman"/>
          <w:kern w:val="0"/>
          <w14:ligatures w14:val="none"/>
        </w:rPr>
      </w:pPr>
      <w:r w:rsidRPr="00102822">
        <w:rPr>
          <w:rFonts w:eastAsia="Times New Roman" w:cs="Times New Roman"/>
          <w:kern w:val="0"/>
          <w14:ligatures w14:val="none"/>
        </w:rPr>
        <w:t xml:space="preserve">Navigating municipal zoning laws presents a big obstacle for HCFs because these rules sometimes don't take into account the special requirements of hydroponic container farms. It might be challenging for HCFs to locate acceptable operating locations in many places due to antiquated laws intended for conventional farming practices. Particularly in urban areas with limited land, </w:t>
      </w:r>
      <w:r w:rsidRPr="00102822">
        <w:rPr>
          <w:rFonts w:eastAsia="Times New Roman" w:cs="Times New Roman"/>
          <w:kern w:val="0"/>
          <w14:ligatures w14:val="none"/>
        </w:rPr>
        <w:lastRenderedPageBreak/>
        <w:t>several regions lack precise regulations regarding what qualifies as a suitable permit for a hydroponic far</w:t>
      </w:r>
      <w:r w:rsidR="00D5194F" w:rsidRPr="00102822">
        <w:rPr>
          <w:rFonts w:eastAsia="Times New Roman" w:cs="Times New Roman"/>
          <w:kern w:val="0"/>
          <w14:ligatures w14:val="none"/>
        </w:rPr>
        <w:t>m</w:t>
      </w:r>
      <w:r w:rsidRPr="00102822">
        <w:rPr>
          <w:rFonts w:eastAsia="Times New Roman" w:cs="Times New Roman"/>
          <w:kern w:val="0"/>
          <w14:ligatures w14:val="none"/>
        </w:rPr>
        <w:t>.</w:t>
      </w:r>
    </w:p>
    <w:p w14:paraId="485CC739" w14:textId="77777777" w:rsidR="007C2A8D" w:rsidRPr="00102822" w:rsidRDefault="007C2A8D" w:rsidP="00824A38">
      <w:pPr>
        <w:spacing w:after="0"/>
        <w:rPr>
          <w:b/>
          <w:bCs/>
        </w:rPr>
      </w:pPr>
    </w:p>
    <w:p w14:paraId="3E7D1BE4" w14:textId="77777777" w:rsidR="005F756D" w:rsidRPr="00102822" w:rsidRDefault="005F756D" w:rsidP="00824A38">
      <w:pPr>
        <w:numPr>
          <w:ilvl w:val="0"/>
          <w:numId w:val="10"/>
        </w:numPr>
        <w:tabs>
          <w:tab w:val="clear" w:pos="720"/>
          <w:tab w:val="num" w:pos="0"/>
          <w:tab w:val="num" w:pos="360"/>
        </w:tabs>
        <w:spacing w:after="0"/>
        <w:ind w:left="360"/>
        <w:rPr>
          <w:b/>
          <w:bCs/>
        </w:rPr>
      </w:pPr>
      <w:r w:rsidRPr="00102822">
        <w:rPr>
          <w:b/>
          <w:bCs/>
        </w:rPr>
        <w:t>Water Usage and Waste Disposal:</w:t>
      </w:r>
    </w:p>
    <w:p w14:paraId="60A3CF9F" w14:textId="77777777" w:rsidR="005F756D" w:rsidRDefault="005F756D" w:rsidP="00824A38">
      <w:pPr>
        <w:spacing w:after="0" w:line="240" w:lineRule="auto"/>
        <w:rPr>
          <w:rFonts w:eastAsia="Times New Roman" w:cs="Times New Roman"/>
          <w:kern w:val="0"/>
          <w14:ligatures w14:val="none"/>
        </w:rPr>
      </w:pPr>
      <w:r w:rsidRPr="00102822">
        <w:rPr>
          <w:rFonts w:eastAsia="Times New Roman" w:cs="Times New Roman"/>
          <w:kern w:val="0"/>
          <w14:ligatures w14:val="none"/>
        </w:rPr>
        <w:t>One important aspect of hydroponics is water control. Water-use regulations may have an effect on how well hydroponic systems work, particularly in areas where water is scarce. To avoid contaminating the environment, rules are also in place regarding the disposal of wasted water or nutrient solutions. Wastewater may need to be recycled or treated before being released by environmental authorities.</w:t>
      </w:r>
    </w:p>
    <w:p w14:paraId="46EF3B47" w14:textId="77777777" w:rsidR="00992F2B" w:rsidRPr="00102822" w:rsidRDefault="00992F2B" w:rsidP="00824A38">
      <w:pPr>
        <w:spacing w:after="0"/>
        <w:rPr>
          <w:b/>
          <w:bCs/>
        </w:rPr>
      </w:pPr>
    </w:p>
    <w:p w14:paraId="7A65670C" w14:textId="362FAC26" w:rsidR="000C0275" w:rsidRDefault="000C0275" w:rsidP="00824A38">
      <w:pPr>
        <w:numPr>
          <w:ilvl w:val="0"/>
          <w:numId w:val="10"/>
        </w:numPr>
        <w:tabs>
          <w:tab w:val="clear" w:pos="720"/>
          <w:tab w:val="num" w:pos="0"/>
          <w:tab w:val="num" w:pos="360"/>
        </w:tabs>
        <w:spacing w:after="0"/>
        <w:ind w:left="360"/>
        <w:rPr>
          <w:b/>
          <w:bCs/>
        </w:rPr>
      </w:pPr>
      <w:r w:rsidRPr="00102822">
        <w:rPr>
          <w:b/>
          <w:bCs/>
        </w:rPr>
        <w:t>Health and Safety Standards:</w:t>
      </w:r>
    </w:p>
    <w:p w14:paraId="3AC1F25E" w14:textId="77777777" w:rsidR="008D732B" w:rsidRPr="00102822" w:rsidRDefault="008D732B" w:rsidP="008D732B">
      <w:pPr>
        <w:tabs>
          <w:tab w:val="num" w:pos="720"/>
        </w:tabs>
        <w:spacing w:after="0"/>
        <w:ind w:left="360"/>
        <w:rPr>
          <w:b/>
          <w:bCs/>
        </w:rPr>
      </w:pPr>
    </w:p>
    <w:p w14:paraId="1F2F2FB2" w14:textId="13DE1911" w:rsidR="000C0275" w:rsidRPr="00102822" w:rsidRDefault="000C0275" w:rsidP="00824A38">
      <w:pPr>
        <w:spacing w:after="0" w:line="240" w:lineRule="auto"/>
        <w:rPr>
          <w:rFonts w:eastAsia="Times New Roman" w:cs="Times New Roman"/>
          <w:kern w:val="0"/>
          <w14:ligatures w14:val="none"/>
        </w:rPr>
      </w:pPr>
      <w:r w:rsidRPr="00102822">
        <w:rPr>
          <w:rFonts w:eastAsia="Times New Roman" w:cs="Times New Roman"/>
          <w:kern w:val="0"/>
          <w14:ligatures w14:val="none"/>
        </w:rPr>
        <w:t xml:space="preserve">Certain health and safety laws, particularly those pertaining to food safety, are applicable because hydroponic systems frequently grow food inside or in controlled surroundings. For example, local health authorities or regulatory bodies like the FDA may mandate that </w:t>
      </w:r>
      <w:r w:rsidR="001A14F6" w:rsidRPr="00102822">
        <w:rPr>
          <w:rFonts w:eastAsia="Times New Roman" w:cs="Times New Roman"/>
          <w:kern w:val="0"/>
          <w14:ligatures w14:val="none"/>
        </w:rPr>
        <w:t xml:space="preserve">the </w:t>
      </w:r>
      <w:r w:rsidRPr="00102822">
        <w:rPr>
          <w:rFonts w:eastAsia="Times New Roman" w:cs="Times New Roman"/>
          <w:kern w:val="0"/>
          <w14:ligatures w14:val="none"/>
        </w:rPr>
        <w:t>produce</w:t>
      </w:r>
      <w:r w:rsidR="001A14F6" w:rsidRPr="00102822">
        <w:rPr>
          <w:rFonts w:eastAsia="Times New Roman" w:cs="Times New Roman"/>
          <w:kern w:val="0"/>
          <w14:ligatures w14:val="none"/>
        </w:rPr>
        <w:t xml:space="preserve"> </w:t>
      </w:r>
      <w:r w:rsidRPr="00102822">
        <w:rPr>
          <w:rFonts w:eastAsia="Times New Roman" w:cs="Times New Roman"/>
          <w:kern w:val="0"/>
          <w14:ligatures w14:val="none"/>
        </w:rPr>
        <w:t>be tested to make sure it satisfies safety requirements. Additionally, when setting up and maintaining these systems, worker safety procedures must be followed.</w:t>
      </w:r>
    </w:p>
    <w:p w14:paraId="4797768E" w14:textId="77777777" w:rsidR="00892B62" w:rsidRPr="00102822" w:rsidRDefault="00892B62" w:rsidP="00824A38">
      <w:pPr>
        <w:spacing w:after="0" w:line="240" w:lineRule="auto"/>
        <w:rPr>
          <w:rFonts w:eastAsia="Times New Roman" w:cs="Times New Roman"/>
          <w:kern w:val="0"/>
          <w14:ligatures w14:val="none"/>
        </w:rPr>
      </w:pPr>
    </w:p>
    <w:p w14:paraId="443A124E" w14:textId="6E758EB5" w:rsidR="001913FB" w:rsidRPr="00102822" w:rsidRDefault="001913FB" w:rsidP="001913FB">
      <w:pPr>
        <w:rPr>
          <w:b/>
          <w:bCs/>
        </w:rPr>
      </w:pPr>
      <w:r w:rsidRPr="00102822">
        <w:rPr>
          <w:b/>
          <w:bCs/>
        </w:rPr>
        <w:t>Environmental Factors</w:t>
      </w:r>
      <w:r w:rsidR="00891149" w:rsidRPr="00102822">
        <w:rPr>
          <w:b/>
          <w:bCs/>
        </w:rPr>
        <w:t xml:space="preserve"> (3)</w:t>
      </w:r>
      <w:r w:rsidRPr="00102822">
        <w:rPr>
          <w:b/>
          <w:bCs/>
        </w:rPr>
        <w:t>:</w:t>
      </w:r>
    </w:p>
    <w:p w14:paraId="02DD18E6" w14:textId="20A1A263" w:rsidR="001913FB" w:rsidRPr="00102822" w:rsidRDefault="001913FB" w:rsidP="00824A38">
      <w:pPr>
        <w:numPr>
          <w:ilvl w:val="0"/>
          <w:numId w:val="10"/>
        </w:numPr>
        <w:tabs>
          <w:tab w:val="clear" w:pos="720"/>
          <w:tab w:val="num" w:pos="0"/>
          <w:tab w:val="num" w:pos="360"/>
        </w:tabs>
        <w:spacing w:after="0"/>
        <w:ind w:left="360"/>
        <w:rPr>
          <w:b/>
          <w:bCs/>
        </w:rPr>
      </w:pPr>
      <w:r w:rsidRPr="00102822">
        <w:rPr>
          <w:b/>
          <w:bCs/>
        </w:rPr>
        <w:t>Energy Consumption:</w:t>
      </w:r>
    </w:p>
    <w:p w14:paraId="32455C2F" w14:textId="77777777" w:rsidR="008F1B2D" w:rsidRPr="00102822" w:rsidRDefault="008F1B2D" w:rsidP="008F1B2D">
      <w:pPr>
        <w:tabs>
          <w:tab w:val="num" w:pos="360"/>
        </w:tabs>
        <w:spacing w:after="0"/>
        <w:ind w:left="360"/>
        <w:rPr>
          <w:b/>
          <w:bCs/>
        </w:rPr>
      </w:pPr>
    </w:p>
    <w:p w14:paraId="379707FF" w14:textId="77777777" w:rsidR="005F0C18" w:rsidRPr="00102822" w:rsidRDefault="005F0C18" w:rsidP="00824A38">
      <w:pPr>
        <w:spacing w:after="0" w:line="240" w:lineRule="auto"/>
        <w:rPr>
          <w:rFonts w:eastAsia="Times New Roman" w:cs="Times New Roman"/>
          <w:kern w:val="0"/>
          <w14:ligatures w14:val="none"/>
        </w:rPr>
      </w:pPr>
      <w:r w:rsidRPr="00102822">
        <w:rPr>
          <w:rFonts w:eastAsia="Times New Roman" w:cs="Times New Roman"/>
          <w:kern w:val="0"/>
          <w14:ligatures w14:val="none"/>
        </w:rPr>
        <w:t>Hydroponic systems can require a substantial amount of energy to operate, particularly those with climate control systems and artificial lighting (such as LED or fluorescent lights). The design and operation of hydroponic farms may be influenced by environmental concerns over the carbon footprint of energy-intensive systems. To solve these issues, more environmentally friendly solutions—like solar-powered systems or energy-efficient lighting technologies—are being created.</w:t>
      </w:r>
    </w:p>
    <w:p w14:paraId="18EFEFAE" w14:textId="77777777" w:rsidR="001913FB" w:rsidRPr="00102822" w:rsidRDefault="001913FB" w:rsidP="00824A38">
      <w:pPr>
        <w:spacing w:after="0"/>
        <w:rPr>
          <w:b/>
          <w:bCs/>
        </w:rPr>
      </w:pPr>
    </w:p>
    <w:p w14:paraId="4168B54A" w14:textId="02D606D5" w:rsidR="00057E79" w:rsidRPr="00102822" w:rsidRDefault="000A3A52" w:rsidP="00824A38">
      <w:pPr>
        <w:numPr>
          <w:ilvl w:val="0"/>
          <w:numId w:val="10"/>
        </w:numPr>
        <w:tabs>
          <w:tab w:val="clear" w:pos="720"/>
          <w:tab w:val="num" w:pos="0"/>
          <w:tab w:val="num" w:pos="360"/>
        </w:tabs>
        <w:spacing w:after="0"/>
        <w:ind w:left="360"/>
        <w:rPr>
          <w:b/>
          <w:bCs/>
        </w:rPr>
      </w:pPr>
      <w:r w:rsidRPr="00102822">
        <w:rPr>
          <w:b/>
          <w:bCs/>
        </w:rPr>
        <w:t>Waste and Resource Management</w:t>
      </w:r>
      <w:r w:rsidR="00057E79" w:rsidRPr="00102822">
        <w:rPr>
          <w:b/>
          <w:bCs/>
        </w:rPr>
        <w:t>:</w:t>
      </w:r>
    </w:p>
    <w:p w14:paraId="313A44C5" w14:textId="77777777" w:rsidR="000A3A52" w:rsidRPr="00102822" w:rsidRDefault="000A3A52" w:rsidP="000A3A52">
      <w:pPr>
        <w:spacing w:after="0" w:line="240" w:lineRule="auto"/>
        <w:rPr>
          <w:rFonts w:eastAsia="Times New Roman" w:cs="Times New Roman"/>
          <w:kern w:val="0"/>
          <w14:ligatures w14:val="none"/>
        </w:rPr>
      </w:pPr>
    </w:p>
    <w:p w14:paraId="1D8A2FB5" w14:textId="2A31DD38" w:rsidR="000A3A52" w:rsidRPr="00102822" w:rsidRDefault="000A3A52" w:rsidP="000A3A52">
      <w:pPr>
        <w:spacing w:after="0" w:line="240" w:lineRule="auto"/>
        <w:rPr>
          <w:rFonts w:eastAsia="Times New Roman" w:cs="Times New Roman"/>
          <w:kern w:val="0"/>
          <w14:ligatures w14:val="none"/>
        </w:rPr>
      </w:pPr>
      <w:r w:rsidRPr="00102822">
        <w:rPr>
          <w:rFonts w:eastAsia="Times New Roman" w:cs="Times New Roman"/>
          <w:kern w:val="0"/>
          <w14:ligatures w14:val="none"/>
        </w:rPr>
        <w:t>Hydroponic farms are subject to waste disposal laws, particularly with regard to discarded materials and nutrient solutions. Materials such as used water and growth substrates must be disposed of or recycled by farmers. The detrimental effects of HCFs on the environment can be lessened by using sustainable waste management and recycling techniques.</w:t>
      </w:r>
    </w:p>
    <w:p w14:paraId="6CF40B2B" w14:textId="77777777" w:rsidR="00992F2B" w:rsidRPr="00102822" w:rsidRDefault="00992F2B" w:rsidP="00824A38">
      <w:pPr>
        <w:spacing w:after="0"/>
        <w:rPr>
          <w:b/>
          <w:bCs/>
        </w:rPr>
      </w:pPr>
    </w:p>
    <w:p w14:paraId="3259F7DF" w14:textId="77777777" w:rsidR="00BD0082" w:rsidRPr="00102822" w:rsidRDefault="00BD0082" w:rsidP="00824A38">
      <w:pPr>
        <w:numPr>
          <w:ilvl w:val="0"/>
          <w:numId w:val="10"/>
        </w:numPr>
        <w:tabs>
          <w:tab w:val="clear" w:pos="720"/>
          <w:tab w:val="num" w:pos="0"/>
          <w:tab w:val="num" w:pos="360"/>
        </w:tabs>
        <w:spacing w:after="0"/>
        <w:ind w:left="360"/>
        <w:rPr>
          <w:b/>
          <w:bCs/>
        </w:rPr>
      </w:pPr>
      <w:r w:rsidRPr="00102822">
        <w:rPr>
          <w:b/>
          <w:bCs/>
        </w:rPr>
        <w:t>Environmental Impact of Substrate Materials:</w:t>
      </w:r>
    </w:p>
    <w:p w14:paraId="6FEA7B20" w14:textId="77777777" w:rsidR="002E3E42" w:rsidRDefault="00594B5A" w:rsidP="002E3E42">
      <w:pPr>
        <w:spacing w:after="0" w:line="240" w:lineRule="auto"/>
        <w:rPr>
          <w:rFonts w:eastAsia="Times New Roman" w:cs="Times New Roman"/>
          <w:kern w:val="0"/>
          <w14:ligatures w14:val="none"/>
        </w:rPr>
      </w:pPr>
      <w:r w:rsidRPr="00102822">
        <w:rPr>
          <w:rFonts w:eastAsia="Times New Roman" w:cs="Times New Roman"/>
          <w:kern w:val="0"/>
          <w14:ligatures w14:val="none"/>
        </w:rPr>
        <w:t xml:space="preserve">In hydroponic systems, the </w:t>
      </w:r>
      <w:r w:rsidR="007A61F6" w:rsidRPr="00102822">
        <w:rPr>
          <w:rFonts w:eastAsia="Times New Roman" w:cs="Times New Roman"/>
          <w:kern w:val="0"/>
          <w14:ligatures w14:val="none"/>
        </w:rPr>
        <w:t>substrate</w:t>
      </w:r>
      <w:r w:rsidRPr="00102822">
        <w:rPr>
          <w:rFonts w:eastAsia="Times New Roman" w:cs="Times New Roman"/>
          <w:kern w:val="0"/>
          <w14:ligatures w14:val="none"/>
        </w:rPr>
        <w:t xml:space="preserve"> selection may also affect the surrounding environment. The procurement, recycling, and disposal of these materials may be covered by regulations because improper management of some substrates, like peat, might make them unsustainable.</w:t>
      </w:r>
    </w:p>
    <w:p w14:paraId="51D4F50C" w14:textId="77777777" w:rsidR="002E3E42" w:rsidRDefault="002E3E42" w:rsidP="002E3E42">
      <w:pPr>
        <w:spacing w:after="0" w:line="240" w:lineRule="auto"/>
        <w:rPr>
          <w:rFonts w:eastAsia="Times New Roman" w:cs="Times New Roman"/>
          <w:kern w:val="0"/>
          <w14:ligatures w14:val="none"/>
        </w:rPr>
      </w:pPr>
    </w:p>
    <w:p w14:paraId="2CA79B1A" w14:textId="11826121" w:rsidR="00067EB3" w:rsidRDefault="00067EB3" w:rsidP="002E3E42">
      <w:pPr>
        <w:spacing w:after="0" w:line="240" w:lineRule="auto"/>
        <w:rPr>
          <w:b/>
          <w:bCs/>
        </w:rPr>
      </w:pPr>
      <w:r w:rsidRPr="00102822">
        <w:rPr>
          <w:b/>
          <w:bCs/>
        </w:rPr>
        <w:t>Industry Challenges</w:t>
      </w:r>
      <w:r w:rsidR="006607B7" w:rsidRPr="00102822">
        <w:rPr>
          <w:b/>
          <w:bCs/>
        </w:rPr>
        <w:t xml:space="preserve"> (4):</w:t>
      </w:r>
    </w:p>
    <w:p w14:paraId="5F2BCC31" w14:textId="77777777" w:rsidR="002E3E42" w:rsidRPr="002E3E42" w:rsidRDefault="002E3E42" w:rsidP="002E3E42">
      <w:pPr>
        <w:spacing w:after="0" w:line="240" w:lineRule="auto"/>
        <w:rPr>
          <w:rFonts w:eastAsia="Times New Roman" w:cs="Times New Roman"/>
          <w:kern w:val="0"/>
          <w14:ligatures w14:val="none"/>
        </w:rPr>
      </w:pPr>
    </w:p>
    <w:p w14:paraId="785E70FC" w14:textId="45111CB5" w:rsidR="00596E05" w:rsidRPr="00102822" w:rsidRDefault="00596E05" w:rsidP="00596E05">
      <w:pPr>
        <w:pStyle w:val="ListParagraph"/>
        <w:numPr>
          <w:ilvl w:val="0"/>
          <w:numId w:val="26"/>
        </w:numPr>
        <w:rPr>
          <w:b/>
          <w:bCs/>
        </w:rPr>
      </w:pPr>
      <w:r w:rsidRPr="00102822">
        <w:rPr>
          <w:b/>
          <w:bCs/>
        </w:rPr>
        <w:t>Energy Consumption and Costs:</w:t>
      </w:r>
    </w:p>
    <w:p w14:paraId="0A458A88" w14:textId="77777777" w:rsidR="00596E05" w:rsidRDefault="00596E05" w:rsidP="00596E05">
      <w:pPr>
        <w:spacing w:after="0" w:line="240" w:lineRule="auto"/>
        <w:rPr>
          <w:rFonts w:eastAsia="Times New Roman" w:cs="Times New Roman"/>
          <w:kern w:val="0"/>
          <w14:ligatures w14:val="none"/>
        </w:rPr>
      </w:pPr>
      <w:r w:rsidRPr="00102822">
        <w:rPr>
          <w:rFonts w:eastAsia="Times New Roman" w:cs="Times New Roman"/>
          <w:kern w:val="0"/>
          <w14:ligatures w14:val="none"/>
        </w:rPr>
        <w:t xml:space="preserve">The lighting, heating, cooling, and ventilation systems required to maintain ideal growing conditions make hydroponic systems—especially indoor farms—energy-intensive. Even though </w:t>
      </w:r>
      <w:r w:rsidRPr="00102822">
        <w:rPr>
          <w:rFonts w:eastAsia="Times New Roman" w:cs="Times New Roman"/>
          <w:kern w:val="0"/>
          <w14:ligatures w14:val="none"/>
        </w:rPr>
        <w:lastRenderedPageBreak/>
        <w:t>these systems can be optimized to use less energy, the continuous energy expenses are still a major problem, particularly when operating in areas with expensive electricity. These farms' environmental sustainability may also be constrained by their reliance on non-renewable energy sources.</w:t>
      </w:r>
    </w:p>
    <w:p w14:paraId="3472963C" w14:textId="77777777" w:rsidR="002E3E42" w:rsidRPr="00102822" w:rsidRDefault="002E3E42" w:rsidP="00596E05">
      <w:pPr>
        <w:spacing w:after="0" w:line="240" w:lineRule="auto"/>
        <w:rPr>
          <w:rFonts w:eastAsia="Times New Roman" w:cs="Times New Roman"/>
          <w:kern w:val="0"/>
          <w14:ligatures w14:val="none"/>
        </w:rPr>
      </w:pPr>
    </w:p>
    <w:p w14:paraId="623A3136" w14:textId="44C14990" w:rsidR="00B145FD" w:rsidRPr="00102822" w:rsidRDefault="00B145FD" w:rsidP="00B145FD">
      <w:pPr>
        <w:pStyle w:val="ListParagraph"/>
        <w:numPr>
          <w:ilvl w:val="0"/>
          <w:numId w:val="26"/>
        </w:numPr>
        <w:rPr>
          <w:b/>
          <w:bCs/>
        </w:rPr>
      </w:pPr>
      <w:r w:rsidRPr="00102822">
        <w:rPr>
          <w:b/>
          <w:bCs/>
        </w:rPr>
        <w:t>Variable Crop Yield and Quality:</w:t>
      </w:r>
    </w:p>
    <w:p w14:paraId="66440115" w14:textId="56210AC9" w:rsidR="00B145FD" w:rsidRDefault="00B145FD" w:rsidP="00B145FD">
      <w:pPr>
        <w:spacing w:after="0" w:line="240" w:lineRule="auto"/>
        <w:rPr>
          <w:rFonts w:eastAsia="Times New Roman" w:cs="Times New Roman"/>
          <w:kern w:val="0"/>
          <w14:ligatures w14:val="none"/>
        </w:rPr>
      </w:pPr>
      <w:r w:rsidRPr="00102822">
        <w:rPr>
          <w:rFonts w:eastAsia="Times New Roman" w:cs="Times New Roman"/>
          <w:kern w:val="0"/>
          <w14:ligatures w14:val="none"/>
        </w:rPr>
        <w:t>A number of variables, including system design, operator experience, and environmental conditions, can influence the reliability of crop output and quality in hydroponic container farms. Optimizing these characteristics might be difficult for some farmers, which can result in lower-quality crops and inconsistent yields. The economics of the farm may suffer as a result of this fluctuation, especially if steady production is desired to satisfy consumer need</w:t>
      </w:r>
      <w:r w:rsidR="00D5194F" w:rsidRPr="00102822">
        <w:rPr>
          <w:rFonts w:eastAsia="Times New Roman" w:cs="Times New Roman"/>
          <w:kern w:val="0"/>
          <w14:ligatures w14:val="none"/>
        </w:rPr>
        <w:t>s.</w:t>
      </w:r>
    </w:p>
    <w:p w14:paraId="0F5236C5" w14:textId="77777777" w:rsidR="00B13C7F" w:rsidRPr="00102822" w:rsidRDefault="00B13C7F" w:rsidP="00B145FD">
      <w:pPr>
        <w:spacing w:after="0" w:line="240" w:lineRule="auto"/>
        <w:rPr>
          <w:rFonts w:eastAsia="Times New Roman" w:cs="Times New Roman"/>
          <w:kern w:val="0"/>
          <w14:ligatures w14:val="none"/>
        </w:rPr>
      </w:pPr>
    </w:p>
    <w:p w14:paraId="0293C2DF" w14:textId="77777777" w:rsidR="00B13C7F" w:rsidRPr="00B13C7F" w:rsidRDefault="00D5194F" w:rsidP="004704B6">
      <w:pPr>
        <w:pStyle w:val="ListParagraph"/>
        <w:numPr>
          <w:ilvl w:val="0"/>
          <w:numId w:val="26"/>
        </w:numPr>
        <w:spacing w:after="0" w:line="240" w:lineRule="auto"/>
        <w:rPr>
          <w:rFonts w:eastAsia="Times New Roman" w:cs="Times New Roman"/>
          <w:kern w:val="0"/>
          <w14:ligatures w14:val="none"/>
        </w:rPr>
      </w:pPr>
      <w:r w:rsidRPr="00B13C7F">
        <w:rPr>
          <w:b/>
          <w:bCs/>
        </w:rPr>
        <w:t>Knowledge and Skills Gap:</w:t>
      </w:r>
    </w:p>
    <w:p w14:paraId="51E3E801" w14:textId="77777777" w:rsidR="00B13C7F" w:rsidRDefault="00B13C7F" w:rsidP="00B13C7F">
      <w:pPr>
        <w:spacing w:after="0" w:line="240" w:lineRule="auto"/>
        <w:rPr>
          <w:rFonts w:eastAsia="Times New Roman" w:cs="Times New Roman"/>
          <w:kern w:val="0"/>
          <w14:ligatures w14:val="none"/>
        </w:rPr>
      </w:pPr>
    </w:p>
    <w:p w14:paraId="7F4E9522" w14:textId="123D39ED" w:rsidR="00507BA8" w:rsidRPr="00B13C7F" w:rsidRDefault="00D5194F" w:rsidP="00B13C7F">
      <w:pPr>
        <w:spacing w:after="0" w:line="240" w:lineRule="auto"/>
        <w:rPr>
          <w:rFonts w:eastAsia="Times New Roman" w:cs="Times New Roman"/>
          <w:kern w:val="0"/>
          <w14:ligatures w14:val="none"/>
        </w:rPr>
      </w:pPr>
      <w:r w:rsidRPr="00B13C7F">
        <w:rPr>
          <w:rFonts w:eastAsia="Times New Roman" w:cs="Times New Roman"/>
          <w:kern w:val="0"/>
          <w14:ligatures w14:val="none"/>
        </w:rPr>
        <w:t>When establishing and sustaining HCFs, inexperience and knowledge gaps in farming, especially among new operators with no prior agricultural expertise, can result in challenging learning curves. Many operators struggle to completely comprehend the technical components of hydroponic farming, which can impede success and result in errors or inefficiencies, even with manufacturer support and educational tools available.</w:t>
      </w:r>
    </w:p>
    <w:p w14:paraId="3D95C8B5" w14:textId="77777777" w:rsidR="00507BA8" w:rsidRPr="00102822" w:rsidRDefault="00507BA8" w:rsidP="00507BA8">
      <w:pPr>
        <w:spacing w:after="0" w:line="240" w:lineRule="auto"/>
        <w:rPr>
          <w:b/>
          <w:bCs/>
          <w:u w:val="single"/>
        </w:rPr>
      </w:pPr>
    </w:p>
    <w:p w14:paraId="691FA41F" w14:textId="39E773B4" w:rsidR="005359E7" w:rsidRPr="00102822" w:rsidRDefault="005359E7" w:rsidP="005359E7">
      <w:pPr>
        <w:rPr>
          <w:b/>
          <w:bCs/>
          <w:u w:val="single"/>
        </w:rPr>
      </w:pPr>
      <w:r w:rsidRPr="00102822">
        <w:rPr>
          <w:b/>
          <w:bCs/>
          <w:u w:val="single"/>
        </w:rPr>
        <w:t>Competitor Analysis:</w:t>
      </w:r>
    </w:p>
    <w:p w14:paraId="7DE81665" w14:textId="31A46376" w:rsidR="005359E7" w:rsidRPr="00102822" w:rsidRDefault="005359E7" w:rsidP="005359E7">
      <w:r w:rsidRPr="00102822">
        <w:t xml:space="preserve">With numerous competitors providing a range of options from contemporary hydroponic systems to conventional agricultural approaches, the hydroponic farming sector is growing more competitive. </w:t>
      </w:r>
      <w:r w:rsidR="009364C0" w:rsidRPr="00102822">
        <w:t>CCHC</w:t>
      </w:r>
      <w:r w:rsidRPr="00102822">
        <w:t xml:space="preserve"> (CCHC) aims to stand out in this market with a product that blends cost-effectiveness, eco-friendly design, customization, and energy efficiency.</w:t>
      </w:r>
    </w:p>
    <w:p w14:paraId="4BB0186D" w14:textId="77777777" w:rsidR="005359E7" w:rsidRPr="00102822" w:rsidRDefault="005359E7" w:rsidP="005359E7">
      <w:pPr>
        <w:rPr>
          <w:b/>
          <w:bCs/>
        </w:rPr>
      </w:pPr>
      <w:r w:rsidRPr="00102822">
        <w:rPr>
          <w:b/>
          <w:bCs/>
        </w:rPr>
        <w:t>Key Competitors in the Hydroponic Container Farming Market</w:t>
      </w:r>
    </w:p>
    <w:p w14:paraId="3DA5F1A1" w14:textId="7D69EFCB" w:rsidR="005359E7" w:rsidRPr="00102822" w:rsidRDefault="00257906" w:rsidP="00257906">
      <w:r w:rsidRPr="00102822">
        <w:t xml:space="preserve">1. </w:t>
      </w:r>
      <w:r w:rsidR="005359E7" w:rsidRPr="00102822">
        <w:t>Freight Farms known for its modular, container-based farming systems, is a well-established player in the hydroponic farming industry. Their flagship product is a vertical hydroponic system for urban farming that is climate-controlled. Freight Farms provides automated systems and cutting-edge technology, but their product is expensive ($160K to $170K). For smaller companies or organizations with more limited resources, this makes it less accessible.</w:t>
      </w:r>
    </w:p>
    <w:p w14:paraId="223373C6" w14:textId="77777777" w:rsidR="005359E7" w:rsidRPr="00102822" w:rsidRDefault="005359E7" w:rsidP="005359E7">
      <w:r w:rsidRPr="00102822">
        <w:t>How CCHC Stands Out:</w:t>
      </w:r>
    </w:p>
    <w:p w14:paraId="2AED34F1" w14:textId="77777777" w:rsidR="005359E7" w:rsidRPr="00102822" w:rsidRDefault="005359E7" w:rsidP="005359E7">
      <w:pPr>
        <w:numPr>
          <w:ilvl w:val="0"/>
          <w:numId w:val="31"/>
        </w:numPr>
      </w:pPr>
      <w:r w:rsidRPr="00102822">
        <w:t>CCHC offers a cost-effective solution while still providing high-quality and customizable systems.</w:t>
      </w:r>
    </w:p>
    <w:p w14:paraId="6914DC5D" w14:textId="77777777" w:rsidR="005359E7" w:rsidRPr="00102822" w:rsidRDefault="005359E7" w:rsidP="005359E7">
      <w:pPr>
        <w:numPr>
          <w:ilvl w:val="0"/>
          <w:numId w:val="31"/>
        </w:numPr>
      </w:pPr>
      <w:r w:rsidRPr="00102822">
        <w:t>CCHC emphasis on sustainability, with solar panels and repurposed shipping containers, makes it a more environmentally friendly option compared to Freight Farms.</w:t>
      </w:r>
    </w:p>
    <w:p w14:paraId="6056BB51" w14:textId="58D7E663" w:rsidR="005359E7" w:rsidRPr="00102822" w:rsidRDefault="005359E7" w:rsidP="005359E7">
      <w:r w:rsidRPr="00102822">
        <w:t>2. FarmBox Foods offers turnkey hydroponic container farms</w:t>
      </w:r>
      <w:r w:rsidR="00421206" w:rsidRPr="00102822">
        <w:t xml:space="preserve"> for a variety of uses</w:t>
      </w:r>
      <w:r w:rsidRPr="00102822">
        <w:t>. Among their systems are gourmet mushroom farms and vertical hydroponic farms. Pre-designed systems are available from FarmBox, although they can be costly, with prices ranging from $75K to $200K. Some prospective buyers searching for less expensive solutions could be turned off by this price tag.</w:t>
      </w:r>
    </w:p>
    <w:p w14:paraId="7A5D02F7" w14:textId="77777777" w:rsidR="005359E7" w:rsidRPr="00102822" w:rsidRDefault="005359E7" w:rsidP="005359E7">
      <w:r w:rsidRPr="00102822">
        <w:t>How CCHC Stands Out:</w:t>
      </w:r>
    </w:p>
    <w:p w14:paraId="5D47B730" w14:textId="77777777" w:rsidR="005359E7" w:rsidRPr="00102822" w:rsidRDefault="005359E7" w:rsidP="005359E7">
      <w:pPr>
        <w:numPr>
          <w:ilvl w:val="0"/>
          <w:numId w:val="31"/>
        </w:numPr>
      </w:pPr>
      <w:r w:rsidRPr="00102822">
        <w:lastRenderedPageBreak/>
        <w:t>CCHC excels in offering custom-built solutions that allow clients to tailor systems to their specific needs, offering more flexibility than FarmBox Foods.</w:t>
      </w:r>
    </w:p>
    <w:p w14:paraId="234B9736" w14:textId="77777777" w:rsidR="005359E7" w:rsidRPr="00102822" w:rsidRDefault="005359E7" w:rsidP="005359E7">
      <w:pPr>
        <w:numPr>
          <w:ilvl w:val="0"/>
          <w:numId w:val="31"/>
        </w:numPr>
      </w:pPr>
      <w:r w:rsidRPr="00102822">
        <w:t>CCHC solar-powered, and energy-efficient systems help reduce long-term operational costs, making it an appealing choice for businesses focused on sustainability.</w:t>
      </w:r>
    </w:p>
    <w:p w14:paraId="25F4C63D" w14:textId="77777777" w:rsidR="005359E7" w:rsidRPr="00102822" w:rsidRDefault="005359E7" w:rsidP="005359E7">
      <w:r w:rsidRPr="00102822">
        <w:t>3. Pure Greens uses hydroponic growing methods to provide vertical farming solutions. They concentrate more on pre-designed solutions, which limits the flexibility for companies or organizations that need customization for certain aims or larger operations, even though their systems are space-efficient and excellent for small-scale operations. Another significant disadvantage is the absence of integration with renewable energy sources.</w:t>
      </w:r>
    </w:p>
    <w:p w14:paraId="3A65E0E9" w14:textId="77777777" w:rsidR="005359E7" w:rsidRPr="00102822" w:rsidRDefault="005359E7" w:rsidP="005359E7">
      <w:r w:rsidRPr="00102822">
        <w:t>How CCHC Stands Out:</w:t>
      </w:r>
    </w:p>
    <w:p w14:paraId="717220CF" w14:textId="77777777" w:rsidR="005359E7" w:rsidRPr="00102822" w:rsidRDefault="005359E7" w:rsidP="005359E7">
      <w:pPr>
        <w:numPr>
          <w:ilvl w:val="0"/>
          <w:numId w:val="31"/>
        </w:numPr>
      </w:pPr>
      <w:r w:rsidRPr="00102822">
        <w:t>CCHC offers complete turnkey systems that integrate solar panels and energy-efficient LED lighting, making it a more sustainable and energy-efficient solution for businesses of all sizes.</w:t>
      </w:r>
    </w:p>
    <w:p w14:paraId="4261A10E" w14:textId="77777777" w:rsidR="005359E7" w:rsidRPr="00102822" w:rsidRDefault="005359E7" w:rsidP="005359E7">
      <w:pPr>
        <w:numPr>
          <w:ilvl w:val="0"/>
          <w:numId w:val="31"/>
        </w:numPr>
      </w:pPr>
      <w:r w:rsidRPr="00102822">
        <w:t>Our systems are designed for versatility, with customizable options that allow clients to scale and modify as needed, which Pure Greens does not offer to the same degree.</w:t>
      </w:r>
    </w:p>
    <w:p w14:paraId="366C79AB" w14:textId="77777777" w:rsidR="005359E7" w:rsidRPr="00102822" w:rsidRDefault="005359E7" w:rsidP="00257906">
      <w:r w:rsidRPr="00102822">
        <w:t>4. ZipGrow builds small, modular hydroponic systems, like ZipGrow Towers, and specializes in vertical farming technologies. For smaller-scale enterprises, especially those aiming to maximize available space, these technologies are perfect. Nevertheless, ZipGrow's products are better suited for hobbyists or smaller farms, and their systems might not be able to satisfy the needs of larger, commercial farms.</w:t>
      </w:r>
    </w:p>
    <w:p w14:paraId="7A8457F4" w14:textId="77777777" w:rsidR="005359E7" w:rsidRPr="00102822" w:rsidRDefault="005359E7" w:rsidP="005359E7">
      <w:r w:rsidRPr="00102822">
        <w:t>How CCHC Stands Out:</w:t>
      </w:r>
    </w:p>
    <w:p w14:paraId="422F2CBE" w14:textId="77777777" w:rsidR="005359E7" w:rsidRPr="00102822" w:rsidRDefault="005359E7" w:rsidP="00B7281D">
      <w:pPr>
        <w:numPr>
          <w:ilvl w:val="0"/>
          <w:numId w:val="31"/>
        </w:numPr>
      </w:pPr>
      <w:r w:rsidRPr="00102822">
        <w:t>CCHC provides larger, scalable systems that are suitable for both individuals and small businesses. The modular design of CCHC containers allows for easy expansion, unlike ZipGrow’s more fixed, smaller systems.</w:t>
      </w:r>
    </w:p>
    <w:p w14:paraId="26D44DAA" w14:textId="77777777" w:rsidR="005359E7" w:rsidRPr="00102822" w:rsidRDefault="005359E7" w:rsidP="00B7281D">
      <w:pPr>
        <w:numPr>
          <w:ilvl w:val="0"/>
          <w:numId w:val="31"/>
        </w:numPr>
      </w:pPr>
      <w:r w:rsidRPr="00102822">
        <w:t>CCHC focuses on durability and energy efficiency with features like insulation, weatherproofing, and solar power further differentiates us from ZipGrow, offering a more comprehensive farming solution.</w:t>
      </w:r>
    </w:p>
    <w:p w14:paraId="39B44807" w14:textId="77777777" w:rsidR="005359E7" w:rsidRPr="00102822" w:rsidRDefault="005359E7" w:rsidP="005359E7">
      <w:pPr>
        <w:rPr>
          <w:b/>
          <w:bCs/>
        </w:rPr>
      </w:pPr>
      <w:r w:rsidRPr="00102822">
        <w:rPr>
          <w:b/>
          <w:bCs/>
        </w:rPr>
        <w:t>What Sets CCHC Apart:</w:t>
      </w:r>
    </w:p>
    <w:p w14:paraId="6CE67EEF" w14:textId="214707E5" w:rsidR="00847697" w:rsidRPr="00102822" w:rsidRDefault="005359E7" w:rsidP="00A8214B">
      <w:r w:rsidRPr="00102822">
        <w:t>Customization and Versatility: Customers can completely personalize their hydroponic farming solutions with CCHC, in contrast to many rivals that provide pre-designed or fixed systems. Standard models and fully customized systems with features like solar panels, HVAC units, LED lights, and more are among the products we offer. Because of its adaptability, CCHC is the best option for clients who require a customized strategy.</w:t>
      </w:r>
    </w:p>
    <w:p w14:paraId="57762638" w14:textId="77777777" w:rsidR="005359E7" w:rsidRPr="00102822" w:rsidRDefault="005359E7" w:rsidP="00A8214B">
      <w:r w:rsidRPr="00102822">
        <w:t xml:space="preserve">Sustainable and Eco-Friendly Design: CCHC is dedicated to sustainability. By using recycled shipping containers, we cut waste and advance the circular economy. Our systems are made to run on solar power, which guarantees energy efficiency and gradually reduces operating expenses. </w:t>
      </w:r>
      <w:r w:rsidRPr="00102822">
        <w:lastRenderedPageBreak/>
        <w:t>Compared to rivals like Pure Greens and FarmBox, who might not provide such integrated renewable energy solutions, this is a major benefit.</w:t>
      </w:r>
    </w:p>
    <w:p w14:paraId="5A27495B" w14:textId="77777777" w:rsidR="005359E7" w:rsidRPr="00102822" w:rsidRDefault="005359E7" w:rsidP="00A8214B">
      <w:r w:rsidRPr="00102822">
        <w:t>Durability and Energy Efficiency: CCHC guarantees the long-term viability of our systems through superior construction. Because our shipping containers are made to endure severe weather conditions and require little upkeep, durability is an important consideration. Furthermore, CCHC's energy-efficient design elements, such mini-split HVAC systems, LED lighting, and solar panels, make our solutions both economical and ecologically benign over time.</w:t>
      </w:r>
    </w:p>
    <w:p w14:paraId="242178A6" w14:textId="77777777" w:rsidR="005359E7" w:rsidRPr="00102822" w:rsidRDefault="005359E7" w:rsidP="00A8214B">
      <w:r w:rsidRPr="00102822">
        <w:t>Cost-Effectiveness: In comparison to many of its rivals, CCHC provides a more reasonably priced option. For small businesses, community organizations, and educational institutions seeking an economical yet effective farming solution, CCHC offers premium hydroponic farming systems at a fraction of the price of those offered by Freight Farms and FarmBox Foods, whose systems can cost up to $170,000.</w:t>
      </w:r>
    </w:p>
    <w:p w14:paraId="2B95DA62" w14:textId="2F115187" w:rsidR="005359E7" w:rsidRPr="00102822" w:rsidRDefault="005359E7" w:rsidP="005359E7">
      <w:r w:rsidRPr="00102822">
        <w:t xml:space="preserve">Although there are many formidable rivals in the hydroponic growing industry, </w:t>
      </w:r>
      <w:r w:rsidR="009364C0" w:rsidRPr="00102822">
        <w:t>CCHC</w:t>
      </w:r>
      <w:r w:rsidRPr="00102822">
        <w:t xml:space="preserve"> stands out for its adaptable, affordable, and environmentally friendly products. Our energy-efficient features, modular design, and solar-powered systems give us a clear edge over competitors like ZipGrow, Freight Farms, FarmBox Foods, and Pure Greens. With a more adaptable, cost-effective, and environmentally option, CCHC is in a strong position to compete for a share in the expanding market for sustainable agriculture.</w:t>
      </w:r>
    </w:p>
    <w:p w14:paraId="564967BE" w14:textId="2F652604" w:rsidR="008C04BB" w:rsidRPr="00102822" w:rsidRDefault="008C04BB" w:rsidP="008C04BB">
      <w:pPr>
        <w:rPr>
          <w:b/>
          <w:bCs/>
          <w:u w:val="single"/>
        </w:rPr>
      </w:pPr>
      <w:r w:rsidRPr="00102822">
        <w:rPr>
          <w:b/>
          <w:bCs/>
          <w:u w:val="single"/>
        </w:rPr>
        <w:t>Financial Plan</w:t>
      </w:r>
    </w:p>
    <w:p w14:paraId="54CCCEA9" w14:textId="77777777" w:rsidR="00803BA0" w:rsidRPr="00102822" w:rsidRDefault="00803BA0" w:rsidP="00803BA0">
      <w:pPr>
        <w:rPr>
          <w:b/>
          <w:bCs/>
        </w:rPr>
      </w:pPr>
      <w:r w:rsidRPr="00102822">
        <w:rPr>
          <w:b/>
          <w:bCs/>
        </w:rPr>
        <w:t>Costs Overview</w:t>
      </w:r>
    </w:p>
    <w:p w14:paraId="09E538F5" w14:textId="3544868E" w:rsidR="00604001" w:rsidRPr="00102822" w:rsidRDefault="00604001" w:rsidP="00604001">
      <w:r w:rsidRPr="00102822">
        <w:t xml:space="preserve">In order to maintain profitability and provide premium, adaptable hydroponic solutions, </w:t>
      </w:r>
      <w:r w:rsidR="009364C0" w:rsidRPr="00102822">
        <w:t>CCHC</w:t>
      </w:r>
      <w:r w:rsidRPr="00102822">
        <w:t xml:space="preserve"> strategically concentrates on cost control. Each of the three cost categories—fixed, variable, and non-recurring—contributes to the smooth running and expandability of our company. These numbers are based on industry norms and market research for shipping container customization and hydroponic gardening.</w:t>
      </w:r>
    </w:p>
    <w:p w14:paraId="1E7FFB38" w14:textId="77777777" w:rsidR="00803BA0" w:rsidRPr="00102822" w:rsidRDefault="00803BA0" w:rsidP="00803BA0">
      <w:pPr>
        <w:rPr>
          <w:b/>
          <w:bCs/>
        </w:rPr>
      </w:pPr>
      <w:r w:rsidRPr="00102822">
        <w:rPr>
          <w:b/>
          <w:bCs/>
        </w:rPr>
        <w:t>Fixed Costs</w:t>
      </w:r>
    </w:p>
    <w:p w14:paraId="4FAAECD8" w14:textId="77777777" w:rsidR="00604001" w:rsidRPr="00102822" w:rsidRDefault="00604001" w:rsidP="00604001">
      <w:pPr>
        <w:spacing w:after="0" w:line="240" w:lineRule="auto"/>
        <w:rPr>
          <w:rFonts w:eastAsia="Times New Roman" w:cs="Times New Roman"/>
          <w:kern w:val="0"/>
          <w14:ligatures w14:val="none"/>
        </w:rPr>
      </w:pPr>
      <w:r w:rsidRPr="00102822">
        <w:rPr>
          <w:rFonts w:eastAsia="Times New Roman" w:cs="Times New Roman"/>
          <w:kern w:val="0"/>
          <w14:ligatures w14:val="none"/>
        </w:rPr>
        <w:t>Fixed costs are the fundamental expenses that support our business operations. These consist of:</w:t>
      </w:r>
    </w:p>
    <w:p w14:paraId="24B33A77" w14:textId="77777777" w:rsidR="00604001" w:rsidRPr="00102822" w:rsidRDefault="00604001" w:rsidP="00604001">
      <w:pPr>
        <w:spacing w:after="0" w:line="240" w:lineRule="auto"/>
        <w:rPr>
          <w:rFonts w:eastAsia="Times New Roman" w:cs="Times New Roman"/>
          <w:kern w:val="0"/>
          <w14:ligatures w14:val="none"/>
        </w:rPr>
      </w:pPr>
    </w:p>
    <w:p w14:paraId="1DF90AB1" w14:textId="07DBED2D" w:rsidR="009713F3" w:rsidRPr="00102822" w:rsidRDefault="00907654" w:rsidP="00130396">
      <w:pPr>
        <w:pStyle w:val="ListParagraph"/>
        <w:numPr>
          <w:ilvl w:val="0"/>
          <w:numId w:val="45"/>
        </w:numPr>
        <w:spacing w:after="0" w:line="240" w:lineRule="auto"/>
        <w:rPr>
          <w:rFonts w:eastAsia="Times New Roman" w:cs="Times New Roman"/>
          <w:kern w:val="0"/>
          <w14:ligatures w14:val="none"/>
        </w:rPr>
      </w:pPr>
      <w:r w:rsidRPr="00102822">
        <w:rPr>
          <w:rFonts w:eastAsia="Times New Roman" w:cs="Times New Roman"/>
          <w:kern w:val="0"/>
          <w14:ligatures w14:val="none"/>
        </w:rPr>
        <w:t xml:space="preserve">Annual payroll is projected to grow from $1,305,000–$1,445,000 in Year 1 to $1,425,000–$1,580,000 in Year 3 and $1,550,000–$1,720,000 in Year 5, reflecting salary increases and the addition of IoT-focused roles, such as developers, systems engineers, and data scientists. These roles are vital for in-house app development, integration, and updates. Direct labor represents 40–45% of operating costs, consistent with industry standards for manufacturing and IoT-enabled agriculture </w:t>
      </w:r>
      <w:r w:rsidR="00130396" w:rsidRPr="00102822">
        <w:rPr>
          <w:rFonts w:eastAsia="Times New Roman" w:cs="Times New Roman"/>
          <w:kern w:val="0"/>
          <w14:ligatures w14:val="none"/>
        </w:rPr>
        <w:t xml:space="preserve">(Bureau of Labor Statistics, </w:t>
      </w:r>
      <w:hyperlink r:id="rId12" w:tgtFrame="_new" w:history="1">
        <w:r w:rsidR="00130396" w:rsidRPr="00102822">
          <w:rPr>
            <w:rStyle w:val="Hyperlink"/>
          </w:rPr>
          <w:t>www.bls.gov</w:t>
        </w:r>
      </w:hyperlink>
      <w:r w:rsidR="00130396" w:rsidRPr="00102822">
        <w:rPr>
          <w:rFonts w:eastAsia="Times New Roman" w:cs="Times New Roman"/>
          <w:kern w:val="0"/>
          <w14:ligatures w14:val="none"/>
        </w:rPr>
        <w:t xml:space="preserve">; IBISWorld, </w:t>
      </w:r>
      <w:hyperlink r:id="rId13" w:tgtFrame="_new" w:history="1">
        <w:r w:rsidR="00130396" w:rsidRPr="00102822">
          <w:t>w</w:t>
        </w:r>
        <w:r w:rsidR="00130396" w:rsidRPr="00102822">
          <w:rPr>
            <w:rStyle w:val="Hyperlink"/>
          </w:rPr>
          <w:t>ww.ibisworld.com</w:t>
        </w:r>
      </w:hyperlink>
      <w:r w:rsidR="00130396" w:rsidRPr="00102822">
        <w:rPr>
          <w:rFonts w:eastAsia="Times New Roman" w:cs="Times New Roman"/>
          <w:kern w:val="0"/>
          <w14:ligatures w14:val="none"/>
        </w:rPr>
        <w:t>).</w:t>
      </w:r>
    </w:p>
    <w:p w14:paraId="09DAD313" w14:textId="77777777" w:rsidR="00130396" w:rsidRPr="00102822" w:rsidRDefault="00130396" w:rsidP="009713F3">
      <w:pPr>
        <w:spacing w:after="0" w:line="240" w:lineRule="auto"/>
        <w:rPr>
          <w:rFonts w:eastAsia="Times New Roman" w:cs="Times New Roman"/>
          <w:kern w:val="0"/>
          <w14:ligatures w14:val="none"/>
        </w:rPr>
      </w:pPr>
    </w:p>
    <w:p w14:paraId="2B9043BE" w14:textId="6103F90A" w:rsidR="009713F3" w:rsidRPr="00102822" w:rsidRDefault="00ED4A53" w:rsidP="00881866">
      <w:pPr>
        <w:pStyle w:val="ListParagraph"/>
        <w:numPr>
          <w:ilvl w:val="0"/>
          <w:numId w:val="35"/>
        </w:numPr>
        <w:spacing w:after="0" w:line="240" w:lineRule="auto"/>
      </w:pPr>
      <w:r w:rsidRPr="00102822">
        <w:rPr>
          <w:rFonts w:eastAsia="Times New Roman" w:cs="Times New Roman"/>
          <w:kern w:val="0"/>
          <w14:ligatures w14:val="none"/>
        </w:rPr>
        <w:t xml:space="preserve">Facility expenses, currently at $11,500 per month in Year 1 ($138,000 annually), are expected to increase modestly with inflation to $12,075 per month in Year 3 ($144,900 annually) and $12,675 per month in Year 5 ($152,100 annually). These estimates are based on average commercial lease prices for industrial locations in mid-sized U.S. cities </w:t>
      </w:r>
      <w:r w:rsidR="00803BA0" w:rsidRPr="00102822">
        <w:t xml:space="preserve">(CoStar, </w:t>
      </w:r>
      <w:hyperlink r:id="rId14" w:tgtFrame="_new" w:history="1">
        <w:r w:rsidR="00803BA0" w:rsidRPr="00102822">
          <w:rPr>
            <w:rStyle w:val="Hyperlink"/>
          </w:rPr>
          <w:t>www.costar.com</w:t>
        </w:r>
      </w:hyperlink>
      <w:r w:rsidR="00803BA0" w:rsidRPr="00102822">
        <w:t>).</w:t>
      </w:r>
    </w:p>
    <w:p w14:paraId="17B74E2B" w14:textId="77777777" w:rsidR="002F1EBC" w:rsidRPr="00102822" w:rsidRDefault="002F1EBC" w:rsidP="002F1EBC">
      <w:pPr>
        <w:spacing w:after="0" w:line="240" w:lineRule="auto"/>
      </w:pPr>
    </w:p>
    <w:p w14:paraId="0E6E3A6A" w14:textId="41390C4B" w:rsidR="009713F3" w:rsidRPr="00102822" w:rsidRDefault="00B67C38" w:rsidP="00C9258B">
      <w:pPr>
        <w:pStyle w:val="ListParagraph"/>
        <w:numPr>
          <w:ilvl w:val="0"/>
          <w:numId w:val="35"/>
        </w:numPr>
        <w:spacing w:after="0" w:line="240" w:lineRule="auto"/>
      </w:pPr>
      <w:r w:rsidRPr="00102822">
        <w:rPr>
          <w:rFonts w:eastAsia="Times New Roman" w:cs="Times New Roman"/>
          <w:kern w:val="0"/>
          <w14:ligatures w14:val="none"/>
        </w:rPr>
        <w:t xml:space="preserve">Marketing budgets are crucial for establishing brand visibility and customer acquisition in the smart agriculture market. Starting at $5,000 per month ($60,000 annually) in Year 1, this budget will grow to $5,750 per month ($69,000 annually) in Year 3 and $6,350 per month ($76,200 annually) in Year 5, aligning with industry trends for digital advertising growth </w:t>
      </w:r>
      <w:r w:rsidR="00803BA0" w:rsidRPr="00102822">
        <w:t xml:space="preserve">(Statista, </w:t>
      </w:r>
      <w:hyperlink r:id="rId15" w:tgtFrame="_new" w:history="1">
        <w:r w:rsidR="00803BA0" w:rsidRPr="00102822">
          <w:rPr>
            <w:rStyle w:val="Hyperlink"/>
          </w:rPr>
          <w:t>www.statista.com</w:t>
        </w:r>
      </w:hyperlink>
      <w:r w:rsidR="00803BA0" w:rsidRPr="00102822">
        <w:t>).</w:t>
      </w:r>
    </w:p>
    <w:p w14:paraId="68CED971" w14:textId="77777777" w:rsidR="002F1EBC" w:rsidRPr="00102822" w:rsidRDefault="002F1EBC" w:rsidP="002F1EBC">
      <w:pPr>
        <w:spacing w:after="0" w:line="240" w:lineRule="auto"/>
      </w:pPr>
    </w:p>
    <w:p w14:paraId="23E6668B" w14:textId="687E73FF" w:rsidR="00803BA0" w:rsidRPr="00102822" w:rsidRDefault="00A47D32" w:rsidP="009713F3">
      <w:pPr>
        <w:pStyle w:val="ListParagraph"/>
        <w:numPr>
          <w:ilvl w:val="0"/>
          <w:numId w:val="35"/>
        </w:numPr>
        <w:spacing w:after="0" w:line="240" w:lineRule="auto"/>
        <w:rPr>
          <w:rFonts w:eastAsia="Times New Roman" w:cs="Times New Roman"/>
          <w:kern w:val="0"/>
          <w14:ligatures w14:val="none"/>
        </w:rPr>
      </w:pPr>
      <w:r w:rsidRPr="00102822">
        <w:rPr>
          <w:rFonts w:eastAsia="Times New Roman" w:cs="Times New Roman"/>
          <w:kern w:val="0"/>
          <w14:ligatures w14:val="none"/>
        </w:rPr>
        <w:t xml:space="preserve">IoT maintenance and general liability insurance costs are projected to increase from $3,250 per month ($39,000 annually) in Year 1 to $3,600 per month ($43,200 annually) in Year 3 and $3,900 per month ($46,800 annually) in Year 5, reflecting system scaling and inflation. These expenses are crucial for ensuring operational reliability and risk mitigation </w:t>
      </w:r>
      <w:r w:rsidR="00803BA0" w:rsidRPr="00102822">
        <w:t xml:space="preserve">(Small Business Administration, </w:t>
      </w:r>
      <w:hyperlink r:id="rId16" w:tgtFrame="_new" w:history="1">
        <w:r w:rsidR="00803BA0" w:rsidRPr="00102822">
          <w:rPr>
            <w:rStyle w:val="Hyperlink"/>
          </w:rPr>
          <w:t>www.sba.gov</w:t>
        </w:r>
      </w:hyperlink>
      <w:r w:rsidR="00803BA0" w:rsidRPr="00102822">
        <w:t xml:space="preserve">; Forbes Technology Council, </w:t>
      </w:r>
      <w:hyperlink r:id="rId17" w:tgtFrame="_new" w:history="1">
        <w:r w:rsidR="00803BA0" w:rsidRPr="00102822">
          <w:rPr>
            <w:rStyle w:val="Hyperlink"/>
          </w:rPr>
          <w:t>www.forbes.com</w:t>
        </w:r>
      </w:hyperlink>
      <w:r w:rsidR="00803BA0" w:rsidRPr="00102822">
        <w:t>).</w:t>
      </w:r>
    </w:p>
    <w:p w14:paraId="71AC1BC4" w14:textId="77777777" w:rsidR="004C6250" w:rsidRDefault="004C6250" w:rsidP="00803BA0">
      <w:pPr>
        <w:rPr>
          <w:b/>
          <w:bCs/>
        </w:rPr>
      </w:pPr>
    </w:p>
    <w:p w14:paraId="58F8B9A3" w14:textId="52C1D8EF" w:rsidR="00803BA0" w:rsidRPr="00102822" w:rsidRDefault="00803BA0" w:rsidP="00803BA0">
      <w:pPr>
        <w:rPr>
          <w:b/>
          <w:bCs/>
        </w:rPr>
      </w:pPr>
      <w:r w:rsidRPr="00102822">
        <w:rPr>
          <w:b/>
          <w:bCs/>
        </w:rPr>
        <w:t>Variable Costs</w:t>
      </w:r>
    </w:p>
    <w:p w14:paraId="681714E9" w14:textId="77777777" w:rsidR="009713F3" w:rsidRPr="00102822" w:rsidRDefault="009713F3" w:rsidP="009713F3">
      <w:pPr>
        <w:spacing w:after="0" w:line="240" w:lineRule="auto"/>
        <w:rPr>
          <w:rFonts w:eastAsia="Times New Roman" w:cs="Times New Roman"/>
          <w:kern w:val="0"/>
          <w14:ligatures w14:val="none"/>
        </w:rPr>
      </w:pPr>
      <w:r w:rsidRPr="00102822">
        <w:rPr>
          <w:rFonts w:eastAsia="Times New Roman" w:cs="Times New Roman"/>
          <w:kern w:val="0"/>
          <w14:ligatures w14:val="none"/>
        </w:rPr>
        <w:t>Variable expenses are directly related to container customization and delivery and vary based on the quantity produced:</w:t>
      </w:r>
    </w:p>
    <w:p w14:paraId="13A2CD29" w14:textId="77777777" w:rsidR="009713F3" w:rsidRPr="00102822" w:rsidRDefault="009713F3" w:rsidP="009713F3">
      <w:pPr>
        <w:spacing w:after="0" w:line="240" w:lineRule="auto"/>
        <w:rPr>
          <w:rFonts w:eastAsia="Times New Roman" w:cs="Times New Roman"/>
          <w:kern w:val="0"/>
          <w14:ligatures w14:val="none"/>
        </w:rPr>
      </w:pPr>
    </w:p>
    <w:p w14:paraId="192EA50B" w14:textId="77777777" w:rsidR="00D303E3" w:rsidRPr="00102822" w:rsidRDefault="00D303E3" w:rsidP="00EC15BD">
      <w:pPr>
        <w:pStyle w:val="ListParagraph"/>
        <w:numPr>
          <w:ilvl w:val="0"/>
          <w:numId w:val="36"/>
        </w:numPr>
        <w:tabs>
          <w:tab w:val="clear" w:pos="720"/>
          <w:tab w:val="num" w:pos="360"/>
        </w:tabs>
        <w:spacing w:after="0" w:line="240" w:lineRule="auto"/>
        <w:ind w:left="360"/>
      </w:pPr>
      <w:r w:rsidRPr="00102822">
        <w:rPr>
          <w:rFonts w:eastAsia="Times New Roman" w:cs="Times New Roman"/>
          <w:kern w:val="0"/>
          <w14:ligatures w14:val="none"/>
        </w:rPr>
        <w:t xml:space="preserve">Variable costs are directly tied to container customization and delivery and are expected to evolve as production scales and market conditions change. The average cost of an "Out of the Box" container is currently $26,000–$27,000 in Year 1, reflecting expenses for in-house IoT integration, including labor for setup and calibration, along with standard costs for hydroponic systems, sensors, and repurposed shipping containers. </w:t>
      </w:r>
    </w:p>
    <w:p w14:paraId="632C5C69" w14:textId="77777777" w:rsidR="00D303E3" w:rsidRPr="00102822" w:rsidRDefault="00D303E3" w:rsidP="00EC15BD">
      <w:pPr>
        <w:pStyle w:val="ListParagraph"/>
        <w:spacing w:after="0" w:line="240" w:lineRule="auto"/>
        <w:ind w:left="360"/>
      </w:pPr>
    </w:p>
    <w:p w14:paraId="11C095CE" w14:textId="2D7E5916" w:rsidR="002F1EBC" w:rsidRPr="00102822" w:rsidRDefault="00D303E3" w:rsidP="00EC15BD">
      <w:pPr>
        <w:pStyle w:val="ListParagraph"/>
        <w:spacing w:after="0" w:line="240" w:lineRule="auto"/>
        <w:ind w:left="360"/>
      </w:pPr>
      <w:r w:rsidRPr="00102822">
        <w:rPr>
          <w:rFonts w:eastAsia="Times New Roman" w:cs="Times New Roman"/>
          <w:kern w:val="0"/>
          <w14:ligatures w14:val="none"/>
        </w:rPr>
        <w:t xml:space="preserve">These costs are projected to increase to $27,500–$28,500 in Year 3 and $29,000–$30,000 in Year 5 due to material price adjustments and technological upgrades. These projections align with industry standards for IoT-enabled agricultural systems and hydroponics </w:t>
      </w:r>
      <w:r w:rsidR="0005314F" w:rsidRPr="00102822">
        <w:rPr>
          <w:rFonts w:eastAsia="Times New Roman" w:cs="Times New Roman"/>
          <w:kern w:val="0"/>
          <w14:ligatures w14:val="none"/>
        </w:rPr>
        <w:t xml:space="preserve">(MarketsandMarkets, </w:t>
      </w:r>
      <w:hyperlink r:id="rId18" w:tgtFrame="_new" w:history="1">
        <w:r w:rsidR="0005314F" w:rsidRPr="00102822">
          <w:rPr>
            <w:rStyle w:val="Hyperlink"/>
            <w:rFonts w:eastAsia="Times New Roman" w:cs="Times New Roman"/>
            <w:kern w:val="0"/>
            <w14:ligatures w14:val="none"/>
          </w:rPr>
          <w:t>www.marketsandmarkets.com</w:t>
        </w:r>
      </w:hyperlink>
      <w:r w:rsidR="0005314F" w:rsidRPr="00102822">
        <w:rPr>
          <w:rFonts w:eastAsia="Times New Roman" w:cs="Times New Roman"/>
          <w:kern w:val="0"/>
          <w14:ligatures w14:val="none"/>
        </w:rPr>
        <w:t xml:space="preserve">; Bureau of Labor Statistics, </w:t>
      </w:r>
      <w:hyperlink r:id="rId19" w:tgtFrame="_new" w:history="1">
        <w:r w:rsidR="0005314F" w:rsidRPr="00102822">
          <w:rPr>
            <w:rStyle w:val="Hyperlink"/>
            <w:rFonts w:eastAsia="Times New Roman" w:cs="Times New Roman"/>
            <w:kern w:val="0"/>
            <w14:ligatures w14:val="none"/>
          </w:rPr>
          <w:t>www.bls.gov</w:t>
        </w:r>
      </w:hyperlink>
      <w:r w:rsidR="0005314F" w:rsidRPr="00102822">
        <w:rPr>
          <w:rFonts w:eastAsia="Times New Roman" w:cs="Times New Roman"/>
          <w:kern w:val="0"/>
          <w14:ligatures w14:val="none"/>
        </w:rPr>
        <w:t>).</w:t>
      </w:r>
      <w:r w:rsidR="0005314F" w:rsidRPr="00102822">
        <w:rPr>
          <w:rFonts w:eastAsia="Times New Roman" w:cs="Times New Roman"/>
          <w:kern w:val="0"/>
          <w14:ligatures w14:val="none"/>
        </w:rPr>
        <w:br/>
      </w:r>
    </w:p>
    <w:p w14:paraId="2F708CA0" w14:textId="77777777" w:rsidR="007639E3" w:rsidRPr="007639E3" w:rsidRDefault="00B25ABE" w:rsidP="00803BA0">
      <w:pPr>
        <w:pStyle w:val="ListParagraph"/>
        <w:numPr>
          <w:ilvl w:val="0"/>
          <w:numId w:val="36"/>
        </w:numPr>
        <w:tabs>
          <w:tab w:val="clear" w:pos="720"/>
          <w:tab w:val="num" w:pos="360"/>
        </w:tabs>
        <w:spacing w:after="0" w:line="240" w:lineRule="auto"/>
        <w:ind w:left="360"/>
        <w:rPr>
          <w:rFonts w:eastAsia="Times New Roman" w:cs="Times New Roman"/>
          <w:kern w:val="0"/>
          <w14:ligatures w14:val="none"/>
        </w:rPr>
      </w:pPr>
      <w:r w:rsidRPr="00102822">
        <w:rPr>
          <w:rFonts w:eastAsia="Times New Roman" w:cs="Times New Roman"/>
          <w:kern w:val="0"/>
          <w14:ligatures w14:val="none"/>
        </w:rPr>
        <w:t xml:space="preserve">Logistics and delivery costs, influenced by fluctuating fuel prices and freight rates, currently average $1,500 per container in Year 1. This figure is expected to rise modestly to $1,600 per container in Year 3 and $1,700 per container in Year 5, assuming a 2% annual increase in transportation expenses. These estimates are based on trends in the agricultural supply chain and reflect the growing demand for freight services </w:t>
      </w:r>
      <w:r w:rsidR="00803BA0" w:rsidRPr="00102822">
        <w:t xml:space="preserve">(American Trucking Associations, </w:t>
      </w:r>
      <w:hyperlink r:id="rId20" w:tgtFrame="_new" w:history="1">
        <w:r w:rsidR="00803BA0" w:rsidRPr="00102822">
          <w:rPr>
            <w:rStyle w:val="Hyperlink"/>
          </w:rPr>
          <w:t>www.trucking.org</w:t>
        </w:r>
      </w:hyperlink>
      <w:r w:rsidR="00803BA0" w:rsidRPr="00102822">
        <w:t xml:space="preserve">; USDA, </w:t>
      </w:r>
      <w:hyperlink r:id="rId21" w:tgtFrame="_new" w:history="1">
        <w:r w:rsidR="00803BA0" w:rsidRPr="00102822">
          <w:rPr>
            <w:rStyle w:val="Hyperlink"/>
          </w:rPr>
          <w:t>www.usda.gov</w:t>
        </w:r>
      </w:hyperlink>
      <w:r w:rsidR="00803BA0" w:rsidRPr="00102822">
        <w:t>).</w:t>
      </w:r>
    </w:p>
    <w:p w14:paraId="35FB124E" w14:textId="77777777" w:rsidR="007639E3" w:rsidRPr="007639E3" w:rsidRDefault="007639E3" w:rsidP="007639E3">
      <w:pPr>
        <w:pStyle w:val="ListParagraph"/>
        <w:spacing w:after="0" w:line="240" w:lineRule="auto"/>
        <w:ind w:left="360"/>
        <w:rPr>
          <w:rFonts w:eastAsia="Times New Roman" w:cs="Times New Roman"/>
          <w:kern w:val="0"/>
          <w14:ligatures w14:val="none"/>
        </w:rPr>
      </w:pPr>
    </w:p>
    <w:p w14:paraId="2E4E61A0" w14:textId="0BCF97B1" w:rsidR="00803BA0" w:rsidRDefault="00803BA0" w:rsidP="007639E3">
      <w:pPr>
        <w:spacing w:after="0" w:line="240" w:lineRule="auto"/>
        <w:rPr>
          <w:b/>
          <w:bCs/>
        </w:rPr>
      </w:pPr>
      <w:r w:rsidRPr="007639E3">
        <w:rPr>
          <w:b/>
          <w:bCs/>
        </w:rPr>
        <w:t>Non-Recurring Costs</w:t>
      </w:r>
    </w:p>
    <w:p w14:paraId="6A695A82" w14:textId="77777777" w:rsidR="007639E3" w:rsidRPr="007639E3" w:rsidRDefault="007639E3" w:rsidP="007639E3">
      <w:pPr>
        <w:spacing w:after="0" w:line="240" w:lineRule="auto"/>
        <w:rPr>
          <w:rFonts w:eastAsia="Times New Roman" w:cs="Times New Roman"/>
          <w:kern w:val="0"/>
          <w14:ligatures w14:val="none"/>
        </w:rPr>
      </w:pPr>
    </w:p>
    <w:p w14:paraId="10040FFE" w14:textId="77777777" w:rsidR="00803BA0" w:rsidRPr="00102822" w:rsidRDefault="00803BA0" w:rsidP="00803BA0">
      <w:r w:rsidRPr="00102822">
        <w:t>Non-recurring costs are incurred for initial setup and strategic investments:</w:t>
      </w:r>
    </w:p>
    <w:p w14:paraId="06E64716" w14:textId="4E5683BD" w:rsidR="00803BA0" w:rsidRPr="00102822" w:rsidRDefault="00EC15BD" w:rsidP="00C03F63">
      <w:pPr>
        <w:pStyle w:val="ListParagraph"/>
        <w:numPr>
          <w:ilvl w:val="0"/>
          <w:numId w:val="37"/>
        </w:numPr>
        <w:spacing w:after="0" w:line="240" w:lineRule="auto"/>
        <w:rPr>
          <w:rFonts w:eastAsia="Times New Roman" w:cs="Times New Roman"/>
          <w:kern w:val="0"/>
          <w14:ligatures w14:val="none"/>
        </w:rPr>
      </w:pPr>
      <w:r w:rsidRPr="00102822">
        <w:rPr>
          <w:rFonts w:eastAsia="Times New Roman" w:cs="Times New Roman"/>
          <w:kern w:val="0"/>
          <w14:ligatures w14:val="none"/>
        </w:rPr>
        <w:t>IoT App Development: A one-time investment of $100,000 to $200,000 in Year 1 is allocated to develop a proprietary IoT platform for seamless integration of smart technologies into our hydroponic systems. This investment ensures operational efficiency and customer satisfaction. Future updates and improvements to the platform are anticipated but will be included in recurring technology costs</w:t>
      </w:r>
      <w:r w:rsidR="00C03F63" w:rsidRPr="00102822">
        <w:rPr>
          <w:rFonts w:eastAsia="Times New Roman" w:cs="Times New Roman"/>
          <w:kern w:val="0"/>
          <w14:ligatures w14:val="none"/>
        </w:rPr>
        <w:t xml:space="preserve">. </w:t>
      </w:r>
      <w:r w:rsidR="00803BA0" w:rsidRPr="00102822">
        <w:t xml:space="preserve">(Gartner, </w:t>
      </w:r>
      <w:hyperlink r:id="rId22" w:tgtFrame="_new" w:history="1">
        <w:r w:rsidR="00803BA0" w:rsidRPr="00102822">
          <w:rPr>
            <w:rStyle w:val="Hyperlink"/>
          </w:rPr>
          <w:t>www.gartner.com</w:t>
        </w:r>
      </w:hyperlink>
      <w:r w:rsidR="00803BA0" w:rsidRPr="00102822">
        <w:t xml:space="preserve">; McKinsey &amp; Company, </w:t>
      </w:r>
      <w:hyperlink r:id="rId23" w:tgtFrame="_new" w:history="1">
        <w:r w:rsidR="00803BA0" w:rsidRPr="00102822">
          <w:rPr>
            <w:rStyle w:val="Hyperlink"/>
          </w:rPr>
          <w:t>www.mckinsey.com</w:t>
        </w:r>
      </w:hyperlink>
      <w:r w:rsidR="00803BA0" w:rsidRPr="00102822">
        <w:t>).</w:t>
      </w:r>
    </w:p>
    <w:p w14:paraId="4DCBF2AB" w14:textId="77777777" w:rsidR="00630A55" w:rsidRPr="00102822" w:rsidRDefault="00630A55" w:rsidP="00630A55">
      <w:pPr>
        <w:spacing w:after="0" w:line="240" w:lineRule="auto"/>
        <w:rPr>
          <w:rFonts w:eastAsia="Times New Roman" w:cs="Times New Roman"/>
          <w:kern w:val="0"/>
          <w14:ligatures w14:val="none"/>
        </w:rPr>
      </w:pPr>
    </w:p>
    <w:p w14:paraId="4B41D93A" w14:textId="2A0BC8F4" w:rsidR="00803BA0" w:rsidRPr="00102822" w:rsidRDefault="00475319" w:rsidP="00C03F63">
      <w:pPr>
        <w:pStyle w:val="ListParagraph"/>
        <w:numPr>
          <w:ilvl w:val="0"/>
          <w:numId w:val="37"/>
        </w:numPr>
        <w:spacing w:after="0" w:line="240" w:lineRule="auto"/>
        <w:rPr>
          <w:rFonts w:eastAsia="Times New Roman" w:cs="Times New Roman"/>
          <w:kern w:val="0"/>
          <w14:ligatures w14:val="none"/>
        </w:rPr>
      </w:pPr>
      <w:r w:rsidRPr="00102822">
        <w:rPr>
          <w:rFonts w:eastAsia="Times New Roman" w:cs="Times New Roman"/>
          <w:kern w:val="0"/>
          <w14:ligatures w14:val="none"/>
        </w:rPr>
        <w:lastRenderedPageBreak/>
        <w:t xml:space="preserve">Initial equipment and tools required for production, such as machinery, calibration tools, and assembly stations, cost between $50,000 and $75,000 in Year 1. This estimate reflects typical facility setup expenses for businesses of similar scale and complexity </w:t>
      </w:r>
      <w:r w:rsidR="00803BA0" w:rsidRPr="00102822">
        <w:t xml:space="preserve">(Entrepreneur.com, </w:t>
      </w:r>
      <w:hyperlink r:id="rId24" w:tgtFrame="_new" w:history="1">
        <w:r w:rsidR="00803BA0" w:rsidRPr="00102822">
          <w:rPr>
            <w:rStyle w:val="Hyperlink"/>
          </w:rPr>
          <w:t>www.entrepreneur.com</w:t>
        </w:r>
      </w:hyperlink>
      <w:r w:rsidR="00803BA0" w:rsidRPr="00102822">
        <w:t>).</w:t>
      </w:r>
    </w:p>
    <w:p w14:paraId="51B87524" w14:textId="77777777" w:rsidR="00630A55" w:rsidRPr="00102822" w:rsidRDefault="00630A55" w:rsidP="00630A55">
      <w:pPr>
        <w:pStyle w:val="ListParagraph"/>
        <w:spacing w:after="0" w:line="240" w:lineRule="auto"/>
        <w:rPr>
          <w:rFonts w:eastAsia="Times New Roman" w:cs="Times New Roman"/>
          <w:kern w:val="0"/>
          <w14:ligatures w14:val="none"/>
        </w:rPr>
      </w:pPr>
    </w:p>
    <w:p w14:paraId="383775CA" w14:textId="5D4D9809" w:rsidR="00803BA0" w:rsidRPr="00102822" w:rsidRDefault="00E409F8" w:rsidP="00C03F63">
      <w:pPr>
        <w:pStyle w:val="ListParagraph"/>
        <w:numPr>
          <w:ilvl w:val="0"/>
          <w:numId w:val="37"/>
        </w:numPr>
        <w:spacing w:after="0" w:line="240" w:lineRule="auto"/>
        <w:rPr>
          <w:rFonts w:eastAsia="Times New Roman" w:cs="Times New Roman"/>
          <w:kern w:val="0"/>
          <w14:ligatures w14:val="none"/>
        </w:rPr>
      </w:pPr>
      <w:r w:rsidRPr="00102822">
        <w:rPr>
          <w:rFonts w:eastAsia="Times New Roman" w:cs="Times New Roman"/>
          <w:kern w:val="0"/>
          <w14:ligatures w14:val="none"/>
        </w:rPr>
        <w:t xml:space="preserve">Research and development costs for prototyping and testing innovative features, such as advanced hydroponic systems or modular designs, are projected at $35,000 to $45,000 in Year 1. These costs align with industry norms for developing novel features in the agricultural technology sector </w:t>
      </w:r>
      <w:r w:rsidR="00803BA0" w:rsidRPr="00102822">
        <w:t xml:space="preserve">(Harvard Business Review, </w:t>
      </w:r>
      <w:hyperlink r:id="rId25" w:tgtFrame="_new" w:history="1">
        <w:r w:rsidR="00803BA0" w:rsidRPr="00102822">
          <w:rPr>
            <w:rStyle w:val="Hyperlink"/>
          </w:rPr>
          <w:t>www.hbr.org</w:t>
        </w:r>
      </w:hyperlink>
      <w:r w:rsidR="00803BA0" w:rsidRPr="00102822">
        <w:t>).</w:t>
      </w:r>
    </w:p>
    <w:p w14:paraId="419FE773" w14:textId="77777777" w:rsidR="00C03F63" w:rsidRPr="00102822" w:rsidRDefault="00C03F63" w:rsidP="00C03F63">
      <w:pPr>
        <w:spacing w:after="0" w:line="240" w:lineRule="auto"/>
        <w:rPr>
          <w:rFonts w:eastAsia="Times New Roman" w:cs="Times New Roman"/>
          <w:kern w:val="0"/>
          <w14:ligatures w14:val="none"/>
        </w:rPr>
      </w:pPr>
    </w:p>
    <w:p w14:paraId="410D2C91" w14:textId="44F6E0FB" w:rsidR="00BE350E" w:rsidRPr="00102822" w:rsidRDefault="00BE350E" w:rsidP="00132FF8">
      <w:pPr>
        <w:spacing w:after="0" w:line="240" w:lineRule="auto"/>
        <w:rPr>
          <w:b/>
          <w:bCs/>
        </w:rPr>
      </w:pPr>
      <w:r w:rsidRPr="00102822">
        <w:rPr>
          <w:b/>
          <w:bCs/>
        </w:rPr>
        <w:t>Revenue Stream: Out of the Box</w:t>
      </w:r>
    </w:p>
    <w:p w14:paraId="6AEBAE04" w14:textId="77777777" w:rsidR="00132FF8" w:rsidRPr="00102822" w:rsidRDefault="00132FF8" w:rsidP="00132FF8">
      <w:pPr>
        <w:spacing w:after="0" w:line="240" w:lineRule="auto"/>
        <w:rPr>
          <w:rFonts w:eastAsia="Times New Roman" w:cs="Times New Roman"/>
          <w:kern w:val="0"/>
          <w14:ligatures w14:val="none"/>
        </w:rPr>
      </w:pPr>
    </w:p>
    <w:p w14:paraId="09630C80" w14:textId="77777777" w:rsidR="00C35F1F" w:rsidRPr="00C35F1F" w:rsidRDefault="00C35F1F" w:rsidP="00C35F1F">
      <w:r w:rsidRPr="00C35F1F">
        <w:t>At $147,000 per unit, CCHC expects to generate significant revenue from its "Out of the Box" hydroponic units, which combine advanced features with sustainability. These units are designed to appeal to farmers, small enterprises, and community organizations seeking innovative and eco-friendly agricultural solutions. In the first year, CCHC projects selling 16 units, capturing a modest 0.1% share of the $506.25 million U.S. hydroponics market in 2023. This is expected to generate approximately $2.35 million in annual revenue, aligning with the growing demand for IoT-enabled agriculture solutions (source: Grand View Research, 2023).</w:t>
      </w:r>
    </w:p>
    <w:p w14:paraId="126DF8B5" w14:textId="77777777" w:rsidR="00460A52" w:rsidRPr="00102822" w:rsidRDefault="00460A52" w:rsidP="00460A52">
      <w:pPr>
        <w:rPr>
          <w:b/>
          <w:bCs/>
        </w:rPr>
      </w:pPr>
      <w:r w:rsidRPr="00102822">
        <w:rPr>
          <w:b/>
          <w:bCs/>
        </w:rPr>
        <w:t>Features and Revenue Contribution</w:t>
      </w:r>
    </w:p>
    <w:p w14:paraId="343651F9" w14:textId="77777777" w:rsidR="00882440" w:rsidRPr="00102822" w:rsidRDefault="00882440" w:rsidP="00FF4475">
      <w:pPr>
        <w:pStyle w:val="ListParagraph"/>
        <w:numPr>
          <w:ilvl w:val="0"/>
          <w:numId w:val="26"/>
        </w:numPr>
      </w:pPr>
      <w:r w:rsidRPr="00102822">
        <w:t>The core structural features of CCHC's hydroponic units include shipping containers, insulated sliding doors, adjustable foundation systems, and airflow management. These elements ensure durability, thermal efficiency, and adaptability to various climates, contributing approximately 40% of the unit price, or $58,800 (source: GP Storage Containers, 2023).</w:t>
      </w:r>
    </w:p>
    <w:p w14:paraId="22F39700" w14:textId="77777777" w:rsidR="00882440" w:rsidRPr="00102822" w:rsidRDefault="00882440" w:rsidP="00FF4475">
      <w:pPr>
        <w:pStyle w:val="ListParagraph"/>
        <w:numPr>
          <w:ilvl w:val="0"/>
          <w:numId w:val="26"/>
        </w:numPr>
      </w:pPr>
      <w:r w:rsidRPr="00102822">
        <w:t>Advanced systems like water reclamation and drainage are designed to appeal to environmentally conscious buyers, supporting efficient water use and sustainability. These features account for 15% of the unit price, or $22,050 (source: Grand View Research, 2023).</w:t>
      </w:r>
    </w:p>
    <w:p w14:paraId="75F490CC" w14:textId="77777777" w:rsidR="00882440" w:rsidRPr="00102822" w:rsidRDefault="00882440" w:rsidP="00FF4475">
      <w:pPr>
        <w:pStyle w:val="ListParagraph"/>
        <w:numPr>
          <w:ilvl w:val="0"/>
          <w:numId w:val="26"/>
        </w:numPr>
      </w:pPr>
      <w:r w:rsidRPr="00102822">
        <w:t>The inclusion of hydroponic racks, planting accessories, and vertical grow towers enables clients to maximize crop yield while accommodating diverse crops and scalability for future growth. These features represent 25% of the unit price, or $36,750 (source: Allied Market Research, 2023).</w:t>
      </w:r>
    </w:p>
    <w:p w14:paraId="4263CBFC" w14:textId="77777777" w:rsidR="00882440" w:rsidRPr="00102822" w:rsidRDefault="00882440" w:rsidP="00FF4475">
      <w:pPr>
        <w:pStyle w:val="ListParagraph"/>
        <w:numPr>
          <w:ilvl w:val="0"/>
          <w:numId w:val="26"/>
        </w:numPr>
      </w:pPr>
      <w:r w:rsidRPr="00102822">
        <w:t>To enhance energy reliability and operational efficiency, units include solar panels, battery storage systems, and mini-split climate systems, contributing 15% of the unit price, or $22,050. These features reduce long-term operating costs and ensure year-round productivity (source: SolarReviews, 2023).</w:t>
      </w:r>
    </w:p>
    <w:p w14:paraId="09954F5A" w14:textId="77777777" w:rsidR="00882440" w:rsidRPr="00102822" w:rsidRDefault="00882440" w:rsidP="00FF4475">
      <w:pPr>
        <w:pStyle w:val="ListParagraph"/>
        <w:numPr>
          <w:ilvl w:val="0"/>
          <w:numId w:val="26"/>
        </w:numPr>
      </w:pPr>
      <w:r w:rsidRPr="00102822">
        <w:t>Safety and monitoring capabilities are provided through integrated fire detection, suppression systems, and surveillance features, which contribute 5% of the unit price, or $7,350. These systems provide clients with peace of mind and align with best practices in fire safety (source: National Fire Protection Association, 2023).</w:t>
      </w:r>
    </w:p>
    <w:p w14:paraId="02F321F2" w14:textId="77777777" w:rsidR="00372C25" w:rsidRPr="00102822" w:rsidRDefault="00372C25" w:rsidP="00372C25">
      <w:pPr>
        <w:rPr>
          <w:b/>
          <w:bCs/>
        </w:rPr>
      </w:pPr>
      <w:r w:rsidRPr="00102822">
        <w:rPr>
          <w:b/>
          <w:bCs/>
        </w:rPr>
        <w:t>Monthly Subscription</w:t>
      </w:r>
    </w:p>
    <w:p w14:paraId="4E636059" w14:textId="77777777" w:rsidR="00443B8D" w:rsidRPr="00443B8D" w:rsidRDefault="00443B8D" w:rsidP="00443B8D">
      <w:r w:rsidRPr="00443B8D">
        <w:t xml:space="preserve">CCHC aims to diversify its revenue streams by offering monthly subscriptions, premium add-ons, e-commerce integration, and customization options. Based on an estimated 1.5% adoption rate, these offerings provide recurring revenue opportunities that complement the core product. The </w:t>
      </w:r>
      <w:r w:rsidRPr="00443B8D">
        <w:lastRenderedPageBreak/>
        <w:t>global smart agriculture market, valued at $15 billion in 2022, is projected to grow to $33 billion by 2027, underscoring the increasing demand for IoT-based monitoring systems. These systems are expected to generate $1,200 per unit annually, reflecting their value in optimizing agricultural operations (sources: Statista, Grand View Research, 2023).</w:t>
      </w:r>
    </w:p>
    <w:p w14:paraId="557409F3" w14:textId="77777777" w:rsidR="00443B8D" w:rsidRPr="00102822" w:rsidRDefault="00443B8D" w:rsidP="00FF4475">
      <w:pPr>
        <w:pStyle w:val="ListParagraph"/>
        <w:numPr>
          <w:ilvl w:val="0"/>
          <w:numId w:val="48"/>
        </w:numPr>
      </w:pPr>
      <w:r w:rsidRPr="00102822">
        <w:t>Premium features, such as mobile agriculture-related apps, are forecasted to contribute an additional $600 per unit annually, while advanced AI and automation tools could add $1,000 per unit annually by enhancing operational efficiency (source: Qaltivate). Additionally, cloud-based tools for yield forecasting and maintenance alerts are expected to bring in $800 per unit annually, further supporting sustainable farming practices.</w:t>
      </w:r>
    </w:p>
    <w:p w14:paraId="26D779D7" w14:textId="77777777" w:rsidR="00FF4475" w:rsidRPr="00102822" w:rsidRDefault="00FF4475" w:rsidP="00FF4475">
      <w:pPr>
        <w:pStyle w:val="ListParagraph"/>
        <w:ind w:left="360"/>
      </w:pPr>
    </w:p>
    <w:p w14:paraId="5FAEA463" w14:textId="77777777" w:rsidR="00443B8D" w:rsidRDefault="00443B8D" w:rsidP="00FF4475">
      <w:pPr>
        <w:pStyle w:val="ListParagraph"/>
        <w:numPr>
          <w:ilvl w:val="0"/>
          <w:numId w:val="48"/>
        </w:numPr>
      </w:pPr>
      <w:r w:rsidRPr="00102822">
        <w:t>Revenue from subscription upgrades, such as access to exclusive forums and crop-specific optimization services, is projected at $500 per unit annually, while seasonal offers, including crop-specific kits and holiday promotions, contribute $350 per unit annually. Integrated e-commerce features, including cross-selling, product bundles, and recurring orders, are estimated to generate $850 per unit annually, creating a robust digital ecosystem for customers (source: IBISWorld, 2023).</w:t>
      </w:r>
    </w:p>
    <w:p w14:paraId="3967D6CD" w14:textId="77777777" w:rsidR="003965AD" w:rsidRPr="00102822" w:rsidRDefault="003965AD" w:rsidP="003965AD">
      <w:pPr>
        <w:rPr>
          <w:b/>
          <w:bCs/>
        </w:rPr>
      </w:pPr>
      <w:r w:rsidRPr="00102822">
        <w:rPr>
          <w:b/>
          <w:bCs/>
        </w:rPr>
        <w:t>Outdoor Customizable Package</w:t>
      </w:r>
    </w:p>
    <w:p w14:paraId="1C446A8D" w14:textId="2D48F35A" w:rsidR="00D76AFE" w:rsidRPr="00102822" w:rsidRDefault="00D76AFE" w:rsidP="00D76AFE">
      <w:r w:rsidRPr="00102822">
        <w:t xml:space="preserve">To cater to a diverse range of customer preferences, </w:t>
      </w:r>
      <w:r w:rsidR="009364C0" w:rsidRPr="00102822">
        <w:t>CCHC</w:t>
      </w:r>
      <w:r w:rsidRPr="00102822">
        <w:t xml:space="preserve"> offers outdoor customization options that enhance both functionality and aesthetic appeal. These upgrades allow clients to personalize their containers while addressing specific environmental and operational needs, generating additional revenue streams.</w:t>
      </w:r>
    </w:p>
    <w:p w14:paraId="682F89EA" w14:textId="0E8BCF21" w:rsidR="00FF4475" w:rsidRPr="00102822" w:rsidRDefault="00FF4475" w:rsidP="00FF4475">
      <w:pPr>
        <w:pStyle w:val="ListParagraph"/>
        <w:numPr>
          <w:ilvl w:val="0"/>
          <w:numId w:val="49"/>
        </w:numPr>
      </w:pPr>
      <w:r w:rsidRPr="00102822">
        <w:t>Durable and cost-effective, vinyl wraps provide practical exterior protection while allowing for personalized branding or decorative designs. This upgrade generates an estimated $250 per unit, appealing to customers seeking low-maintenance yet visually vibrant options (source: Statista, 2023).</w:t>
      </w:r>
    </w:p>
    <w:p w14:paraId="569FF05C" w14:textId="3407301E" w:rsidR="00FF4475" w:rsidRPr="00102822" w:rsidRDefault="00FF4475" w:rsidP="00FF4475">
      <w:pPr>
        <w:pStyle w:val="ListParagraph"/>
        <w:ind w:left="360"/>
      </w:pPr>
    </w:p>
    <w:p w14:paraId="7F8DB0DF" w14:textId="5CB0809C" w:rsidR="00792604" w:rsidRPr="00102822" w:rsidRDefault="00FF4475" w:rsidP="00792604">
      <w:pPr>
        <w:pStyle w:val="ListParagraph"/>
        <w:numPr>
          <w:ilvl w:val="0"/>
          <w:numId w:val="49"/>
        </w:numPr>
      </w:pPr>
      <w:r w:rsidRPr="00102822">
        <w:t>For customers seeking a rustic, modern, or eco-friendly look, siding upgrades using wood or composite materials are available. Treated for weather resistance and sustainability, these sidings align with eco-conscious values and contribute approximately $500 per unit (source: Grand View Research, 2023).</w:t>
      </w:r>
    </w:p>
    <w:p w14:paraId="4B682088" w14:textId="77777777" w:rsidR="00792604" w:rsidRPr="00102822" w:rsidRDefault="00792604" w:rsidP="00792604">
      <w:pPr>
        <w:pStyle w:val="ListParagraph"/>
        <w:ind w:left="360"/>
      </w:pPr>
    </w:p>
    <w:p w14:paraId="20ECFBAA" w14:textId="77777777" w:rsidR="00F05032" w:rsidRDefault="00792604" w:rsidP="00272E87">
      <w:pPr>
        <w:pStyle w:val="ListParagraph"/>
        <w:numPr>
          <w:ilvl w:val="0"/>
          <w:numId w:val="49"/>
        </w:numPr>
      </w:pPr>
      <w:r w:rsidRPr="00102822">
        <w:t>Ideal for high-end urban or commercial settings, this upgrade offers a permanent, upscale appearance while enhancing energy efficiency through added insulation. Brick or masonry cladding is estimated to generate $750 per unit, appealing to clients prioritizing durability and aesthetics (source: IBISWorld, 2023).</w:t>
      </w:r>
    </w:p>
    <w:p w14:paraId="3E7F6FDD" w14:textId="77777777" w:rsidR="00F05032" w:rsidRDefault="00F05032" w:rsidP="00F05032">
      <w:pPr>
        <w:pStyle w:val="ListParagraph"/>
      </w:pPr>
    </w:p>
    <w:p w14:paraId="6C6B33CC" w14:textId="77777777" w:rsidR="00864CC2" w:rsidRDefault="00233258" w:rsidP="00D01979">
      <w:pPr>
        <w:pStyle w:val="ListParagraph"/>
        <w:numPr>
          <w:ilvl w:val="0"/>
          <w:numId w:val="49"/>
        </w:numPr>
        <w:spacing w:before="100" w:beforeAutospacing="1" w:after="100" w:afterAutospacing="1" w:line="240" w:lineRule="auto"/>
      </w:pPr>
      <w:r w:rsidRPr="00102822">
        <w:t>Sustainably sourced wood paneling provides a natural, cabin-like aesthetic, making it an attractive option for rural or eco-conscious buyers. This customization aligns with environmentally friendly practices and contributes approximately $600 per unit (source: Qaltivate, 2023).</w:t>
      </w:r>
    </w:p>
    <w:p w14:paraId="67AF04A1" w14:textId="77777777" w:rsidR="00864CC2" w:rsidRDefault="00864CC2" w:rsidP="00864CC2">
      <w:pPr>
        <w:pStyle w:val="ListParagraph"/>
      </w:pPr>
    </w:p>
    <w:p w14:paraId="3B35E420" w14:textId="58B83D46" w:rsidR="00864CC2" w:rsidRPr="00102822" w:rsidRDefault="00864CC2" w:rsidP="00864CC2">
      <w:pPr>
        <w:spacing w:before="100" w:beforeAutospacing="1" w:after="100" w:afterAutospacing="1" w:line="240" w:lineRule="auto"/>
      </w:pPr>
      <w:r>
        <w:lastRenderedPageBreak/>
        <w:t>In summary, w</w:t>
      </w:r>
      <w:r w:rsidRPr="00864CC2">
        <w:t>ith features like IoT integration, high efficiency, and durability, CCHC is well-equipped to address the growing demand for sustainable agricultural technologies. The U.S. hydroponics market, projected to expand at a CAGR of 10.7% from 2024 to 2030, presents substantial opportunities for business growth and revenue generation in the coming years. Additionally, outdoor customization options allow clients to personalize their containers to meet specific needs, creating a more tailored experience while driving additional revenue streams for the company. By incorporating these enhancements, CCHC positions itself as a versatile, customer-focused leader in the hydroponic container industry.</w:t>
      </w:r>
    </w:p>
    <w:p w14:paraId="4EA52035" w14:textId="3CF33D12" w:rsidR="008C04BB" w:rsidRDefault="008C04BB" w:rsidP="008C04BB">
      <w:pPr>
        <w:rPr>
          <w:b/>
          <w:bCs/>
        </w:rPr>
      </w:pPr>
      <w:r w:rsidRPr="00102822">
        <w:rPr>
          <w:b/>
          <w:bCs/>
        </w:rPr>
        <w:t>Projection</w:t>
      </w:r>
    </w:p>
    <w:p w14:paraId="404AD7AA" w14:textId="577952BD" w:rsidR="00473D19" w:rsidRPr="00473D19" w:rsidRDefault="00473D19" w:rsidP="00171381">
      <w:pPr>
        <w:ind w:firstLine="720"/>
        <w:rPr>
          <w:b/>
          <w:bCs/>
        </w:rPr>
      </w:pPr>
      <w:r w:rsidRPr="00473D19">
        <w:t xml:space="preserve">The projected </w:t>
      </w:r>
      <w:r w:rsidRPr="00A82D83">
        <w:rPr>
          <w:b/>
          <w:bCs/>
        </w:rPr>
        <w:t>startup</w:t>
      </w:r>
      <w:r w:rsidRPr="00473D19">
        <w:t xml:space="preserve"> costs for </w:t>
      </w:r>
      <w:r>
        <w:t>CCHC</w:t>
      </w:r>
      <w:r w:rsidRPr="00473D19">
        <w:t xml:space="preserve"> provide a </w:t>
      </w:r>
      <w:r>
        <w:t>detailed</w:t>
      </w:r>
      <w:r w:rsidRPr="00473D19">
        <w:t xml:space="preserve"> estimate of the financial resources required to launch and scale operations effectively.</w:t>
      </w:r>
    </w:p>
    <w:p w14:paraId="700B61B7" w14:textId="784CD597" w:rsidR="007872BB" w:rsidRPr="007872BB" w:rsidRDefault="007872BB" w:rsidP="007872BB">
      <w:r w:rsidRPr="007872BB">
        <w:rPr>
          <w:b/>
          <w:bCs/>
        </w:rPr>
        <w:t>Fixed costs</w:t>
      </w:r>
      <w:r w:rsidRPr="007872BB">
        <w:t xml:space="preserve">, which range from $1,610,000 to $1,752,000 per year, include essential expenses like marketing, maintenance, utilities, facility rent, and payroll. These costs serve as the foundation for continuing operations, ensuring that </w:t>
      </w:r>
      <w:r>
        <w:t xml:space="preserve">CCHC </w:t>
      </w:r>
      <w:r w:rsidRPr="007872BB">
        <w:t>can manage crucial tasks like marketing and administrative assistance while maintaining a consistent production pace.</w:t>
      </w:r>
    </w:p>
    <w:p w14:paraId="4E8D4B3B" w14:textId="39A761BA" w:rsidR="00B50A47" w:rsidRDefault="00B50A47" w:rsidP="00B50A47">
      <w:r w:rsidRPr="00B50A47">
        <w:rPr>
          <w:b/>
          <w:bCs/>
        </w:rPr>
        <w:t>Variable costs</w:t>
      </w:r>
      <w:r w:rsidRPr="00B50A47">
        <w:t xml:space="preserve"> associated with production, such as personnel, materials, and logistics for container customization, are included in the projected variable costs, which range from $22,200 to $36,000 per unit. These expenses vary according to the volume of production and correspond with the operations' scalability.</w:t>
      </w:r>
    </w:p>
    <w:p w14:paraId="4CA5E8FC" w14:textId="77777777" w:rsidR="004B6C4D" w:rsidRPr="004B6C4D" w:rsidRDefault="004B6C4D" w:rsidP="004B6C4D">
      <w:r w:rsidRPr="004B6C4D">
        <w:rPr>
          <w:b/>
          <w:bCs/>
        </w:rPr>
        <w:t>Non-recurring costs</w:t>
      </w:r>
      <w:r w:rsidRPr="004B6C4D">
        <w:t>, which include one-time expenditures for initial setup including IoT app development, facility setup, and product development, range from $262,000 to $410,000. These up-front costs are essential for putting in place the required technologies to support enhanced features and building a strong operating structure.</w:t>
      </w:r>
    </w:p>
    <w:p w14:paraId="47E5C209" w14:textId="127E484C" w:rsidR="004B6C4D" w:rsidRDefault="00BC6EB8" w:rsidP="00D83374">
      <w:pPr>
        <w:ind w:firstLine="720"/>
      </w:pPr>
      <w:r w:rsidRPr="00BC6EB8">
        <w:t xml:space="preserve">The projected </w:t>
      </w:r>
      <w:r w:rsidRPr="00BC6EB8">
        <w:rPr>
          <w:b/>
          <w:bCs/>
        </w:rPr>
        <w:t>revenue</w:t>
      </w:r>
      <w:r w:rsidRPr="00BC6EB8">
        <w:t xml:space="preserve"> estimates provide a clear financial outlook for annual operations, encompassing unit production, pricing, and additional revenue streams.</w:t>
      </w:r>
    </w:p>
    <w:p w14:paraId="7D567DAF" w14:textId="438AFEB3" w:rsidR="00552532" w:rsidRPr="00552532" w:rsidRDefault="00552532" w:rsidP="00552532">
      <w:r w:rsidRPr="00552532">
        <w:t xml:space="preserve">Scalable </w:t>
      </w:r>
      <w:r w:rsidRPr="00552532">
        <w:rPr>
          <w:b/>
          <w:bCs/>
        </w:rPr>
        <w:t>unit</w:t>
      </w:r>
      <w:r>
        <w:t xml:space="preserve"> </w:t>
      </w:r>
      <w:r w:rsidRPr="00552532">
        <w:t>production capabilities are seen in the estimated 15</w:t>
      </w:r>
      <w:r>
        <w:t xml:space="preserve"> to </w:t>
      </w:r>
      <w:r w:rsidRPr="00552532">
        <w:t xml:space="preserve">20 </w:t>
      </w:r>
      <w:r>
        <w:t>hydroponic containers</w:t>
      </w:r>
      <w:r w:rsidRPr="00552532">
        <w:t xml:space="preserve"> produced annually. The unit price varies slightly depending on pricing strategy and market competition, ranging from $147,000 to $144,100</w:t>
      </w:r>
      <w:r>
        <w:t xml:space="preserve">, factoring the increase in units which drives the price per unit down. </w:t>
      </w:r>
    </w:p>
    <w:p w14:paraId="7C54652D" w14:textId="41996DCA" w:rsidR="00552532" w:rsidRDefault="00552532" w:rsidP="00552532">
      <w:r w:rsidRPr="00552532">
        <w:rPr>
          <w:b/>
          <w:bCs/>
        </w:rPr>
        <w:t xml:space="preserve">Revenue </w:t>
      </w:r>
      <w:r w:rsidR="00592352" w:rsidRPr="00592352">
        <w:rPr>
          <w:b/>
          <w:bCs/>
        </w:rPr>
        <w:t>collected</w:t>
      </w:r>
      <w:r w:rsidRPr="00552532">
        <w:t xml:space="preserve"> is structured with </w:t>
      </w:r>
      <w:r w:rsidR="00592352">
        <w:t xml:space="preserve">a </w:t>
      </w:r>
      <w:r w:rsidRPr="00552532">
        <w:t>30% upfront deposit contributing $661,500 to $864,600 and 70% payments at delivery generating $1,543,500 to $2,017,400. This phased payment plan lowers financial risk and guarantees consistent cash flow.</w:t>
      </w:r>
    </w:p>
    <w:p w14:paraId="3DB3E079" w14:textId="77777777" w:rsidR="0086778A" w:rsidRPr="0086778A" w:rsidRDefault="0086778A" w:rsidP="0086778A">
      <w:r w:rsidRPr="0086778A">
        <w:t xml:space="preserve">Market demand and steady manufacturing are expected to drive the </w:t>
      </w:r>
      <w:r w:rsidRPr="0086778A">
        <w:rPr>
          <w:b/>
          <w:bCs/>
        </w:rPr>
        <w:t>total unit sales revenue</w:t>
      </w:r>
      <w:r w:rsidRPr="0086778A">
        <w:t xml:space="preserve">, which is predicted to be between $2,205,000 and $2,882,000. Furthermore, </w:t>
      </w:r>
      <w:r w:rsidRPr="0086778A">
        <w:rPr>
          <w:b/>
          <w:bCs/>
        </w:rPr>
        <w:t>Subscription</w:t>
      </w:r>
      <w:r w:rsidRPr="0086778A">
        <w:t xml:space="preserve"> income improves the total income model by adding $2,200 to $2,400 annually per unit.</w:t>
      </w:r>
    </w:p>
    <w:p w14:paraId="49827A85" w14:textId="77777777" w:rsidR="00C06B6D" w:rsidRPr="00C06B6D" w:rsidRDefault="00C06B6D" w:rsidP="00C06B6D">
      <w:r w:rsidRPr="00C06B6D">
        <w:t xml:space="preserve">When unit sales and subscription revenue are combined, the estimated </w:t>
      </w:r>
      <w:r w:rsidRPr="00C06B6D">
        <w:rPr>
          <w:b/>
          <w:bCs/>
        </w:rPr>
        <w:t>annual total per unit</w:t>
      </w:r>
      <w:r w:rsidRPr="00C06B6D">
        <w:t xml:space="preserve"> is between $33,000 and $48,000, which goes toward the </w:t>
      </w:r>
      <w:r w:rsidRPr="00C06B6D">
        <w:rPr>
          <w:b/>
          <w:bCs/>
        </w:rPr>
        <w:t>total revenue</w:t>
      </w:r>
      <w:r w:rsidRPr="00C06B6D">
        <w:t xml:space="preserve"> projection of $2,238,000 to $2,930,000. These numbers demonstrate a solid revenue base bolstered by a variety of revenue sources and a well-thought-out payment plan.</w:t>
      </w:r>
    </w:p>
    <w:p w14:paraId="2090E600" w14:textId="3075E6CF" w:rsidR="00AD0575" w:rsidRPr="00AD0575" w:rsidRDefault="00AD0575" w:rsidP="00D83374">
      <w:pPr>
        <w:ind w:firstLine="720"/>
      </w:pPr>
      <w:r w:rsidRPr="00AD0575">
        <w:lastRenderedPageBreak/>
        <w:t xml:space="preserve">The </w:t>
      </w:r>
      <w:r w:rsidRPr="00AD0575">
        <w:rPr>
          <w:b/>
          <w:bCs/>
        </w:rPr>
        <w:t>Monte Carlo</w:t>
      </w:r>
      <w:r w:rsidRPr="00AD0575">
        <w:t xml:space="preserve"> </w:t>
      </w:r>
      <w:r w:rsidR="009920E0">
        <w:t>forecast model</w:t>
      </w:r>
      <w:r w:rsidRPr="00AD0575">
        <w:t xml:space="preserve"> shows that from Year 1 to Year 7, sales, revenue, profit, and return on investment all increased steadily. As a result of growing market acceptance and robust TAM, SAM, and SOM metrics for hydroponic farming solutions, units sold rose from 16.5 in Year 1 to 29.22 in Year 7. Forecasted income increased significantly over time due to steady price changes, a variety of revenue sources, such as subscriptions and add-ons, and improved product offers, such as seasonal packages and outdoor modifications.</w:t>
      </w:r>
    </w:p>
    <w:p w14:paraId="50175E6A" w14:textId="77777777" w:rsidR="00082CE2" w:rsidRDefault="00181E5F" w:rsidP="00560D14">
      <w:r>
        <w:t>Additionally, my</w:t>
      </w:r>
      <w:r w:rsidRPr="00181E5F">
        <w:t xml:space="preserve"> forecast considers critical factors like revenue drivers, costs, and external influences. Revenue drivers include sales growth based on historical trends, market demand, and seasonal patterns, along with product pricing adjustments for inflation or added value. Recurring revenue streams rely on customer retention and new adoption, while additional income may come from customizable packages or partnerships. </w:t>
      </w:r>
    </w:p>
    <w:p w14:paraId="57C7CBD8" w14:textId="51B036B7" w:rsidR="004A60BE" w:rsidRDefault="00181E5F" w:rsidP="008C04BB">
      <w:r w:rsidRPr="00181E5F">
        <w:t xml:space="preserve">Fixed costs cover salaries, scaling hires, and facility expenses, while variable costs include materials, production, and logistics, factoring in price volatility. Non-recurring costs, like initial setup expenses, diminish after Year 1 unless planned. External factors include market growth, economic variables like inflation, competition, and regulatory changes affecting costs or subsidies. </w:t>
      </w:r>
      <w:r w:rsidR="00560D14" w:rsidRPr="00560D14">
        <w:t>As a result of operational efficiency and economies of scale, profitability steadily increased, with ROI increasing dramatically from 38.94% in Year 1 to 124.30% by Year 7.</w:t>
      </w:r>
    </w:p>
    <w:p w14:paraId="28D12706" w14:textId="77777777" w:rsidR="00181E5F" w:rsidRDefault="00181E5F" w:rsidP="008C04BB">
      <w:pPr>
        <w:rPr>
          <w:b/>
          <w:bCs/>
        </w:rPr>
      </w:pPr>
    </w:p>
    <w:tbl>
      <w:tblPr>
        <w:tblW w:w="8010" w:type="dxa"/>
        <w:tblInd w:w="674" w:type="dxa"/>
        <w:tblLook w:val="04A0" w:firstRow="1" w:lastRow="0" w:firstColumn="1" w:lastColumn="0" w:noHBand="0" w:noVBand="1"/>
      </w:tblPr>
      <w:tblGrid>
        <w:gridCol w:w="1980"/>
        <w:gridCol w:w="1530"/>
        <w:gridCol w:w="1440"/>
        <w:gridCol w:w="1530"/>
        <w:gridCol w:w="1530"/>
      </w:tblGrid>
      <w:tr w:rsidR="003359A9" w:rsidRPr="00E778E0" w14:paraId="796B0094" w14:textId="77777777" w:rsidTr="00061F20">
        <w:trPr>
          <w:trHeight w:val="281"/>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9E9D22" w14:textId="77777777" w:rsidR="00E778E0" w:rsidRPr="00E778E0" w:rsidRDefault="00E778E0" w:rsidP="00E778E0">
            <w:pPr>
              <w:spacing w:after="0" w:line="240" w:lineRule="auto"/>
              <w:jc w:val="center"/>
              <w:rPr>
                <w:rFonts w:ascii="Aptos Narrow" w:eastAsia="Times New Roman" w:hAnsi="Aptos Narrow" w:cs="Times New Roman"/>
                <w:b/>
                <w:bCs/>
                <w:color w:val="000000"/>
                <w:kern w:val="0"/>
                <w14:ligatures w14:val="none"/>
              </w:rPr>
            </w:pPr>
            <w:r w:rsidRPr="00E778E0">
              <w:rPr>
                <w:rFonts w:ascii="Aptos Narrow" w:eastAsia="Times New Roman" w:hAnsi="Aptos Narrow" w:cs="Times New Roman"/>
                <w:b/>
                <w:bCs/>
                <w:color w:val="000000"/>
                <w:kern w:val="0"/>
                <w14:ligatures w14:val="none"/>
              </w:rPr>
              <w:t>Metric</w:t>
            </w:r>
          </w:p>
        </w:tc>
        <w:tc>
          <w:tcPr>
            <w:tcW w:w="1530" w:type="dxa"/>
            <w:tcBorders>
              <w:top w:val="single" w:sz="4" w:space="0" w:color="auto"/>
              <w:left w:val="nil"/>
              <w:bottom w:val="single" w:sz="4" w:space="0" w:color="auto"/>
              <w:right w:val="nil"/>
            </w:tcBorders>
            <w:shd w:val="clear" w:color="auto" w:fill="auto"/>
            <w:noWrap/>
            <w:vAlign w:val="bottom"/>
            <w:hideMark/>
          </w:tcPr>
          <w:p w14:paraId="15FEF1AD" w14:textId="77777777" w:rsidR="00E778E0" w:rsidRPr="00E778E0" w:rsidRDefault="00E778E0" w:rsidP="00E778E0">
            <w:pPr>
              <w:spacing w:after="0" w:line="240" w:lineRule="auto"/>
              <w:jc w:val="center"/>
              <w:rPr>
                <w:rFonts w:ascii="Aptos Narrow" w:eastAsia="Times New Roman" w:hAnsi="Aptos Narrow" w:cs="Times New Roman"/>
                <w:b/>
                <w:bCs/>
                <w:color w:val="000000"/>
                <w:kern w:val="0"/>
                <w14:ligatures w14:val="none"/>
              </w:rPr>
            </w:pPr>
            <w:r w:rsidRPr="00E778E0">
              <w:rPr>
                <w:rFonts w:ascii="Aptos Narrow" w:eastAsia="Times New Roman" w:hAnsi="Aptos Narrow" w:cs="Times New Roman"/>
                <w:b/>
                <w:bCs/>
                <w:color w:val="000000"/>
                <w:kern w:val="0"/>
                <w14:ligatures w14:val="none"/>
              </w:rPr>
              <w:t>Year 1</w:t>
            </w:r>
          </w:p>
        </w:tc>
        <w:tc>
          <w:tcPr>
            <w:tcW w:w="1440" w:type="dxa"/>
            <w:tcBorders>
              <w:top w:val="single" w:sz="4" w:space="0" w:color="auto"/>
              <w:left w:val="nil"/>
              <w:bottom w:val="single" w:sz="4" w:space="0" w:color="auto"/>
              <w:right w:val="nil"/>
            </w:tcBorders>
            <w:shd w:val="clear" w:color="auto" w:fill="auto"/>
            <w:noWrap/>
            <w:vAlign w:val="bottom"/>
            <w:hideMark/>
          </w:tcPr>
          <w:p w14:paraId="708A48E5" w14:textId="77777777" w:rsidR="00E778E0" w:rsidRPr="00E778E0" w:rsidRDefault="00E778E0" w:rsidP="00E778E0">
            <w:pPr>
              <w:spacing w:after="0" w:line="240" w:lineRule="auto"/>
              <w:jc w:val="center"/>
              <w:rPr>
                <w:rFonts w:ascii="Aptos Narrow" w:eastAsia="Times New Roman" w:hAnsi="Aptos Narrow" w:cs="Times New Roman"/>
                <w:b/>
                <w:bCs/>
                <w:color w:val="000000"/>
                <w:kern w:val="0"/>
                <w14:ligatures w14:val="none"/>
              </w:rPr>
            </w:pPr>
            <w:r w:rsidRPr="00E778E0">
              <w:rPr>
                <w:rFonts w:ascii="Aptos Narrow" w:eastAsia="Times New Roman" w:hAnsi="Aptos Narrow" w:cs="Times New Roman"/>
                <w:b/>
                <w:bCs/>
                <w:color w:val="000000"/>
                <w:kern w:val="0"/>
                <w14:ligatures w14:val="none"/>
              </w:rPr>
              <w:t>Year 3</w:t>
            </w:r>
          </w:p>
        </w:tc>
        <w:tc>
          <w:tcPr>
            <w:tcW w:w="1530" w:type="dxa"/>
            <w:tcBorders>
              <w:top w:val="single" w:sz="4" w:space="0" w:color="auto"/>
              <w:left w:val="nil"/>
              <w:bottom w:val="single" w:sz="4" w:space="0" w:color="auto"/>
              <w:right w:val="nil"/>
            </w:tcBorders>
            <w:shd w:val="clear" w:color="auto" w:fill="auto"/>
            <w:noWrap/>
            <w:vAlign w:val="bottom"/>
            <w:hideMark/>
          </w:tcPr>
          <w:p w14:paraId="041B6B3C" w14:textId="77777777" w:rsidR="00E778E0" w:rsidRPr="00E778E0" w:rsidRDefault="00E778E0" w:rsidP="00E778E0">
            <w:pPr>
              <w:spacing w:after="0" w:line="240" w:lineRule="auto"/>
              <w:jc w:val="center"/>
              <w:rPr>
                <w:rFonts w:ascii="Aptos Narrow" w:eastAsia="Times New Roman" w:hAnsi="Aptos Narrow" w:cs="Times New Roman"/>
                <w:b/>
                <w:bCs/>
                <w:color w:val="000000"/>
                <w:kern w:val="0"/>
                <w14:ligatures w14:val="none"/>
              </w:rPr>
            </w:pPr>
            <w:r w:rsidRPr="00E778E0">
              <w:rPr>
                <w:rFonts w:ascii="Aptos Narrow" w:eastAsia="Times New Roman" w:hAnsi="Aptos Narrow" w:cs="Times New Roman"/>
                <w:b/>
                <w:bCs/>
                <w:color w:val="000000"/>
                <w:kern w:val="0"/>
                <w14:ligatures w14:val="none"/>
              </w:rPr>
              <w:t>Year 5</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2AEDA1F5" w14:textId="77777777" w:rsidR="00E778E0" w:rsidRPr="00E778E0" w:rsidRDefault="00E778E0" w:rsidP="00E778E0">
            <w:pPr>
              <w:spacing w:after="0" w:line="240" w:lineRule="auto"/>
              <w:jc w:val="center"/>
              <w:rPr>
                <w:rFonts w:ascii="Aptos Narrow" w:eastAsia="Times New Roman" w:hAnsi="Aptos Narrow" w:cs="Times New Roman"/>
                <w:b/>
                <w:bCs/>
                <w:color w:val="000000"/>
                <w:kern w:val="0"/>
                <w14:ligatures w14:val="none"/>
              </w:rPr>
            </w:pPr>
            <w:r w:rsidRPr="00E778E0">
              <w:rPr>
                <w:rFonts w:ascii="Aptos Narrow" w:eastAsia="Times New Roman" w:hAnsi="Aptos Narrow" w:cs="Times New Roman"/>
                <w:b/>
                <w:bCs/>
                <w:color w:val="000000"/>
                <w:kern w:val="0"/>
                <w14:ligatures w14:val="none"/>
              </w:rPr>
              <w:t>Year 7</w:t>
            </w:r>
          </w:p>
        </w:tc>
      </w:tr>
      <w:tr w:rsidR="003359A9" w:rsidRPr="00E778E0" w14:paraId="42C01A85" w14:textId="77777777" w:rsidTr="00061F20">
        <w:trPr>
          <w:trHeight w:val="281"/>
        </w:trPr>
        <w:tc>
          <w:tcPr>
            <w:tcW w:w="1980" w:type="dxa"/>
            <w:tcBorders>
              <w:top w:val="nil"/>
              <w:left w:val="single" w:sz="4" w:space="0" w:color="auto"/>
              <w:bottom w:val="nil"/>
              <w:right w:val="single" w:sz="4" w:space="0" w:color="auto"/>
            </w:tcBorders>
            <w:shd w:val="clear" w:color="auto" w:fill="auto"/>
            <w:noWrap/>
            <w:vAlign w:val="bottom"/>
            <w:hideMark/>
          </w:tcPr>
          <w:p w14:paraId="19022009" w14:textId="77777777" w:rsidR="00E778E0" w:rsidRPr="00E778E0" w:rsidRDefault="00E778E0" w:rsidP="00E778E0">
            <w:pPr>
              <w:spacing w:after="0" w:line="240" w:lineRule="auto"/>
              <w:rPr>
                <w:rFonts w:ascii="Aptos Narrow" w:eastAsia="Times New Roman" w:hAnsi="Aptos Narrow" w:cs="Times New Roman"/>
                <w:color w:val="000000"/>
                <w:kern w:val="0"/>
                <w14:ligatures w14:val="none"/>
              </w:rPr>
            </w:pPr>
            <w:r w:rsidRPr="00E778E0">
              <w:rPr>
                <w:rFonts w:ascii="Aptos Narrow" w:eastAsia="Times New Roman" w:hAnsi="Aptos Narrow" w:cs="Times New Roman"/>
                <w:color w:val="000000"/>
                <w:kern w:val="0"/>
                <w14:ligatures w14:val="none"/>
              </w:rPr>
              <w:t>Units Sold</w:t>
            </w:r>
          </w:p>
        </w:tc>
        <w:tc>
          <w:tcPr>
            <w:tcW w:w="1530" w:type="dxa"/>
            <w:tcBorders>
              <w:top w:val="nil"/>
              <w:left w:val="nil"/>
              <w:bottom w:val="nil"/>
              <w:right w:val="nil"/>
            </w:tcBorders>
            <w:shd w:val="clear" w:color="auto" w:fill="auto"/>
            <w:noWrap/>
            <w:vAlign w:val="bottom"/>
            <w:hideMark/>
          </w:tcPr>
          <w:p w14:paraId="0193ACE6" w14:textId="77777777" w:rsidR="00E778E0" w:rsidRPr="00E778E0" w:rsidRDefault="00E778E0" w:rsidP="00E778E0">
            <w:pPr>
              <w:spacing w:after="0" w:line="240" w:lineRule="auto"/>
              <w:jc w:val="right"/>
              <w:rPr>
                <w:rFonts w:ascii="Aptos Narrow" w:eastAsia="Times New Roman" w:hAnsi="Aptos Narrow" w:cs="Times New Roman"/>
                <w:color w:val="000000"/>
                <w:kern w:val="0"/>
                <w14:ligatures w14:val="none"/>
              </w:rPr>
            </w:pPr>
            <w:r w:rsidRPr="00E778E0">
              <w:rPr>
                <w:rFonts w:ascii="Aptos Narrow" w:eastAsia="Times New Roman" w:hAnsi="Aptos Narrow" w:cs="Times New Roman"/>
                <w:color w:val="000000"/>
                <w:kern w:val="0"/>
                <w14:ligatures w14:val="none"/>
              </w:rPr>
              <w:t>17</w:t>
            </w:r>
          </w:p>
        </w:tc>
        <w:tc>
          <w:tcPr>
            <w:tcW w:w="1440" w:type="dxa"/>
            <w:tcBorders>
              <w:top w:val="nil"/>
              <w:left w:val="nil"/>
              <w:bottom w:val="nil"/>
              <w:right w:val="nil"/>
            </w:tcBorders>
            <w:shd w:val="clear" w:color="auto" w:fill="auto"/>
            <w:noWrap/>
            <w:vAlign w:val="bottom"/>
            <w:hideMark/>
          </w:tcPr>
          <w:p w14:paraId="195CACCD" w14:textId="77777777" w:rsidR="00E778E0" w:rsidRPr="00E778E0" w:rsidRDefault="00E778E0" w:rsidP="00E778E0">
            <w:pPr>
              <w:spacing w:after="0" w:line="240" w:lineRule="auto"/>
              <w:jc w:val="right"/>
              <w:rPr>
                <w:rFonts w:ascii="Aptos Narrow" w:eastAsia="Times New Roman" w:hAnsi="Aptos Narrow" w:cs="Times New Roman"/>
                <w:color w:val="000000"/>
                <w:kern w:val="0"/>
                <w14:ligatures w14:val="none"/>
              </w:rPr>
            </w:pPr>
            <w:r w:rsidRPr="00E778E0">
              <w:rPr>
                <w:rFonts w:ascii="Aptos Narrow" w:eastAsia="Times New Roman" w:hAnsi="Aptos Narrow" w:cs="Times New Roman"/>
                <w:color w:val="000000"/>
                <w:kern w:val="0"/>
                <w14:ligatures w14:val="none"/>
              </w:rPr>
              <w:t>20</w:t>
            </w:r>
          </w:p>
        </w:tc>
        <w:tc>
          <w:tcPr>
            <w:tcW w:w="1530" w:type="dxa"/>
            <w:tcBorders>
              <w:top w:val="nil"/>
              <w:left w:val="nil"/>
              <w:bottom w:val="nil"/>
              <w:right w:val="nil"/>
            </w:tcBorders>
            <w:shd w:val="clear" w:color="auto" w:fill="auto"/>
            <w:noWrap/>
            <w:vAlign w:val="bottom"/>
            <w:hideMark/>
          </w:tcPr>
          <w:p w14:paraId="135E05A0" w14:textId="77777777" w:rsidR="00E778E0" w:rsidRPr="00E778E0" w:rsidRDefault="00E778E0" w:rsidP="00E778E0">
            <w:pPr>
              <w:spacing w:after="0" w:line="240" w:lineRule="auto"/>
              <w:jc w:val="right"/>
              <w:rPr>
                <w:rFonts w:ascii="Aptos Narrow" w:eastAsia="Times New Roman" w:hAnsi="Aptos Narrow" w:cs="Times New Roman"/>
                <w:color w:val="000000"/>
                <w:kern w:val="0"/>
                <w14:ligatures w14:val="none"/>
              </w:rPr>
            </w:pPr>
            <w:r w:rsidRPr="00E778E0">
              <w:rPr>
                <w:rFonts w:ascii="Aptos Narrow" w:eastAsia="Times New Roman" w:hAnsi="Aptos Narrow" w:cs="Times New Roman"/>
                <w:color w:val="000000"/>
                <w:kern w:val="0"/>
                <w14:ligatures w14:val="none"/>
              </w:rPr>
              <w:t>24</w:t>
            </w:r>
          </w:p>
        </w:tc>
        <w:tc>
          <w:tcPr>
            <w:tcW w:w="1530" w:type="dxa"/>
            <w:tcBorders>
              <w:top w:val="nil"/>
              <w:left w:val="nil"/>
              <w:bottom w:val="nil"/>
              <w:right w:val="single" w:sz="4" w:space="0" w:color="auto"/>
            </w:tcBorders>
            <w:shd w:val="clear" w:color="auto" w:fill="auto"/>
            <w:noWrap/>
            <w:vAlign w:val="bottom"/>
            <w:hideMark/>
          </w:tcPr>
          <w:p w14:paraId="190A7F3E" w14:textId="77777777" w:rsidR="00E778E0" w:rsidRPr="00E778E0" w:rsidRDefault="00E778E0" w:rsidP="00E778E0">
            <w:pPr>
              <w:spacing w:after="0" w:line="240" w:lineRule="auto"/>
              <w:jc w:val="right"/>
              <w:rPr>
                <w:rFonts w:ascii="Aptos Narrow" w:eastAsia="Times New Roman" w:hAnsi="Aptos Narrow" w:cs="Times New Roman"/>
                <w:color w:val="000000"/>
                <w:kern w:val="0"/>
                <w14:ligatures w14:val="none"/>
              </w:rPr>
            </w:pPr>
            <w:r w:rsidRPr="00E778E0">
              <w:rPr>
                <w:rFonts w:ascii="Aptos Narrow" w:eastAsia="Times New Roman" w:hAnsi="Aptos Narrow" w:cs="Times New Roman"/>
                <w:color w:val="000000"/>
                <w:kern w:val="0"/>
                <w14:ligatures w14:val="none"/>
              </w:rPr>
              <w:t>29</w:t>
            </w:r>
          </w:p>
        </w:tc>
      </w:tr>
      <w:tr w:rsidR="003359A9" w:rsidRPr="00E778E0" w14:paraId="44D95217" w14:textId="77777777" w:rsidTr="00061F20">
        <w:trPr>
          <w:trHeight w:val="281"/>
        </w:trPr>
        <w:tc>
          <w:tcPr>
            <w:tcW w:w="1980" w:type="dxa"/>
            <w:tcBorders>
              <w:top w:val="nil"/>
              <w:left w:val="single" w:sz="4" w:space="0" w:color="auto"/>
              <w:bottom w:val="nil"/>
              <w:right w:val="single" w:sz="4" w:space="0" w:color="auto"/>
            </w:tcBorders>
            <w:shd w:val="clear" w:color="auto" w:fill="auto"/>
            <w:noWrap/>
            <w:vAlign w:val="bottom"/>
            <w:hideMark/>
          </w:tcPr>
          <w:p w14:paraId="5EC629DB" w14:textId="77777777" w:rsidR="00E778E0" w:rsidRPr="00E778E0" w:rsidRDefault="00E778E0" w:rsidP="00E778E0">
            <w:pPr>
              <w:spacing w:after="0" w:line="240" w:lineRule="auto"/>
              <w:rPr>
                <w:rFonts w:ascii="Aptos Narrow" w:eastAsia="Times New Roman" w:hAnsi="Aptos Narrow" w:cs="Times New Roman"/>
                <w:color w:val="000000"/>
                <w:kern w:val="0"/>
                <w14:ligatures w14:val="none"/>
              </w:rPr>
            </w:pPr>
            <w:r w:rsidRPr="00E778E0">
              <w:rPr>
                <w:rFonts w:ascii="Aptos Narrow" w:eastAsia="Times New Roman" w:hAnsi="Aptos Narrow" w:cs="Times New Roman"/>
                <w:color w:val="000000"/>
                <w:kern w:val="0"/>
                <w14:ligatures w14:val="none"/>
              </w:rPr>
              <w:t>Total Revenue ($)</w:t>
            </w:r>
          </w:p>
        </w:tc>
        <w:tc>
          <w:tcPr>
            <w:tcW w:w="1530" w:type="dxa"/>
            <w:tcBorders>
              <w:top w:val="nil"/>
              <w:left w:val="nil"/>
              <w:bottom w:val="nil"/>
              <w:right w:val="nil"/>
            </w:tcBorders>
            <w:shd w:val="clear" w:color="auto" w:fill="auto"/>
            <w:noWrap/>
            <w:vAlign w:val="bottom"/>
            <w:hideMark/>
          </w:tcPr>
          <w:p w14:paraId="7340AE4B" w14:textId="77777777" w:rsidR="00E778E0" w:rsidRPr="00E778E0" w:rsidRDefault="00E778E0" w:rsidP="00E778E0">
            <w:pPr>
              <w:spacing w:after="0" w:line="240" w:lineRule="auto"/>
              <w:jc w:val="right"/>
              <w:rPr>
                <w:rFonts w:ascii="Aptos Narrow" w:eastAsia="Times New Roman" w:hAnsi="Aptos Narrow" w:cs="Times New Roman"/>
                <w:color w:val="000000"/>
                <w:kern w:val="0"/>
                <w14:ligatures w14:val="none"/>
              </w:rPr>
            </w:pPr>
            <w:r w:rsidRPr="00E778E0">
              <w:rPr>
                <w:rFonts w:ascii="Aptos Narrow" w:eastAsia="Times New Roman" w:hAnsi="Aptos Narrow" w:cs="Times New Roman"/>
                <w:color w:val="000000"/>
                <w:kern w:val="0"/>
                <w14:ligatures w14:val="none"/>
              </w:rPr>
              <w:t>2,566,419</w:t>
            </w:r>
          </w:p>
        </w:tc>
        <w:tc>
          <w:tcPr>
            <w:tcW w:w="1440" w:type="dxa"/>
            <w:tcBorders>
              <w:top w:val="nil"/>
              <w:left w:val="nil"/>
              <w:bottom w:val="nil"/>
              <w:right w:val="nil"/>
            </w:tcBorders>
            <w:shd w:val="clear" w:color="auto" w:fill="auto"/>
            <w:noWrap/>
            <w:vAlign w:val="bottom"/>
            <w:hideMark/>
          </w:tcPr>
          <w:p w14:paraId="136B5721" w14:textId="77777777" w:rsidR="00E778E0" w:rsidRPr="00E778E0" w:rsidRDefault="00E778E0" w:rsidP="00E778E0">
            <w:pPr>
              <w:spacing w:after="0" w:line="240" w:lineRule="auto"/>
              <w:jc w:val="right"/>
              <w:rPr>
                <w:rFonts w:ascii="Aptos Narrow" w:eastAsia="Times New Roman" w:hAnsi="Aptos Narrow" w:cs="Times New Roman"/>
                <w:color w:val="000000"/>
                <w:kern w:val="0"/>
                <w14:ligatures w14:val="none"/>
              </w:rPr>
            </w:pPr>
            <w:r w:rsidRPr="00E778E0">
              <w:rPr>
                <w:rFonts w:ascii="Aptos Narrow" w:eastAsia="Times New Roman" w:hAnsi="Aptos Narrow" w:cs="Times New Roman"/>
                <w:color w:val="000000"/>
                <w:kern w:val="0"/>
                <w14:ligatures w14:val="none"/>
              </w:rPr>
              <w:t>3,243,384</w:t>
            </w:r>
          </w:p>
        </w:tc>
        <w:tc>
          <w:tcPr>
            <w:tcW w:w="1530" w:type="dxa"/>
            <w:tcBorders>
              <w:top w:val="nil"/>
              <w:left w:val="nil"/>
              <w:bottom w:val="nil"/>
              <w:right w:val="nil"/>
            </w:tcBorders>
            <w:shd w:val="clear" w:color="auto" w:fill="auto"/>
            <w:noWrap/>
            <w:vAlign w:val="bottom"/>
            <w:hideMark/>
          </w:tcPr>
          <w:p w14:paraId="17FA4569" w14:textId="77777777" w:rsidR="00E778E0" w:rsidRPr="00E778E0" w:rsidRDefault="00E778E0" w:rsidP="00E778E0">
            <w:pPr>
              <w:spacing w:after="0" w:line="240" w:lineRule="auto"/>
              <w:jc w:val="right"/>
              <w:rPr>
                <w:rFonts w:ascii="Aptos Narrow" w:eastAsia="Times New Roman" w:hAnsi="Aptos Narrow" w:cs="Times New Roman"/>
                <w:color w:val="000000"/>
                <w:kern w:val="0"/>
                <w14:ligatures w14:val="none"/>
              </w:rPr>
            </w:pPr>
            <w:r w:rsidRPr="00E778E0">
              <w:rPr>
                <w:rFonts w:ascii="Aptos Narrow" w:eastAsia="Times New Roman" w:hAnsi="Aptos Narrow" w:cs="Times New Roman"/>
                <w:color w:val="000000"/>
                <w:kern w:val="0"/>
                <w14:ligatures w14:val="none"/>
              </w:rPr>
              <w:t>4,100,763</w:t>
            </w:r>
          </w:p>
        </w:tc>
        <w:tc>
          <w:tcPr>
            <w:tcW w:w="1530" w:type="dxa"/>
            <w:tcBorders>
              <w:top w:val="nil"/>
              <w:left w:val="nil"/>
              <w:bottom w:val="nil"/>
              <w:right w:val="single" w:sz="4" w:space="0" w:color="auto"/>
            </w:tcBorders>
            <w:shd w:val="clear" w:color="auto" w:fill="auto"/>
            <w:noWrap/>
            <w:vAlign w:val="bottom"/>
            <w:hideMark/>
          </w:tcPr>
          <w:p w14:paraId="77459E5D" w14:textId="77777777" w:rsidR="00E778E0" w:rsidRPr="00E778E0" w:rsidRDefault="00E778E0" w:rsidP="00E778E0">
            <w:pPr>
              <w:spacing w:after="0" w:line="240" w:lineRule="auto"/>
              <w:jc w:val="right"/>
              <w:rPr>
                <w:rFonts w:ascii="Aptos Narrow" w:eastAsia="Times New Roman" w:hAnsi="Aptos Narrow" w:cs="Times New Roman"/>
                <w:color w:val="000000"/>
                <w:kern w:val="0"/>
                <w14:ligatures w14:val="none"/>
              </w:rPr>
            </w:pPr>
            <w:r w:rsidRPr="00E778E0">
              <w:rPr>
                <w:rFonts w:ascii="Aptos Narrow" w:eastAsia="Times New Roman" w:hAnsi="Aptos Narrow" w:cs="Times New Roman"/>
                <w:color w:val="000000"/>
                <w:kern w:val="0"/>
                <w14:ligatures w14:val="none"/>
              </w:rPr>
              <w:t>5,182,888</w:t>
            </w:r>
          </w:p>
        </w:tc>
      </w:tr>
      <w:tr w:rsidR="003359A9" w:rsidRPr="00E778E0" w14:paraId="0B8A38D5" w14:textId="77777777" w:rsidTr="00061F20">
        <w:trPr>
          <w:trHeight w:val="281"/>
        </w:trPr>
        <w:tc>
          <w:tcPr>
            <w:tcW w:w="1980" w:type="dxa"/>
            <w:tcBorders>
              <w:top w:val="nil"/>
              <w:left w:val="single" w:sz="4" w:space="0" w:color="auto"/>
              <w:bottom w:val="nil"/>
              <w:right w:val="single" w:sz="4" w:space="0" w:color="auto"/>
            </w:tcBorders>
            <w:shd w:val="clear" w:color="auto" w:fill="auto"/>
            <w:noWrap/>
            <w:vAlign w:val="bottom"/>
            <w:hideMark/>
          </w:tcPr>
          <w:p w14:paraId="602F2361" w14:textId="77777777" w:rsidR="00E778E0" w:rsidRPr="00E778E0" w:rsidRDefault="00E778E0" w:rsidP="00E778E0">
            <w:pPr>
              <w:spacing w:after="0" w:line="240" w:lineRule="auto"/>
              <w:rPr>
                <w:rFonts w:ascii="Aptos Narrow" w:eastAsia="Times New Roman" w:hAnsi="Aptos Narrow" w:cs="Times New Roman"/>
                <w:color w:val="000000"/>
                <w:kern w:val="0"/>
                <w14:ligatures w14:val="none"/>
              </w:rPr>
            </w:pPr>
            <w:r w:rsidRPr="00E778E0">
              <w:rPr>
                <w:rFonts w:ascii="Aptos Narrow" w:eastAsia="Times New Roman" w:hAnsi="Aptos Narrow" w:cs="Times New Roman"/>
                <w:color w:val="000000"/>
                <w:kern w:val="0"/>
                <w14:ligatures w14:val="none"/>
              </w:rPr>
              <w:t>Total Costs ($)</w:t>
            </w:r>
          </w:p>
        </w:tc>
        <w:tc>
          <w:tcPr>
            <w:tcW w:w="1530" w:type="dxa"/>
            <w:tcBorders>
              <w:top w:val="nil"/>
              <w:left w:val="nil"/>
              <w:bottom w:val="nil"/>
              <w:right w:val="nil"/>
            </w:tcBorders>
            <w:shd w:val="clear" w:color="auto" w:fill="auto"/>
            <w:noWrap/>
            <w:vAlign w:val="bottom"/>
            <w:hideMark/>
          </w:tcPr>
          <w:p w14:paraId="0B6D3714" w14:textId="77777777" w:rsidR="00E778E0" w:rsidRPr="00E778E0" w:rsidRDefault="00E778E0" w:rsidP="00E778E0">
            <w:pPr>
              <w:spacing w:after="0" w:line="240" w:lineRule="auto"/>
              <w:jc w:val="right"/>
              <w:rPr>
                <w:rFonts w:ascii="Aptos Narrow" w:eastAsia="Times New Roman" w:hAnsi="Aptos Narrow" w:cs="Times New Roman"/>
                <w:color w:val="000000"/>
                <w:kern w:val="0"/>
                <w14:ligatures w14:val="none"/>
              </w:rPr>
            </w:pPr>
            <w:r w:rsidRPr="00E778E0">
              <w:rPr>
                <w:rFonts w:ascii="Aptos Narrow" w:eastAsia="Times New Roman" w:hAnsi="Aptos Narrow" w:cs="Times New Roman"/>
                <w:color w:val="000000"/>
                <w:kern w:val="0"/>
                <w14:ligatures w14:val="none"/>
              </w:rPr>
              <w:t>1,845,255</w:t>
            </w:r>
          </w:p>
        </w:tc>
        <w:tc>
          <w:tcPr>
            <w:tcW w:w="1440" w:type="dxa"/>
            <w:tcBorders>
              <w:top w:val="nil"/>
              <w:left w:val="nil"/>
              <w:bottom w:val="nil"/>
              <w:right w:val="nil"/>
            </w:tcBorders>
            <w:shd w:val="clear" w:color="auto" w:fill="auto"/>
            <w:noWrap/>
            <w:vAlign w:val="bottom"/>
            <w:hideMark/>
          </w:tcPr>
          <w:p w14:paraId="77E6B0E3" w14:textId="77777777" w:rsidR="00E778E0" w:rsidRPr="00E778E0" w:rsidRDefault="00E778E0" w:rsidP="00E778E0">
            <w:pPr>
              <w:spacing w:after="0" w:line="240" w:lineRule="auto"/>
              <w:jc w:val="right"/>
              <w:rPr>
                <w:rFonts w:ascii="Aptos Narrow" w:eastAsia="Times New Roman" w:hAnsi="Aptos Narrow" w:cs="Times New Roman"/>
                <w:color w:val="000000"/>
                <w:kern w:val="0"/>
                <w14:ligatures w14:val="none"/>
              </w:rPr>
            </w:pPr>
            <w:r w:rsidRPr="00E778E0">
              <w:rPr>
                <w:rFonts w:ascii="Aptos Narrow" w:eastAsia="Times New Roman" w:hAnsi="Aptos Narrow" w:cs="Times New Roman"/>
                <w:color w:val="000000"/>
                <w:kern w:val="0"/>
                <w14:ligatures w14:val="none"/>
              </w:rPr>
              <w:t>2,018,414</w:t>
            </w:r>
          </w:p>
        </w:tc>
        <w:tc>
          <w:tcPr>
            <w:tcW w:w="1530" w:type="dxa"/>
            <w:tcBorders>
              <w:top w:val="nil"/>
              <w:left w:val="nil"/>
              <w:bottom w:val="nil"/>
              <w:right w:val="nil"/>
            </w:tcBorders>
            <w:shd w:val="clear" w:color="auto" w:fill="auto"/>
            <w:noWrap/>
            <w:vAlign w:val="bottom"/>
            <w:hideMark/>
          </w:tcPr>
          <w:p w14:paraId="681CDE43" w14:textId="77777777" w:rsidR="00E778E0" w:rsidRPr="00E778E0" w:rsidRDefault="00E778E0" w:rsidP="00E778E0">
            <w:pPr>
              <w:spacing w:after="0" w:line="240" w:lineRule="auto"/>
              <w:jc w:val="right"/>
              <w:rPr>
                <w:rFonts w:ascii="Aptos Narrow" w:eastAsia="Times New Roman" w:hAnsi="Aptos Narrow" w:cs="Times New Roman"/>
                <w:color w:val="000000"/>
                <w:kern w:val="0"/>
                <w14:ligatures w14:val="none"/>
              </w:rPr>
            </w:pPr>
            <w:r w:rsidRPr="00E778E0">
              <w:rPr>
                <w:rFonts w:ascii="Aptos Narrow" w:eastAsia="Times New Roman" w:hAnsi="Aptos Narrow" w:cs="Times New Roman"/>
                <w:color w:val="000000"/>
                <w:kern w:val="0"/>
                <w14:ligatures w14:val="none"/>
              </w:rPr>
              <w:t>2,426,488</w:t>
            </w:r>
          </w:p>
        </w:tc>
        <w:tc>
          <w:tcPr>
            <w:tcW w:w="1530" w:type="dxa"/>
            <w:tcBorders>
              <w:top w:val="nil"/>
              <w:left w:val="nil"/>
              <w:bottom w:val="nil"/>
              <w:right w:val="single" w:sz="4" w:space="0" w:color="auto"/>
            </w:tcBorders>
            <w:shd w:val="clear" w:color="auto" w:fill="auto"/>
            <w:noWrap/>
            <w:vAlign w:val="bottom"/>
            <w:hideMark/>
          </w:tcPr>
          <w:p w14:paraId="36879C76" w14:textId="77777777" w:rsidR="00E778E0" w:rsidRPr="00E778E0" w:rsidRDefault="00E778E0" w:rsidP="00E778E0">
            <w:pPr>
              <w:spacing w:after="0" w:line="240" w:lineRule="auto"/>
              <w:jc w:val="right"/>
              <w:rPr>
                <w:rFonts w:ascii="Aptos Narrow" w:eastAsia="Times New Roman" w:hAnsi="Aptos Narrow" w:cs="Times New Roman"/>
                <w:color w:val="000000"/>
                <w:kern w:val="0"/>
                <w14:ligatures w14:val="none"/>
              </w:rPr>
            </w:pPr>
            <w:r w:rsidRPr="00E778E0">
              <w:rPr>
                <w:rFonts w:ascii="Aptos Narrow" w:eastAsia="Times New Roman" w:hAnsi="Aptos Narrow" w:cs="Times New Roman"/>
                <w:color w:val="000000"/>
                <w:kern w:val="0"/>
                <w14:ligatures w14:val="none"/>
              </w:rPr>
              <w:t>2,886,529</w:t>
            </w:r>
          </w:p>
        </w:tc>
      </w:tr>
      <w:tr w:rsidR="003359A9" w:rsidRPr="00E778E0" w14:paraId="14E9F076" w14:textId="77777777" w:rsidTr="00061F20">
        <w:trPr>
          <w:trHeight w:val="295"/>
        </w:trPr>
        <w:tc>
          <w:tcPr>
            <w:tcW w:w="1980" w:type="dxa"/>
            <w:tcBorders>
              <w:top w:val="nil"/>
              <w:left w:val="single" w:sz="4" w:space="0" w:color="auto"/>
              <w:bottom w:val="nil"/>
              <w:right w:val="single" w:sz="4" w:space="0" w:color="auto"/>
            </w:tcBorders>
            <w:shd w:val="clear" w:color="auto" w:fill="auto"/>
            <w:noWrap/>
            <w:vAlign w:val="bottom"/>
            <w:hideMark/>
          </w:tcPr>
          <w:p w14:paraId="50B2EE50" w14:textId="77777777" w:rsidR="00E778E0" w:rsidRPr="00E778E0" w:rsidRDefault="00E778E0" w:rsidP="00E778E0">
            <w:pPr>
              <w:spacing w:after="0" w:line="240" w:lineRule="auto"/>
              <w:rPr>
                <w:rFonts w:ascii="Aptos Narrow" w:eastAsia="Times New Roman" w:hAnsi="Aptos Narrow" w:cs="Times New Roman"/>
                <w:color w:val="000000"/>
                <w:kern w:val="0"/>
                <w14:ligatures w14:val="none"/>
              </w:rPr>
            </w:pPr>
            <w:r w:rsidRPr="00E778E0">
              <w:rPr>
                <w:rFonts w:ascii="Aptos Narrow" w:eastAsia="Times New Roman" w:hAnsi="Aptos Narrow" w:cs="Times New Roman"/>
                <w:color w:val="000000"/>
                <w:kern w:val="0"/>
                <w14:ligatures w14:val="none"/>
              </w:rPr>
              <w:t>Profit ($)</w:t>
            </w:r>
          </w:p>
        </w:tc>
        <w:tc>
          <w:tcPr>
            <w:tcW w:w="1530" w:type="dxa"/>
            <w:tcBorders>
              <w:top w:val="nil"/>
              <w:left w:val="nil"/>
              <w:bottom w:val="nil"/>
              <w:right w:val="nil"/>
            </w:tcBorders>
            <w:shd w:val="clear" w:color="auto" w:fill="auto"/>
            <w:noWrap/>
            <w:vAlign w:val="bottom"/>
            <w:hideMark/>
          </w:tcPr>
          <w:p w14:paraId="7B6D4FF8" w14:textId="77777777" w:rsidR="00E778E0" w:rsidRPr="00E778E0" w:rsidRDefault="00E778E0" w:rsidP="00E778E0">
            <w:pPr>
              <w:spacing w:after="0" w:line="240" w:lineRule="auto"/>
              <w:jc w:val="right"/>
              <w:rPr>
                <w:rFonts w:ascii="Aptos Narrow" w:eastAsia="Times New Roman" w:hAnsi="Aptos Narrow" w:cs="Times New Roman"/>
                <w:color w:val="000000"/>
                <w:kern w:val="0"/>
                <w14:ligatures w14:val="none"/>
              </w:rPr>
            </w:pPr>
            <w:r w:rsidRPr="00E778E0">
              <w:rPr>
                <w:rFonts w:ascii="Aptos Narrow" w:eastAsia="Times New Roman" w:hAnsi="Aptos Narrow" w:cs="Times New Roman"/>
                <w:color w:val="000000"/>
                <w:kern w:val="0"/>
                <w14:ligatures w14:val="none"/>
              </w:rPr>
              <w:t>718,516</w:t>
            </w:r>
          </w:p>
        </w:tc>
        <w:tc>
          <w:tcPr>
            <w:tcW w:w="1440" w:type="dxa"/>
            <w:tcBorders>
              <w:top w:val="nil"/>
              <w:left w:val="nil"/>
              <w:bottom w:val="nil"/>
              <w:right w:val="nil"/>
            </w:tcBorders>
            <w:shd w:val="clear" w:color="auto" w:fill="auto"/>
            <w:noWrap/>
            <w:vAlign w:val="bottom"/>
            <w:hideMark/>
          </w:tcPr>
          <w:p w14:paraId="2BA1E64A" w14:textId="77777777" w:rsidR="00E778E0" w:rsidRPr="00E778E0" w:rsidRDefault="00E778E0" w:rsidP="00E778E0">
            <w:pPr>
              <w:spacing w:after="0" w:line="240" w:lineRule="auto"/>
              <w:jc w:val="right"/>
              <w:rPr>
                <w:rFonts w:ascii="Aptos Narrow" w:eastAsia="Times New Roman" w:hAnsi="Aptos Narrow" w:cs="Times New Roman"/>
                <w:color w:val="000000"/>
                <w:kern w:val="0"/>
                <w14:ligatures w14:val="none"/>
              </w:rPr>
            </w:pPr>
            <w:r w:rsidRPr="00E778E0">
              <w:rPr>
                <w:rFonts w:ascii="Aptos Narrow" w:eastAsia="Times New Roman" w:hAnsi="Aptos Narrow" w:cs="Times New Roman"/>
                <w:color w:val="000000"/>
                <w:kern w:val="0"/>
                <w14:ligatures w14:val="none"/>
              </w:rPr>
              <w:t>1,255,750</w:t>
            </w:r>
          </w:p>
        </w:tc>
        <w:tc>
          <w:tcPr>
            <w:tcW w:w="1530" w:type="dxa"/>
            <w:tcBorders>
              <w:top w:val="nil"/>
              <w:left w:val="nil"/>
              <w:bottom w:val="nil"/>
              <w:right w:val="nil"/>
            </w:tcBorders>
            <w:shd w:val="clear" w:color="auto" w:fill="auto"/>
            <w:noWrap/>
            <w:vAlign w:val="bottom"/>
            <w:hideMark/>
          </w:tcPr>
          <w:p w14:paraId="7D0C6ED5" w14:textId="77777777" w:rsidR="00E778E0" w:rsidRPr="00E778E0" w:rsidRDefault="00E778E0" w:rsidP="00E778E0">
            <w:pPr>
              <w:spacing w:after="0" w:line="240" w:lineRule="auto"/>
              <w:jc w:val="right"/>
              <w:rPr>
                <w:rFonts w:ascii="Aptos Narrow" w:eastAsia="Times New Roman" w:hAnsi="Aptos Narrow" w:cs="Times New Roman"/>
                <w:color w:val="000000"/>
                <w:kern w:val="0"/>
                <w14:ligatures w14:val="none"/>
              </w:rPr>
            </w:pPr>
            <w:r w:rsidRPr="00E778E0">
              <w:rPr>
                <w:rFonts w:ascii="Aptos Narrow" w:eastAsia="Times New Roman" w:hAnsi="Aptos Narrow" w:cs="Times New Roman"/>
                <w:color w:val="000000"/>
                <w:kern w:val="0"/>
                <w14:ligatures w14:val="none"/>
              </w:rPr>
              <w:t>1,958,447</w:t>
            </w:r>
          </w:p>
        </w:tc>
        <w:tc>
          <w:tcPr>
            <w:tcW w:w="1530" w:type="dxa"/>
            <w:tcBorders>
              <w:top w:val="nil"/>
              <w:left w:val="nil"/>
              <w:bottom w:val="nil"/>
              <w:right w:val="single" w:sz="4" w:space="0" w:color="auto"/>
            </w:tcBorders>
            <w:shd w:val="clear" w:color="auto" w:fill="auto"/>
            <w:noWrap/>
            <w:vAlign w:val="bottom"/>
            <w:hideMark/>
          </w:tcPr>
          <w:p w14:paraId="6104EC4B" w14:textId="77777777" w:rsidR="00E778E0" w:rsidRPr="00E778E0" w:rsidRDefault="00E778E0" w:rsidP="00E778E0">
            <w:pPr>
              <w:spacing w:after="0" w:line="240" w:lineRule="auto"/>
              <w:jc w:val="right"/>
              <w:rPr>
                <w:rFonts w:ascii="Aptos Narrow" w:eastAsia="Times New Roman" w:hAnsi="Aptos Narrow" w:cs="Times New Roman"/>
                <w:color w:val="000000"/>
                <w:kern w:val="0"/>
                <w14:ligatures w14:val="none"/>
              </w:rPr>
            </w:pPr>
            <w:r w:rsidRPr="00E778E0">
              <w:rPr>
                <w:rFonts w:ascii="Aptos Narrow" w:eastAsia="Times New Roman" w:hAnsi="Aptos Narrow" w:cs="Times New Roman"/>
                <w:color w:val="000000"/>
                <w:kern w:val="0"/>
                <w14:ligatures w14:val="none"/>
              </w:rPr>
              <w:t>2,871,330</w:t>
            </w:r>
          </w:p>
        </w:tc>
      </w:tr>
      <w:tr w:rsidR="003359A9" w:rsidRPr="00E778E0" w14:paraId="5FAB1238" w14:textId="77777777" w:rsidTr="00061F20">
        <w:trPr>
          <w:trHeight w:val="281"/>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DBA91F7" w14:textId="77777777" w:rsidR="00E778E0" w:rsidRPr="00E778E0" w:rsidRDefault="00E778E0" w:rsidP="00E778E0">
            <w:pPr>
              <w:spacing w:after="0" w:line="240" w:lineRule="auto"/>
              <w:rPr>
                <w:rFonts w:ascii="Aptos Narrow" w:eastAsia="Times New Roman" w:hAnsi="Aptos Narrow" w:cs="Times New Roman"/>
                <w:color w:val="000000"/>
                <w:kern w:val="0"/>
                <w14:ligatures w14:val="none"/>
              </w:rPr>
            </w:pPr>
            <w:r w:rsidRPr="00E778E0">
              <w:rPr>
                <w:rFonts w:ascii="Aptos Narrow" w:eastAsia="Times New Roman" w:hAnsi="Aptos Narrow" w:cs="Times New Roman"/>
                <w:color w:val="000000"/>
                <w:kern w:val="0"/>
                <w14:ligatures w14:val="none"/>
              </w:rPr>
              <w:t>ROI (%)</w:t>
            </w:r>
          </w:p>
        </w:tc>
        <w:tc>
          <w:tcPr>
            <w:tcW w:w="1530" w:type="dxa"/>
            <w:tcBorders>
              <w:top w:val="nil"/>
              <w:left w:val="nil"/>
              <w:bottom w:val="single" w:sz="4" w:space="0" w:color="auto"/>
              <w:right w:val="nil"/>
            </w:tcBorders>
            <w:shd w:val="clear" w:color="auto" w:fill="auto"/>
            <w:noWrap/>
            <w:vAlign w:val="bottom"/>
            <w:hideMark/>
          </w:tcPr>
          <w:p w14:paraId="297EAC4A" w14:textId="77777777" w:rsidR="00E778E0" w:rsidRPr="00E778E0" w:rsidRDefault="00E778E0" w:rsidP="00E778E0">
            <w:pPr>
              <w:spacing w:after="0" w:line="240" w:lineRule="auto"/>
              <w:jc w:val="right"/>
              <w:rPr>
                <w:rFonts w:ascii="Aptos Narrow" w:eastAsia="Times New Roman" w:hAnsi="Aptos Narrow" w:cs="Times New Roman"/>
                <w:color w:val="000000"/>
                <w:kern w:val="0"/>
                <w14:ligatures w14:val="none"/>
              </w:rPr>
            </w:pPr>
            <w:r w:rsidRPr="00E778E0">
              <w:rPr>
                <w:rFonts w:ascii="Aptos Narrow" w:eastAsia="Times New Roman" w:hAnsi="Aptos Narrow" w:cs="Times New Roman"/>
                <w:color w:val="000000"/>
                <w:kern w:val="0"/>
                <w14:ligatures w14:val="none"/>
              </w:rPr>
              <w:t>38.94</w:t>
            </w:r>
          </w:p>
        </w:tc>
        <w:tc>
          <w:tcPr>
            <w:tcW w:w="1440" w:type="dxa"/>
            <w:tcBorders>
              <w:top w:val="nil"/>
              <w:left w:val="nil"/>
              <w:bottom w:val="single" w:sz="4" w:space="0" w:color="auto"/>
              <w:right w:val="nil"/>
            </w:tcBorders>
            <w:shd w:val="clear" w:color="auto" w:fill="auto"/>
            <w:noWrap/>
            <w:vAlign w:val="bottom"/>
            <w:hideMark/>
          </w:tcPr>
          <w:p w14:paraId="7BA45A96" w14:textId="77777777" w:rsidR="00E778E0" w:rsidRPr="00E778E0" w:rsidRDefault="00E778E0" w:rsidP="00E778E0">
            <w:pPr>
              <w:spacing w:after="0" w:line="240" w:lineRule="auto"/>
              <w:jc w:val="right"/>
              <w:rPr>
                <w:rFonts w:ascii="Aptos Narrow" w:eastAsia="Times New Roman" w:hAnsi="Aptos Narrow" w:cs="Times New Roman"/>
                <w:color w:val="000000"/>
                <w:kern w:val="0"/>
                <w14:ligatures w14:val="none"/>
              </w:rPr>
            </w:pPr>
            <w:r w:rsidRPr="00E778E0">
              <w:rPr>
                <w:rFonts w:ascii="Aptos Narrow" w:eastAsia="Times New Roman" w:hAnsi="Aptos Narrow" w:cs="Times New Roman"/>
                <w:color w:val="000000"/>
                <w:kern w:val="0"/>
                <w14:ligatures w14:val="none"/>
              </w:rPr>
              <w:t>63</w:t>
            </w:r>
          </w:p>
        </w:tc>
        <w:tc>
          <w:tcPr>
            <w:tcW w:w="1530" w:type="dxa"/>
            <w:tcBorders>
              <w:top w:val="nil"/>
              <w:left w:val="nil"/>
              <w:bottom w:val="single" w:sz="4" w:space="0" w:color="auto"/>
              <w:right w:val="nil"/>
            </w:tcBorders>
            <w:shd w:val="clear" w:color="auto" w:fill="auto"/>
            <w:noWrap/>
            <w:vAlign w:val="bottom"/>
            <w:hideMark/>
          </w:tcPr>
          <w:p w14:paraId="6B34262C" w14:textId="77777777" w:rsidR="00E778E0" w:rsidRPr="00E778E0" w:rsidRDefault="00E778E0" w:rsidP="00E778E0">
            <w:pPr>
              <w:spacing w:after="0" w:line="240" w:lineRule="auto"/>
              <w:jc w:val="right"/>
              <w:rPr>
                <w:rFonts w:ascii="Aptos Narrow" w:eastAsia="Times New Roman" w:hAnsi="Aptos Narrow" w:cs="Times New Roman"/>
                <w:color w:val="000000"/>
                <w:kern w:val="0"/>
                <w14:ligatures w14:val="none"/>
              </w:rPr>
            </w:pPr>
            <w:r w:rsidRPr="00E778E0">
              <w:rPr>
                <w:rFonts w:ascii="Aptos Narrow" w:eastAsia="Times New Roman" w:hAnsi="Aptos Narrow" w:cs="Times New Roman"/>
                <w:color w:val="000000"/>
                <w:kern w:val="0"/>
                <w14:ligatures w14:val="none"/>
              </w:rPr>
              <w:t>91</w:t>
            </w:r>
          </w:p>
        </w:tc>
        <w:tc>
          <w:tcPr>
            <w:tcW w:w="1530" w:type="dxa"/>
            <w:tcBorders>
              <w:top w:val="nil"/>
              <w:left w:val="nil"/>
              <w:bottom w:val="single" w:sz="4" w:space="0" w:color="auto"/>
              <w:right w:val="single" w:sz="4" w:space="0" w:color="auto"/>
            </w:tcBorders>
            <w:shd w:val="clear" w:color="auto" w:fill="auto"/>
            <w:noWrap/>
            <w:vAlign w:val="bottom"/>
            <w:hideMark/>
          </w:tcPr>
          <w:p w14:paraId="4AA96596" w14:textId="77777777" w:rsidR="00E778E0" w:rsidRPr="00E778E0" w:rsidRDefault="00E778E0" w:rsidP="00E778E0">
            <w:pPr>
              <w:spacing w:after="0" w:line="240" w:lineRule="auto"/>
              <w:jc w:val="right"/>
              <w:rPr>
                <w:rFonts w:ascii="Aptos Narrow" w:eastAsia="Times New Roman" w:hAnsi="Aptos Narrow" w:cs="Times New Roman"/>
                <w:color w:val="000000"/>
                <w:kern w:val="0"/>
                <w14:ligatures w14:val="none"/>
              </w:rPr>
            </w:pPr>
            <w:r w:rsidRPr="00E778E0">
              <w:rPr>
                <w:rFonts w:ascii="Aptos Narrow" w:eastAsia="Times New Roman" w:hAnsi="Aptos Narrow" w:cs="Times New Roman"/>
                <w:color w:val="000000"/>
                <w:kern w:val="0"/>
                <w14:ligatures w14:val="none"/>
              </w:rPr>
              <w:t>124.3</w:t>
            </w:r>
          </w:p>
        </w:tc>
      </w:tr>
    </w:tbl>
    <w:p w14:paraId="1690D034" w14:textId="76855630" w:rsidR="00E778E0" w:rsidRDefault="00437395" w:rsidP="008C04BB">
      <w:pPr>
        <w:rPr>
          <w:b/>
          <w:bCs/>
        </w:rPr>
      </w:pPr>
      <w:r>
        <w:rPr>
          <w:noProof/>
        </w:rPr>
        <w:drawing>
          <wp:anchor distT="0" distB="0" distL="114300" distR="114300" simplePos="0" relativeHeight="251658240" behindDoc="0" locked="0" layoutInCell="1" allowOverlap="1" wp14:anchorId="0887908B" wp14:editId="7D5EA5C3">
            <wp:simplePos x="0" y="0"/>
            <wp:positionH relativeFrom="column">
              <wp:posOffset>17254</wp:posOffset>
            </wp:positionH>
            <wp:positionV relativeFrom="paragraph">
              <wp:posOffset>192477</wp:posOffset>
            </wp:positionV>
            <wp:extent cx="5805576" cy="3483346"/>
            <wp:effectExtent l="0" t="0" r="5080" b="3175"/>
            <wp:wrapNone/>
            <wp:docPr id="2" name="Picture 1" descr="Plot">
              <a:extLst xmlns:a="http://schemas.openxmlformats.org/drawingml/2006/main">
                <a:ext uri="{FF2B5EF4-FFF2-40B4-BE49-F238E27FC236}">
                  <a16:creationId xmlns:a16="http://schemas.microsoft.com/office/drawing/2014/main" id="{595CD53F-6C42-F68F-C571-56072CBE5C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lot">
                      <a:extLst>
                        <a:ext uri="{FF2B5EF4-FFF2-40B4-BE49-F238E27FC236}">
                          <a16:creationId xmlns:a16="http://schemas.microsoft.com/office/drawing/2014/main" id="{595CD53F-6C42-F68F-C571-56072CBE5C67}"/>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8155" cy="3484893"/>
                    </a:xfrm>
                    <a:prstGeom prst="rect">
                      <a:avLst/>
                    </a:prstGeom>
                    <a:noFill/>
                  </pic:spPr>
                </pic:pic>
              </a:graphicData>
            </a:graphic>
            <wp14:sizeRelH relativeFrom="page">
              <wp14:pctWidth>0</wp14:pctWidth>
            </wp14:sizeRelH>
            <wp14:sizeRelV relativeFrom="page">
              <wp14:pctHeight>0</wp14:pctHeight>
            </wp14:sizeRelV>
          </wp:anchor>
        </w:drawing>
      </w:r>
    </w:p>
    <w:p w14:paraId="0A4BA6D2" w14:textId="2D00D795" w:rsidR="00676134" w:rsidRDefault="00676134" w:rsidP="008C04BB">
      <w:pPr>
        <w:rPr>
          <w:b/>
          <w:bCs/>
        </w:rPr>
      </w:pPr>
    </w:p>
    <w:p w14:paraId="6E6C92D2" w14:textId="5F2A582B" w:rsidR="008C04BB" w:rsidRPr="008C04BB" w:rsidRDefault="008C04BB" w:rsidP="004676F5"/>
    <w:p w14:paraId="52DDB800" w14:textId="77777777" w:rsidR="004676F5" w:rsidRPr="008C04BB" w:rsidRDefault="004676F5" w:rsidP="004676F5"/>
    <w:p w14:paraId="38E31C5B" w14:textId="77777777" w:rsidR="00676134" w:rsidRDefault="00676134" w:rsidP="004676F5">
      <w:pPr>
        <w:rPr>
          <w:b/>
          <w:bCs/>
        </w:rPr>
      </w:pPr>
    </w:p>
    <w:p w14:paraId="1914352F" w14:textId="77777777" w:rsidR="00676134" w:rsidRDefault="00676134" w:rsidP="004676F5">
      <w:pPr>
        <w:rPr>
          <w:b/>
          <w:bCs/>
        </w:rPr>
      </w:pPr>
    </w:p>
    <w:p w14:paraId="05A61FBA" w14:textId="77777777" w:rsidR="00676134" w:rsidRDefault="00676134" w:rsidP="004676F5">
      <w:pPr>
        <w:rPr>
          <w:b/>
          <w:bCs/>
        </w:rPr>
      </w:pPr>
    </w:p>
    <w:p w14:paraId="34CF91F2" w14:textId="77777777" w:rsidR="00676134" w:rsidRDefault="00676134" w:rsidP="004676F5">
      <w:pPr>
        <w:rPr>
          <w:b/>
          <w:bCs/>
        </w:rPr>
      </w:pPr>
    </w:p>
    <w:p w14:paraId="281639A7" w14:textId="77777777" w:rsidR="00676134" w:rsidRDefault="00676134" w:rsidP="004676F5">
      <w:pPr>
        <w:rPr>
          <w:b/>
          <w:bCs/>
        </w:rPr>
      </w:pPr>
    </w:p>
    <w:p w14:paraId="62061757" w14:textId="77777777" w:rsidR="00611A5E" w:rsidRDefault="00611A5E" w:rsidP="004676F5">
      <w:pPr>
        <w:rPr>
          <w:b/>
          <w:bCs/>
        </w:rPr>
      </w:pPr>
    </w:p>
    <w:p w14:paraId="6AD7C320" w14:textId="77777777" w:rsidR="00611A5E" w:rsidRDefault="00611A5E" w:rsidP="004676F5">
      <w:pPr>
        <w:rPr>
          <w:b/>
          <w:bCs/>
        </w:rPr>
      </w:pPr>
    </w:p>
    <w:p w14:paraId="3E83A397" w14:textId="77777777" w:rsidR="00611A5E" w:rsidRDefault="00611A5E" w:rsidP="004676F5">
      <w:pPr>
        <w:rPr>
          <w:b/>
          <w:bCs/>
        </w:rPr>
      </w:pPr>
    </w:p>
    <w:p w14:paraId="2C7E10BB" w14:textId="682F5E55" w:rsidR="00360299" w:rsidRPr="00127245" w:rsidRDefault="00360299" w:rsidP="00127245">
      <w:pPr>
        <w:spacing w:after="0"/>
        <w:rPr>
          <w:highlight w:val="yellow"/>
        </w:rPr>
      </w:pPr>
      <w:r w:rsidRPr="00127245">
        <w:rPr>
          <w:highlight w:val="yellow"/>
        </w:rPr>
        <w:lastRenderedPageBreak/>
        <w:t>Interview Local Farmers</w:t>
      </w:r>
    </w:p>
    <w:p w14:paraId="1C714FFE" w14:textId="77777777" w:rsidR="00611A5E" w:rsidRDefault="00611A5E" w:rsidP="004676F5">
      <w:pPr>
        <w:rPr>
          <w:b/>
          <w:bCs/>
        </w:rPr>
      </w:pPr>
    </w:p>
    <w:p w14:paraId="77C17CC6" w14:textId="77777777" w:rsidR="00611A5E" w:rsidRDefault="00611A5E" w:rsidP="004676F5">
      <w:pPr>
        <w:rPr>
          <w:b/>
          <w:bCs/>
        </w:rPr>
      </w:pPr>
    </w:p>
    <w:p w14:paraId="3234C63D" w14:textId="77777777" w:rsidR="00611A5E" w:rsidRDefault="00611A5E" w:rsidP="004676F5">
      <w:pPr>
        <w:rPr>
          <w:b/>
          <w:bCs/>
        </w:rPr>
      </w:pPr>
    </w:p>
    <w:p w14:paraId="4F19C7AA" w14:textId="77777777" w:rsidR="00611A5E" w:rsidRDefault="00611A5E" w:rsidP="004676F5">
      <w:pPr>
        <w:rPr>
          <w:b/>
          <w:bCs/>
        </w:rPr>
      </w:pPr>
    </w:p>
    <w:p w14:paraId="47DFDED8" w14:textId="77777777" w:rsidR="00611A5E" w:rsidRDefault="00611A5E" w:rsidP="004676F5">
      <w:pPr>
        <w:rPr>
          <w:b/>
          <w:bCs/>
        </w:rPr>
      </w:pPr>
    </w:p>
    <w:p w14:paraId="08FCE8D0" w14:textId="77777777" w:rsidR="00611A5E" w:rsidRDefault="00611A5E" w:rsidP="004676F5">
      <w:pPr>
        <w:rPr>
          <w:b/>
          <w:bCs/>
        </w:rPr>
      </w:pPr>
    </w:p>
    <w:p w14:paraId="5D14A3BB" w14:textId="77777777" w:rsidR="00611A5E" w:rsidRDefault="00611A5E" w:rsidP="004676F5">
      <w:pPr>
        <w:rPr>
          <w:b/>
          <w:bCs/>
        </w:rPr>
      </w:pPr>
    </w:p>
    <w:p w14:paraId="7BFB5551" w14:textId="77777777" w:rsidR="00611A5E" w:rsidRDefault="00611A5E" w:rsidP="004676F5">
      <w:pPr>
        <w:rPr>
          <w:b/>
          <w:bCs/>
        </w:rPr>
      </w:pPr>
    </w:p>
    <w:p w14:paraId="00AED94F" w14:textId="77777777" w:rsidR="00611A5E" w:rsidRDefault="00611A5E" w:rsidP="004676F5">
      <w:pPr>
        <w:rPr>
          <w:b/>
          <w:bCs/>
        </w:rPr>
      </w:pPr>
    </w:p>
    <w:p w14:paraId="1AAFB8C9" w14:textId="77777777" w:rsidR="00611A5E" w:rsidRDefault="00611A5E" w:rsidP="004676F5">
      <w:pPr>
        <w:rPr>
          <w:b/>
          <w:bCs/>
        </w:rPr>
      </w:pPr>
    </w:p>
    <w:p w14:paraId="4F6C907C" w14:textId="77777777" w:rsidR="00611A5E" w:rsidRDefault="00611A5E" w:rsidP="004676F5">
      <w:pPr>
        <w:rPr>
          <w:b/>
          <w:bCs/>
        </w:rPr>
      </w:pPr>
    </w:p>
    <w:p w14:paraId="127DBC03" w14:textId="77777777" w:rsidR="00611A5E" w:rsidRDefault="00611A5E" w:rsidP="004676F5">
      <w:pPr>
        <w:rPr>
          <w:b/>
          <w:bCs/>
        </w:rPr>
      </w:pPr>
    </w:p>
    <w:p w14:paraId="7E629E3C" w14:textId="77777777" w:rsidR="00611A5E" w:rsidRDefault="00611A5E" w:rsidP="004676F5">
      <w:pPr>
        <w:rPr>
          <w:b/>
          <w:bCs/>
        </w:rPr>
      </w:pPr>
    </w:p>
    <w:p w14:paraId="109F1A5F" w14:textId="7CA26DFE" w:rsidR="00CD31C3" w:rsidRPr="008C04BB" w:rsidRDefault="00CD31C3" w:rsidP="004676F5">
      <w:r w:rsidRPr="00C92DEE">
        <w:rPr>
          <w:b/>
          <w:bCs/>
        </w:rPr>
        <w:t>Sources</w:t>
      </w:r>
      <w:r w:rsidRPr="008C04BB">
        <w:t>:</w:t>
      </w:r>
    </w:p>
    <w:p w14:paraId="31EA704A" w14:textId="33CD17B1" w:rsidR="006B50DB" w:rsidRPr="00DF43D6" w:rsidRDefault="006B50DB" w:rsidP="00497F58">
      <w:pPr>
        <w:pStyle w:val="ListParagraph"/>
        <w:numPr>
          <w:ilvl w:val="0"/>
          <w:numId w:val="16"/>
        </w:numPr>
      </w:pPr>
      <w:hyperlink r:id="rId27" w:history="1">
        <w:r w:rsidRPr="00DF43D6">
          <w:rPr>
            <w:rStyle w:val="Hyperlink"/>
          </w:rPr>
          <w:t>https://www.marketsandmarkets.com/Market-Reports/hydroponic-market-94055021.html</w:t>
        </w:r>
      </w:hyperlink>
    </w:p>
    <w:p w14:paraId="55800FD2" w14:textId="1D62E0DC" w:rsidR="006B50DB" w:rsidRPr="00DF43D6" w:rsidRDefault="006B50DB" w:rsidP="00497F58">
      <w:pPr>
        <w:pStyle w:val="ListParagraph"/>
        <w:numPr>
          <w:ilvl w:val="0"/>
          <w:numId w:val="16"/>
        </w:numPr>
      </w:pPr>
      <w:hyperlink r:id="rId28" w:history="1">
        <w:r w:rsidRPr="00DF43D6">
          <w:rPr>
            <w:rStyle w:val="Hyperlink"/>
          </w:rPr>
          <w:t>https://www.grandviewresearch.com/industry-analysis/us-hydroponics-market-report</w:t>
        </w:r>
      </w:hyperlink>
    </w:p>
    <w:p w14:paraId="6B6E7DBA" w14:textId="78F61776" w:rsidR="006B50DB" w:rsidRPr="00DF43D6" w:rsidRDefault="00497F58" w:rsidP="00497F58">
      <w:pPr>
        <w:pStyle w:val="ListParagraph"/>
        <w:numPr>
          <w:ilvl w:val="0"/>
          <w:numId w:val="16"/>
        </w:numPr>
      </w:pPr>
      <w:hyperlink r:id="rId29" w:anchor="s3c" w:history="1">
        <w:r w:rsidRPr="00DF43D6">
          <w:rPr>
            <w:rStyle w:val="Hyperlink"/>
          </w:rPr>
          <w:t>https://pmc.ncbi.nlm.nih.gov/articles/PMC10625363/#s3c</w:t>
        </w:r>
      </w:hyperlink>
    </w:p>
    <w:p w14:paraId="07D61722" w14:textId="4A8C3B66" w:rsidR="006C54EC" w:rsidRPr="00DF43D6" w:rsidRDefault="006C54EC" w:rsidP="00497F58">
      <w:pPr>
        <w:pStyle w:val="ListParagraph"/>
        <w:numPr>
          <w:ilvl w:val="0"/>
          <w:numId w:val="16"/>
        </w:numPr>
      </w:pPr>
      <w:hyperlink r:id="rId30" w:history="1">
        <w:r w:rsidRPr="00DF43D6">
          <w:rPr>
            <w:rStyle w:val="Hyperlink"/>
          </w:rPr>
          <w:t>https://iopscience.iop.org/article/10.1088/2634-4505/ad797c/meta</w:t>
        </w:r>
      </w:hyperlink>
    </w:p>
    <w:p w14:paraId="7C50FFE5" w14:textId="5243A542" w:rsidR="00DF43D6" w:rsidRPr="00DF43D6" w:rsidRDefault="00DF43D6" w:rsidP="00DF43D6">
      <w:pPr>
        <w:pStyle w:val="ListParagraph"/>
        <w:numPr>
          <w:ilvl w:val="0"/>
          <w:numId w:val="29"/>
        </w:numPr>
      </w:pPr>
      <w:r w:rsidRPr="00DF43D6">
        <w:rPr>
          <w:rStyle w:val="Strong"/>
          <w:b w:val="0"/>
          <w:bCs w:val="0"/>
        </w:rPr>
        <w:t>Bureau of Labor Statistics</w:t>
      </w:r>
      <w:r w:rsidRPr="00DF43D6">
        <w:t xml:space="preserve">: </w:t>
      </w:r>
      <w:hyperlink r:id="rId31" w:tgtFrame="_new" w:history="1">
        <w:r w:rsidRPr="00DF43D6">
          <w:rPr>
            <w:rStyle w:val="Hyperlink"/>
          </w:rPr>
          <w:t>www.bls.gov</w:t>
        </w:r>
      </w:hyperlink>
    </w:p>
    <w:p w14:paraId="4A75FA63" w14:textId="6D8CEBEC" w:rsidR="00DF43D6" w:rsidRPr="00DF43D6" w:rsidRDefault="00DF43D6" w:rsidP="00DF43D6">
      <w:pPr>
        <w:pStyle w:val="ListParagraph"/>
        <w:numPr>
          <w:ilvl w:val="0"/>
          <w:numId w:val="29"/>
        </w:numPr>
      </w:pPr>
      <w:r w:rsidRPr="00DF43D6">
        <w:rPr>
          <w:rStyle w:val="Strong"/>
          <w:b w:val="0"/>
          <w:bCs w:val="0"/>
        </w:rPr>
        <w:t>IBISWorld</w:t>
      </w:r>
      <w:r w:rsidRPr="00DF43D6">
        <w:t xml:space="preserve">: </w:t>
      </w:r>
      <w:hyperlink r:id="rId32" w:tgtFrame="_new" w:history="1">
        <w:r w:rsidRPr="00DF43D6">
          <w:rPr>
            <w:rStyle w:val="Hyperlink"/>
          </w:rPr>
          <w:t>www.ibisworld.com</w:t>
        </w:r>
      </w:hyperlink>
    </w:p>
    <w:p w14:paraId="2B138E18" w14:textId="32FED61B" w:rsidR="00DF43D6" w:rsidRPr="00DF43D6" w:rsidRDefault="00DF43D6" w:rsidP="00DF43D6">
      <w:pPr>
        <w:pStyle w:val="ListParagraph"/>
        <w:numPr>
          <w:ilvl w:val="0"/>
          <w:numId w:val="29"/>
        </w:numPr>
      </w:pPr>
      <w:r w:rsidRPr="00DF43D6">
        <w:rPr>
          <w:rStyle w:val="Strong"/>
          <w:b w:val="0"/>
          <w:bCs w:val="0"/>
        </w:rPr>
        <w:t>CoStar</w:t>
      </w:r>
      <w:r w:rsidRPr="00DF43D6">
        <w:t xml:space="preserve">: </w:t>
      </w:r>
      <w:hyperlink r:id="rId33" w:tgtFrame="_new" w:history="1">
        <w:r w:rsidRPr="00DF43D6">
          <w:rPr>
            <w:rStyle w:val="Hyperlink"/>
          </w:rPr>
          <w:t>www.costar.com</w:t>
        </w:r>
      </w:hyperlink>
    </w:p>
    <w:p w14:paraId="283EF84D" w14:textId="6FB2F7AB" w:rsidR="00DF43D6" w:rsidRPr="00DF43D6" w:rsidRDefault="00DF43D6" w:rsidP="00DF43D6">
      <w:pPr>
        <w:pStyle w:val="ListParagraph"/>
        <w:numPr>
          <w:ilvl w:val="0"/>
          <w:numId w:val="29"/>
        </w:numPr>
      </w:pPr>
      <w:r w:rsidRPr="00DF43D6">
        <w:rPr>
          <w:rStyle w:val="Strong"/>
          <w:b w:val="0"/>
          <w:bCs w:val="0"/>
        </w:rPr>
        <w:t>Statista</w:t>
      </w:r>
      <w:r w:rsidRPr="00DF43D6">
        <w:t xml:space="preserve">: </w:t>
      </w:r>
      <w:hyperlink r:id="rId34" w:tgtFrame="_new" w:history="1">
        <w:r w:rsidRPr="00DF43D6">
          <w:rPr>
            <w:rStyle w:val="Hyperlink"/>
          </w:rPr>
          <w:t>www.statista.com</w:t>
        </w:r>
      </w:hyperlink>
    </w:p>
    <w:p w14:paraId="12C863B0" w14:textId="71289814" w:rsidR="00DF43D6" w:rsidRPr="00DF43D6" w:rsidRDefault="00DF43D6" w:rsidP="00DF43D6">
      <w:pPr>
        <w:pStyle w:val="ListParagraph"/>
        <w:numPr>
          <w:ilvl w:val="0"/>
          <w:numId w:val="29"/>
        </w:numPr>
      </w:pPr>
      <w:r w:rsidRPr="00DF43D6">
        <w:rPr>
          <w:rStyle w:val="Strong"/>
          <w:b w:val="0"/>
          <w:bCs w:val="0"/>
        </w:rPr>
        <w:t>Small Business Administration</w:t>
      </w:r>
      <w:r w:rsidRPr="00DF43D6">
        <w:t xml:space="preserve">: </w:t>
      </w:r>
      <w:hyperlink r:id="rId35" w:tgtFrame="_new" w:history="1">
        <w:r w:rsidRPr="00DF43D6">
          <w:rPr>
            <w:rStyle w:val="Hyperlink"/>
          </w:rPr>
          <w:t>www.sba.gov</w:t>
        </w:r>
      </w:hyperlink>
    </w:p>
    <w:p w14:paraId="2CA515E1" w14:textId="2A50866B" w:rsidR="00DF43D6" w:rsidRPr="00DF43D6" w:rsidRDefault="00DF43D6" w:rsidP="00DF43D6">
      <w:pPr>
        <w:pStyle w:val="ListParagraph"/>
        <w:numPr>
          <w:ilvl w:val="0"/>
          <w:numId w:val="29"/>
        </w:numPr>
      </w:pPr>
      <w:r w:rsidRPr="00DF43D6">
        <w:rPr>
          <w:rStyle w:val="Strong"/>
          <w:b w:val="0"/>
          <w:bCs w:val="0"/>
        </w:rPr>
        <w:t>Forbes Technology Council</w:t>
      </w:r>
      <w:r w:rsidRPr="00DF43D6">
        <w:t xml:space="preserve">: </w:t>
      </w:r>
      <w:hyperlink r:id="rId36" w:tgtFrame="_new" w:history="1">
        <w:r w:rsidRPr="00DF43D6">
          <w:rPr>
            <w:rStyle w:val="Hyperlink"/>
          </w:rPr>
          <w:t>www.forbes.com</w:t>
        </w:r>
      </w:hyperlink>
    </w:p>
    <w:p w14:paraId="54452264" w14:textId="29A2933C" w:rsidR="00DF43D6" w:rsidRPr="00DF43D6" w:rsidRDefault="00DF43D6" w:rsidP="00DF43D6">
      <w:pPr>
        <w:pStyle w:val="ListParagraph"/>
        <w:numPr>
          <w:ilvl w:val="0"/>
          <w:numId w:val="29"/>
        </w:numPr>
      </w:pPr>
      <w:r w:rsidRPr="00DF43D6">
        <w:rPr>
          <w:rStyle w:val="Strong"/>
          <w:b w:val="0"/>
          <w:bCs w:val="0"/>
        </w:rPr>
        <w:t>MarketsandMarkets</w:t>
      </w:r>
      <w:r w:rsidRPr="00DF43D6">
        <w:t xml:space="preserve">: </w:t>
      </w:r>
      <w:hyperlink r:id="rId37" w:tgtFrame="_new" w:history="1">
        <w:r w:rsidRPr="00DF43D6">
          <w:rPr>
            <w:rStyle w:val="Hyperlink"/>
          </w:rPr>
          <w:t>www.marketsandmarkets.com</w:t>
        </w:r>
      </w:hyperlink>
    </w:p>
    <w:p w14:paraId="7B45455E" w14:textId="2031D1B0" w:rsidR="00DF43D6" w:rsidRPr="00DF43D6" w:rsidRDefault="00DF43D6" w:rsidP="00DF43D6">
      <w:pPr>
        <w:pStyle w:val="ListParagraph"/>
        <w:numPr>
          <w:ilvl w:val="0"/>
          <w:numId w:val="29"/>
        </w:numPr>
      </w:pPr>
      <w:r w:rsidRPr="00DF43D6">
        <w:rPr>
          <w:rStyle w:val="Strong"/>
          <w:b w:val="0"/>
          <w:bCs w:val="0"/>
        </w:rPr>
        <w:t>American Trucking Associations</w:t>
      </w:r>
      <w:r w:rsidRPr="00DF43D6">
        <w:t xml:space="preserve">: </w:t>
      </w:r>
      <w:hyperlink r:id="rId38" w:tgtFrame="_new" w:history="1">
        <w:r w:rsidRPr="00DF43D6">
          <w:rPr>
            <w:rStyle w:val="Hyperlink"/>
          </w:rPr>
          <w:t>www.trucking.org</w:t>
        </w:r>
      </w:hyperlink>
    </w:p>
    <w:p w14:paraId="2B832EB2" w14:textId="4663887B" w:rsidR="00DF43D6" w:rsidRPr="00DF43D6" w:rsidRDefault="00DF43D6" w:rsidP="00DF43D6">
      <w:pPr>
        <w:pStyle w:val="ListParagraph"/>
        <w:numPr>
          <w:ilvl w:val="0"/>
          <w:numId w:val="29"/>
        </w:numPr>
      </w:pPr>
      <w:r w:rsidRPr="00DF43D6">
        <w:rPr>
          <w:rStyle w:val="Strong"/>
          <w:b w:val="0"/>
          <w:bCs w:val="0"/>
        </w:rPr>
        <w:t>USDA</w:t>
      </w:r>
      <w:r w:rsidRPr="00DF43D6">
        <w:t xml:space="preserve">: </w:t>
      </w:r>
      <w:hyperlink r:id="rId39" w:tgtFrame="_new" w:history="1">
        <w:r w:rsidRPr="00DF43D6">
          <w:rPr>
            <w:rStyle w:val="Hyperlink"/>
          </w:rPr>
          <w:t>www.usda.gov</w:t>
        </w:r>
      </w:hyperlink>
    </w:p>
    <w:p w14:paraId="62A32CC4" w14:textId="65AB2EFA" w:rsidR="00DF43D6" w:rsidRPr="00DF43D6" w:rsidRDefault="00DF43D6" w:rsidP="00DF43D6">
      <w:pPr>
        <w:pStyle w:val="ListParagraph"/>
        <w:numPr>
          <w:ilvl w:val="0"/>
          <w:numId w:val="29"/>
        </w:numPr>
      </w:pPr>
      <w:r w:rsidRPr="00DF43D6">
        <w:rPr>
          <w:rStyle w:val="Strong"/>
          <w:b w:val="0"/>
          <w:bCs w:val="0"/>
        </w:rPr>
        <w:t>Gartner</w:t>
      </w:r>
      <w:r w:rsidRPr="00DF43D6">
        <w:t xml:space="preserve">: </w:t>
      </w:r>
      <w:hyperlink r:id="rId40" w:tgtFrame="_new" w:history="1">
        <w:r w:rsidRPr="00DF43D6">
          <w:rPr>
            <w:rStyle w:val="Hyperlink"/>
          </w:rPr>
          <w:t>www.gartner.com</w:t>
        </w:r>
      </w:hyperlink>
    </w:p>
    <w:p w14:paraId="28F94DB2" w14:textId="7A7FC592" w:rsidR="00DF43D6" w:rsidRPr="00DF43D6" w:rsidRDefault="00DF43D6" w:rsidP="00DF43D6">
      <w:pPr>
        <w:pStyle w:val="ListParagraph"/>
        <w:numPr>
          <w:ilvl w:val="0"/>
          <w:numId w:val="29"/>
        </w:numPr>
      </w:pPr>
      <w:r w:rsidRPr="00DF43D6">
        <w:rPr>
          <w:rStyle w:val="Strong"/>
          <w:b w:val="0"/>
          <w:bCs w:val="0"/>
        </w:rPr>
        <w:t>McKinsey &amp; Company</w:t>
      </w:r>
      <w:r w:rsidRPr="00DF43D6">
        <w:t xml:space="preserve">: </w:t>
      </w:r>
      <w:hyperlink r:id="rId41" w:tgtFrame="_new" w:history="1">
        <w:r w:rsidRPr="00DF43D6">
          <w:rPr>
            <w:rStyle w:val="Hyperlink"/>
          </w:rPr>
          <w:t>www.mckinsey.com</w:t>
        </w:r>
      </w:hyperlink>
    </w:p>
    <w:p w14:paraId="7F266E1E" w14:textId="74226EB5" w:rsidR="00DF43D6" w:rsidRPr="00DF43D6" w:rsidRDefault="00DF43D6" w:rsidP="00DF43D6">
      <w:pPr>
        <w:pStyle w:val="ListParagraph"/>
        <w:numPr>
          <w:ilvl w:val="0"/>
          <w:numId w:val="29"/>
        </w:numPr>
      </w:pPr>
      <w:r w:rsidRPr="00DF43D6">
        <w:rPr>
          <w:rStyle w:val="Strong"/>
          <w:b w:val="0"/>
          <w:bCs w:val="0"/>
        </w:rPr>
        <w:t>Entrepreneur.com</w:t>
      </w:r>
      <w:r w:rsidRPr="00DF43D6">
        <w:t xml:space="preserve">: </w:t>
      </w:r>
      <w:hyperlink r:id="rId42" w:tgtFrame="_new" w:history="1">
        <w:r w:rsidRPr="00DF43D6">
          <w:rPr>
            <w:rStyle w:val="Hyperlink"/>
          </w:rPr>
          <w:t>www.entrepreneur.com</w:t>
        </w:r>
      </w:hyperlink>
    </w:p>
    <w:p w14:paraId="35822C0A" w14:textId="77777777" w:rsidR="00A818D9" w:rsidRDefault="00DF43D6" w:rsidP="00A818D9">
      <w:pPr>
        <w:pStyle w:val="ListParagraph"/>
        <w:numPr>
          <w:ilvl w:val="0"/>
          <w:numId w:val="29"/>
        </w:numPr>
      </w:pPr>
      <w:r w:rsidRPr="00DF43D6">
        <w:rPr>
          <w:rStyle w:val="Strong"/>
          <w:b w:val="0"/>
          <w:bCs w:val="0"/>
        </w:rPr>
        <w:t>Harvard Business Review</w:t>
      </w:r>
      <w:r w:rsidRPr="00DF43D6">
        <w:t xml:space="preserve">: </w:t>
      </w:r>
      <w:hyperlink r:id="rId43" w:tgtFrame="_new" w:history="1">
        <w:r w:rsidRPr="00DF43D6">
          <w:rPr>
            <w:rStyle w:val="Hyperlink"/>
          </w:rPr>
          <w:t>www.hbr.org</w:t>
        </w:r>
      </w:hyperlink>
    </w:p>
    <w:p w14:paraId="17F72AB5" w14:textId="149865B2" w:rsidR="00A818D9" w:rsidRDefault="00A818D9" w:rsidP="00A818D9">
      <w:pPr>
        <w:pStyle w:val="ListParagraph"/>
        <w:numPr>
          <w:ilvl w:val="0"/>
          <w:numId w:val="29"/>
        </w:numPr>
      </w:pPr>
      <w:r>
        <w:t xml:space="preserve">GP Storage Containers: </w:t>
      </w:r>
      <w:hyperlink r:id="rId44" w:tgtFrame="_new" w:history="1">
        <w:r>
          <w:rPr>
            <w:rStyle w:val="Hyperlink"/>
          </w:rPr>
          <w:t>www.gpstoragecontainers.com</w:t>
        </w:r>
      </w:hyperlink>
    </w:p>
    <w:p w14:paraId="3F81C06F" w14:textId="77777777" w:rsidR="00A818D9" w:rsidRDefault="00A818D9" w:rsidP="00A818D9">
      <w:pPr>
        <w:pStyle w:val="ListParagraph"/>
        <w:numPr>
          <w:ilvl w:val="0"/>
          <w:numId w:val="29"/>
        </w:numPr>
      </w:pPr>
      <w:r>
        <w:t xml:space="preserve">Grand View Research: </w:t>
      </w:r>
      <w:hyperlink r:id="rId45" w:tgtFrame="_new" w:history="1">
        <w:r>
          <w:rPr>
            <w:rStyle w:val="Hyperlink"/>
          </w:rPr>
          <w:t>www.grandviewresearch.com</w:t>
        </w:r>
      </w:hyperlink>
    </w:p>
    <w:p w14:paraId="7918D1FA" w14:textId="77777777" w:rsidR="00A818D9" w:rsidRDefault="00A818D9" w:rsidP="00A818D9">
      <w:pPr>
        <w:pStyle w:val="ListParagraph"/>
        <w:numPr>
          <w:ilvl w:val="0"/>
          <w:numId w:val="29"/>
        </w:numPr>
      </w:pPr>
      <w:r>
        <w:t xml:space="preserve">Allied Market Research: </w:t>
      </w:r>
      <w:hyperlink r:id="rId46" w:tgtFrame="_new" w:history="1">
        <w:r>
          <w:rPr>
            <w:rStyle w:val="Hyperlink"/>
          </w:rPr>
          <w:t>www.alliedmarketresearch.com</w:t>
        </w:r>
      </w:hyperlink>
      <w:r>
        <w:t xml:space="preserve"> </w:t>
      </w:r>
    </w:p>
    <w:p w14:paraId="50C9722C" w14:textId="77777777" w:rsidR="00A818D9" w:rsidRDefault="00A818D9" w:rsidP="00A818D9">
      <w:pPr>
        <w:pStyle w:val="ListParagraph"/>
        <w:numPr>
          <w:ilvl w:val="0"/>
          <w:numId w:val="29"/>
        </w:numPr>
      </w:pPr>
      <w:r>
        <w:t xml:space="preserve">SolarReviews: </w:t>
      </w:r>
      <w:hyperlink r:id="rId47" w:tgtFrame="_new" w:history="1">
        <w:r>
          <w:rPr>
            <w:rStyle w:val="Hyperlink"/>
          </w:rPr>
          <w:t>www.solarreviews.com</w:t>
        </w:r>
      </w:hyperlink>
    </w:p>
    <w:p w14:paraId="34B23767" w14:textId="3F9BA303" w:rsidR="00A818D9" w:rsidRDefault="00A818D9" w:rsidP="00A818D9">
      <w:pPr>
        <w:pStyle w:val="ListParagraph"/>
        <w:numPr>
          <w:ilvl w:val="0"/>
          <w:numId w:val="29"/>
        </w:numPr>
      </w:pPr>
      <w:r>
        <w:t xml:space="preserve">National Fire Protection Association (NFPA): </w:t>
      </w:r>
      <w:hyperlink r:id="rId48" w:tgtFrame="_new" w:history="1">
        <w:r>
          <w:rPr>
            <w:rStyle w:val="Hyperlink"/>
          </w:rPr>
          <w:t>www.nfpa.org</w:t>
        </w:r>
      </w:hyperlink>
    </w:p>
    <w:p w14:paraId="26AB0607" w14:textId="71A36B9F" w:rsidR="008804F7" w:rsidRDefault="008804F7" w:rsidP="00A818D9">
      <w:pPr>
        <w:pStyle w:val="ListParagraph"/>
        <w:numPr>
          <w:ilvl w:val="0"/>
          <w:numId w:val="29"/>
        </w:numPr>
      </w:pPr>
      <w:r>
        <w:lastRenderedPageBreak/>
        <w:t xml:space="preserve">Mintel, “Making urban environment greener” </w:t>
      </w:r>
      <w:hyperlink r:id="rId49" w:history="1">
        <w:r w:rsidRPr="00441844">
          <w:rPr>
            <w:rStyle w:val="Hyperlink"/>
          </w:rPr>
          <w:t>https://reports-mintel-com.proxy.library.cornell.edu/display/701346/?fromSearch=%3FcontentType%3DInsight%26freetext%3Dhydroponic%26resultPosition%3D9%26resultPosition%3D7</w:t>
        </w:r>
      </w:hyperlink>
    </w:p>
    <w:p w14:paraId="1325D957" w14:textId="77777777" w:rsidR="008804F7" w:rsidRDefault="008804F7" w:rsidP="00A818D9">
      <w:pPr>
        <w:pStyle w:val="ListParagraph"/>
        <w:numPr>
          <w:ilvl w:val="0"/>
          <w:numId w:val="29"/>
        </w:numPr>
      </w:pPr>
    </w:p>
    <w:p w14:paraId="77B7372B" w14:textId="77777777" w:rsidR="00FF2AED" w:rsidRDefault="00FF2AED" w:rsidP="00FF2AED"/>
    <w:p w14:paraId="52DBEB53" w14:textId="77777777" w:rsidR="00FF2AED" w:rsidRDefault="00FF2AED" w:rsidP="00FF2AED"/>
    <w:p w14:paraId="76EF6C96" w14:textId="77777777" w:rsidR="00FF2AED" w:rsidRDefault="00FF2AED" w:rsidP="009A0D93">
      <w:pPr>
        <w:ind w:left="360"/>
      </w:pPr>
    </w:p>
    <w:p w14:paraId="71971696" w14:textId="77777777" w:rsidR="00FF2AED" w:rsidRPr="00DF43D6" w:rsidRDefault="00FF2AED" w:rsidP="00FF2AED"/>
    <w:sectPr w:rsidR="00FF2AED" w:rsidRPr="00DF4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76E67"/>
    <w:multiLevelType w:val="multilevel"/>
    <w:tmpl w:val="710675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24F47"/>
    <w:multiLevelType w:val="multilevel"/>
    <w:tmpl w:val="2C2E4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91869"/>
    <w:multiLevelType w:val="multilevel"/>
    <w:tmpl w:val="8E84D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40D0C"/>
    <w:multiLevelType w:val="multilevel"/>
    <w:tmpl w:val="70AE64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609CB"/>
    <w:multiLevelType w:val="multilevel"/>
    <w:tmpl w:val="9FD6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C2F12"/>
    <w:multiLevelType w:val="hybridMultilevel"/>
    <w:tmpl w:val="114AAB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7D189F"/>
    <w:multiLevelType w:val="multilevel"/>
    <w:tmpl w:val="92228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A482C"/>
    <w:multiLevelType w:val="multilevel"/>
    <w:tmpl w:val="8F508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3721D"/>
    <w:multiLevelType w:val="multilevel"/>
    <w:tmpl w:val="2100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677CD"/>
    <w:multiLevelType w:val="multilevel"/>
    <w:tmpl w:val="8F508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A84C4F"/>
    <w:multiLevelType w:val="multilevel"/>
    <w:tmpl w:val="7504B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C7697"/>
    <w:multiLevelType w:val="hybridMultilevel"/>
    <w:tmpl w:val="BB8C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9E63A55"/>
    <w:multiLevelType w:val="multilevel"/>
    <w:tmpl w:val="11B2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C5FCD"/>
    <w:multiLevelType w:val="multilevel"/>
    <w:tmpl w:val="F9829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746F09"/>
    <w:multiLevelType w:val="multilevel"/>
    <w:tmpl w:val="1D1646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17B112D"/>
    <w:multiLevelType w:val="multilevel"/>
    <w:tmpl w:val="5228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64500E"/>
    <w:multiLevelType w:val="multilevel"/>
    <w:tmpl w:val="C1C6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66B42"/>
    <w:multiLevelType w:val="multilevel"/>
    <w:tmpl w:val="2144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767D9F"/>
    <w:multiLevelType w:val="hybridMultilevel"/>
    <w:tmpl w:val="01542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E957FB"/>
    <w:multiLevelType w:val="multilevel"/>
    <w:tmpl w:val="27ECE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F02248E"/>
    <w:multiLevelType w:val="hybridMultilevel"/>
    <w:tmpl w:val="3AA89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02F4030"/>
    <w:multiLevelType w:val="hybridMultilevel"/>
    <w:tmpl w:val="5B507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292448C"/>
    <w:multiLevelType w:val="hybridMultilevel"/>
    <w:tmpl w:val="BE64A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DD0EA5"/>
    <w:multiLevelType w:val="hybridMultilevel"/>
    <w:tmpl w:val="F994650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BF64B5"/>
    <w:multiLevelType w:val="hybridMultilevel"/>
    <w:tmpl w:val="7B247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927795"/>
    <w:multiLevelType w:val="multilevel"/>
    <w:tmpl w:val="BE765E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4A132C3"/>
    <w:multiLevelType w:val="multilevel"/>
    <w:tmpl w:val="1DA0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D468AF"/>
    <w:multiLevelType w:val="hybridMultilevel"/>
    <w:tmpl w:val="20AE0A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C500123"/>
    <w:multiLevelType w:val="multilevel"/>
    <w:tmpl w:val="8E84D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5F26FC"/>
    <w:multiLevelType w:val="multilevel"/>
    <w:tmpl w:val="84903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3242E8"/>
    <w:multiLevelType w:val="multilevel"/>
    <w:tmpl w:val="9FD663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419D723F"/>
    <w:multiLevelType w:val="multilevel"/>
    <w:tmpl w:val="70AE640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45AA4BCF"/>
    <w:multiLevelType w:val="multilevel"/>
    <w:tmpl w:val="ECF07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8974C6"/>
    <w:multiLevelType w:val="multilevel"/>
    <w:tmpl w:val="F9829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C43A3E"/>
    <w:multiLevelType w:val="multilevel"/>
    <w:tmpl w:val="3166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195909"/>
    <w:multiLevelType w:val="multilevel"/>
    <w:tmpl w:val="E3AE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A31D6E"/>
    <w:multiLevelType w:val="multilevel"/>
    <w:tmpl w:val="8D2C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EB1EFA"/>
    <w:multiLevelType w:val="multilevel"/>
    <w:tmpl w:val="3E10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AD2E5F"/>
    <w:multiLevelType w:val="multilevel"/>
    <w:tmpl w:val="44A4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3A1800"/>
    <w:multiLevelType w:val="multilevel"/>
    <w:tmpl w:val="8F508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4506C1"/>
    <w:multiLevelType w:val="multilevel"/>
    <w:tmpl w:val="0E72670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AD08B5"/>
    <w:multiLevelType w:val="multilevel"/>
    <w:tmpl w:val="6C24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C77B82"/>
    <w:multiLevelType w:val="hybridMultilevel"/>
    <w:tmpl w:val="2E909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6052BC9"/>
    <w:multiLevelType w:val="multilevel"/>
    <w:tmpl w:val="F19A579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4A5A8A"/>
    <w:multiLevelType w:val="multilevel"/>
    <w:tmpl w:val="7608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FA5D93"/>
    <w:multiLevelType w:val="multilevel"/>
    <w:tmpl w:val="84903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0E36DC"/>
    <w:multiLevelType w:val="hybridMultilevel"/>
    <w:tmpl w:val="6FC8C2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7EA2E79"/>
    <w:multiLevelType w:val="multilevel"/>
    <w:tmpl w:val="2A0A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BB1DA4"/>
    <w:multiLevelType w:val="multilevel"/>
    <w:tmpl w:val="0E72670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046132">
    <w:abstractNumId w:val="22"/>
  </w:num>
  <w:num w:numId="2" w16cid:durableId="1675298660">
    <w:abstractNumId w:val="23"/>
  </w:num>
  <w:num w:numId="3" w16cid:durableId="1959946114">
    <w:abstractNumId w:val="15"/>
  </w:num>
  <w:num w:numId="4" w16cid:durableId="1820270483">
    <w:abstractNumId w:val="31"/>
  </w:num>
  <w:num w:numId="5" w16cid:durableId="1655984870">
    <w:abstractNumId w:val="39"/>
  </w:num>
  <w:num w:numId="6" w16cid:durableId="248391358">
    <w:abstractNumId w:val="1"/>
  </w:num>
  <w:num w:numId="7" w16cid:durableId="1218707608">
    <w:abstractNumId w:val="48"/>
  </w:num>
  <w:num w:numId="8" w16cid:durableId="1932352659">
    <w:abstractNumId w:val="44"/>
  </w:num>
  <w:num w:numId="9" w16cid:durableId="133565476">
    <w:abstractNumId w:val="43"/>
  </w:num>
  <w:num w:numId="10" w16cid:durableId="793213290">
    <w:abstractNumId w:val="3"/>
  </w:num>
  <w:num w:numId="11" w16cid:durableId="1715888115">
    <w:abstractNumId w:val="36"/>
  </w:num>
  <w:num w:numId="12" w16cid:durableId="12265229">
    <w:abstractNumId w:val="40"/>
  </w:num>
  <w:num w:numId="13" w16cid:durableId="153227290">
    <w:abstractNumId w:val="10"/>
  </w:num>
  <w:num w:numId="14" w16cid:durableId="1831362667">
    <w:abstractNumId w:val="25"/>
  </w:num>
  <w:num w:numId="15" w16cid:durableId="403184204">
    <w:abstractNumId w:val="11"/>
  </w:num>
  <w:num w:numId="16" w16cid:durableId="1829712306">
    <w:abstractNumId w:val="24"/>
  </w:num>
  <w:num w:numId="17" w16cid:durableId="1399011733">
    <w:abstractNumId w:val="28"/>
  </w:num>
  <w:num w:numId="18" w16cid:durableId="873538389">
    <w:abstractNumId w:val="2"/>
  </w:num>
  <w:num w:numId="19" w16cid:durableId="1981686375">
    <w:abstractNumId w:val="29"/>
  </w:num>
  <w:num w:numId="20" w16cid:durableId="202644343">
    <w:abstractNumId w:val="45"/>
  </w:num>
  <w:num w:numId="21" w16cid:durableId="1677072002">
    <w:abstractNumId w:val="46"/>
  </w:num>
  <w:num w:numId="22" w16cid:durableId="1304776942">
    <w:abstractNumId w:val="7"/>
  </w:num>
  <w:num w:numId="23" w16cid:durableId="12460296">
    <w:abstractNumId w:val="12"/>
  </w:num>
  <w:num w:numId="24" w16cid:durableId="459497198">
    <w:abstractNumId w:val="9"/>
  </w:num>
  <w:num w:numId="25" w16cid:durableId="768507659">
    <w:abstractNumId w:val="20"/>
  </w:num>
  <w:num w:numId="26" w16cid:durableId="1411543618">
    <w:abstractNumId w:val="5"/>
  </w:num>
  <w:num w:numId="27" w16cid:durableId="1659307067">
    <w:abstractNumId w:val="35"/>
  </w:num>
  <w:num w:numId="28" w16cid:durableId="1966304670">
    <w:abstractNumId w:val="6"/>
  </w:num>
  <w:num w:numId="29" w16cid:durableId="849220349">
    <w:abstractNumId w:val="13"/>
  </w:num>
  <w:num w:numId="30" w16cid:durableId="1056706582">
    <w:abstractNumId w:val="27"/>
  </w:num>
  <w:num w:numId="31" w16cid:durableId="763188230">
    <w:abstractNumId w:val="0"/>
  </w:num>
  <w:num w:numId="32" w16cid:durableId="1725060434">
    <w:abstractNumId w:val="18"/>
  </w:num>
  <w:num w:numId="33" w16cid:durableId="229732336">
    <w:abstractNumId w:val="34"/>
  </w:num>
  <w:num w:numId="34" w16cid:durableId="65879840">
    <w:abstractNumId w:val="8"/>
  </w:num>
  <w:num w:numId="35" w16cid:durableId="1018695780">
    <w:abstractNumId w:val="19"/>
  </w:num>
  <w:num w:numId="36" w16cid:durableId="599338904">
    <w:abstractNumId w:val="47"/>
  </w:num>
  <w:num w:numId="37" w16cid:durableId="1776317551">
    <w:abstractNumId w:val="14"/>
  </w:num>
  <w:num w:numId="38" w16cid:durableId="658849093">
    <w:abstractNumId w:val="4"/>
  </w:num>
  <w:num w:numId="39" w16cid:durableId="556743570">
    <w:abstractNumId w:val="33"/>
  </w:num>
  <w:num w:numId="40" w16cid:durableId="938755183">
    <w:abstractNumId w:val="37"/>
  </w:num>
  <w:num w:numId="41" w16cid:durableId="876745694">
    <w:abstractNumId w:val="16"/>
  </w:num>
  <w:num w:numId="42" w16cid:durableId="627010380">
    <w:abstractNumId w:val="38"/>
  </w:num>
  <w:num w:numId="43" w16cid:durableId="855462009">
    <w:abstractNumId w:val="17"/>
  </w:num>
  <w:num w:numId="44" w16cid:durableId="1557205168">
    <w:abstractNumId w:val="32"/>
  </w:num>
  <w:num w:numId="45" w16cid:durableId="625237262">
    <w:abstractNumId w:val="30"/>
  </w:num>
  <w:num w:numId="46" w16cid:durableId="577639360">
    <w:abstractNumId w:val="26"/>
  </w:num>
  <w:num w:numId="47" w16cid:durableId="111094330">
    <w:abstractNumId w:val="41"/>
  </w:num>
  <w:num w:numId="48" w16cid:durableId="1506087847">
    <w:abstractNumId w:val="21"/>
  </w:num>
  <w:num w:numId="49" w16cid:durableId="130982161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6B"/>
    <w:rsid w:val="0000224A"/>
    <w:rsid w:val="000023D9"/>
    <w:rsid w:val="00011E3D"/>
    <w:rsid w:val="00036622"/>
    <w:rsid w:val="0004154D"/>
    <w:rsid w:val="0005314F"/>
    <w:rsid w:val="00057E79"/>
    <w:rsid w:val="00061F20"/>
    <w:rsid w:val="0006484E"/>
    <w:rsid w:val="00067EB3"/>
    <w:rsid w:val="00082CE2"/>
    <w:rsid w:val="00085228"/>
    <w:rsid w:val="000A39AE"/>
    <w:rsid w:val="000A3A52"/>
    <w:rsid w:val="000A5A74"/>
    <w:rsid w:val="000C0275"/>
    <w:rsid w:val="000C6730"/>
    <w:rsid w:val="000E31BC"/>
    <w:rsid w:val="000F5A69"/>
    <w:rsid w:val="00102822"/>
    <w:rsid w:val="00116C8C"/>
    <w:rsid w:val="001204E7"/>
    <w:rsid w:val="00123B28"/>
    <w:rsid w:val="00126BB8"/>
    <w:rsid w:val="00127245"/>
    <w:rsid w:val="00130396"/>
    <w:rsid w:val="00131EEC"/>
    <w:rsid w:val="00132FF8"/>
    <w:rsid w:val="00140F72"/>
    <w:rsid w:val="00170946"/>
    <w:rsid w:val="00171381"/>
    <w:rsid w:val="00181E5F"/>
    <w:rsid w:val="00181F0B"/>
    <w:rsid w:val="001913FB"/>
    <w:rsid w:val="00191899"/>
    <w:rsid w:val="001A14F6"/>
    <w:rsid w:val="001C2673"/>
    <w:rsid w:val="001C26C7"/>
    <w:rsid w:val="001D1F09"/>
    <w:rsid w:val="001D1F69"/>
    <w:rsid w:val="001D4D14"/>
    <w:rsid w:val="001D6506"/>
    <w:rsid w:val="001E0B69"/>
    <w:rsid w:val="002001F0"/>
    <w:rsid w:val="002039AE"/>
    <w:rsid w:val="002231BC"/>
    <w:rsid w:val="00233258"/>
    <w:rsid w:val="00242AEC"/>
    <w:rsid w:val="00242D8F"/>
    <w:rsid w:val="00246AE6"/>
    <w:rsid w:val="002540EF"/>
    <w:rsid w:val="00257906"/>
    <w:rsid w:val="00276B9C"/>
    <w:rsid w:val="00280B18"/>
    <w:rsid w:val="00285FCD"/>
    <w:rsid w:val="002944B6"/>
    <w:rsid w:val="002A4FF3"/>
    <w:rsid w:val="002B4773"/>
    <w:rsid w:val="002C1050"/>
    <w:rsid w:val="002C461F"/>
    <w:rsid w:val="002D027B"/>
    <w:rsid w:val="002E3E42"/>
    <w:rsid w:val="002F007B"/>
    <w:rsid w:val="002F1EBC"/>
    <w:rsid w:val="00330A8E"/>
    <w:rsid w:val="003359A9"/>
    <w:rsid w:val="00340A47"/>
    <w:rsid w:val="00346EB5"/>
    <w:rsid w:val="0035601B"/>
    <w:rsid w:val="00360299"/>
    <w:rsid w:val="00360C5A"/>
    <w:rsid w:val="00364FC6"/>
    <w:rsid w:val="00365B60"/>
    <w:rsid w:val="00372C25"/>
    <w:rsid w:val="003965AD"/>
    <w:rsid w:val="003A4674"/>
    <w:rsid w:val="003A5004"/>
    <w:rsid w:val="003B1F0A"/>
    <w:rsid w:val="003B4AAC"/>
    <w:rsid w:val="003D432F"/>
    <w:rsid w:val="003D4FF4"/>
    <w:rsid w:val="003E185A"/>
    <w:rsid w:val="003E239F"/>
    <w:rsid w:val="003F1CB7"/>
    <w:rsid w:val="003F7318"/>
    <w:rsid w:val="00402056"/>
    <w:rsid w:val="00411608"/>
    <w:rsid w:val="004163E3"/>
    <w:rsid w:val="00420CD1"/>
    <w:rsid w:val="00421206"/>
    <w:rsid w:val="00426C7A"/>
    <w:rsid w:val="0043223D"/>
    <w:rsid w:val="004341E3"/>
    <w:rsid w:val="00437395"/>
    <w:rsid w:val="00443B8D"/>
    <w:rsid w:val="00460A52"/>
    <w:rsid w:val="004619AC"/>
    <w:rsid w:val="00466787"/>
    <w:rsid w:val="004676F5"/>
    <w:rsid w:val="00470826"/>
    <w:rsid w:val="00473D19"/>
    <w:rsid w:val="00475319"/>
    <w:rsid w:val="0048160B"/>
    <w:rsid w:val="0048484F"/>
    <w:rsid w:val="0049621E"/>
    <w:rsid w:val="004977C2"/>
    <w:rsid w:val="00497F58"/>
    <w:rsid w:val="004A60BE"/>
    <w:rsid w:val="004B0C0F"/>
    <w:rsid w:val="004B5480"/>
    <w:rsid w:val="004B60E1"/>
    <w:rsid w:val="004B6C4D"/>
    <w:rsid w:val="004B7C2C"/>
    <w:rsid w:val="004C6250"/>
    <w:rsid w:val="004E1860"/>
    <w:rsid w:val="004F2262"/>
    <w:rsid w:val="00500D07"/>
    <w:rsid w:val="00507BA8"/>
    <w:rsid w:val="005158EF"/>
    <w:rsid w:val="00535417"/>
    <w:rsid w:val="00535555"/>
    <w:rsid w:val="005359E7"/>
    <w:rsid w:val="00545169"/>
    <w:rsid w:val="005472AC"/>
    <w:rsid w:val="00552532"/>
    <w:rsid w:val="00552A2E"/>
    <w:rsid w:val="00552A31"/>
    <w:rsid w:val="00554A14"/>
    <w:rsid w:val="0055740D"/>
    <w:rsid w:val="00560D14"/>
    <w:rsid w:val="005620EF"/>
    <w:rsid w:val="00565BDF"/>
    <w:rsid w:val="00572603"/>
    <w:rsid w:val="00573CDE"/>
    <w:rsid w:val="00592352"/>
    <w:rsid w:val="00594B5A"/>
    <w:rsid w:val="00596E05"/>
    <w:rsid w:val="005A0F89"/>
    <w:rsid w:val="005D7842"/>
    <w:rsid w:val="005E0451"/>
    <w:rsid w:val="005F0446"/>
    <w:rsid w:val="005F0C18"/>
    <w:rsid w:val="005F756D"/>
    <w:rsid w:val="005F7727"/>
    <w:rsid w:val="00604001"/>
    <w:rsid w:val="00611A5E"/>
    <w:rsid w:val="00613DE9"/>
    <w:rsid w:val="0062013C"/>
    <w:rsid w:val="00622EF2"/>
    <w:rsid w:val="00626839"/>
    <w:rsid w:val="00630A55"/>
    <w:rsid w:val="00645701"/>
    <w:rsid w:val="00646F80"/>
    <w:rsid w:val="00651FC9"/>
    <w:rsid w:val="00653BA2"/>
    <w:rsid w:val="006607B7"/>
    <w:rsid w:val="00664576"/>
    <w:rsid w:val="00672CCF"/>
    <w:rsid w:val="00676134"/>
    <w:rsid w:val="00681685"/>
    <w:rsid w:val="006836B2"/>
    <w:rsid w:val="00686E10"/>
    <w:rsid w:val="00687BEC"/>
    <w:rsid w:val="006A2714"/>
    <w:rsid w:val="006B0301"/>
    <w:rsid w:val="006B50DB"/>
    <w:rsid w:val="006C54EC"/>
    <w:rsid w:val="006C55B8"/>
    <w:rsid w:val="006F15B1"/>
    <w:rsid w:val="007004CF"/>
    <w:rsid w:val="00705773"/>
    <w:rsid w:val="00713872"/>
    <w:rsid w:val="00721FF8"/>
    <w:rsid w:val="00724E19"/>
    <w:rsid w:val="00731252"/>
    <w:rsid w:val="00731322"/>
    <w:rsid w:val="0073524B"/>
    <w:rsid w:val="0074136D"/>
    <w:rsid w:val="0076396B"/>
    <w:rsid w:val="007639E3"/>
    <w:rsid w:val="007761D4"/>
    <w:rsid w:val="00777DB3"/>
    <w:rsid w:val="007848F2"/>
    <w:rsid w:val="0078554A"/>
    <w:rsid w:val="007872BB"/>
    <w:rsid w:val="007919FB"/>
    <w:rsid w:val="00792604"/>
    <w:rsid w:val="00792B7C"/>
    <w:rsid w:val="007A61F6"/>
    <w:rsid w:val="007B7F6A"/>
    <w:rsid w:val="007C2A8D"/>
    <w:rsid w:val="007F423A"/>
    <w:rsid w:val="00803BA0"/>
    <w:rsid w:val="00814411"/>
    <w:rsid w:val="00824A38"/>
    <w:rsid w:val="00846969"/>
    <w:rsid w:val="00847697"/>
    <w:rsid w:val="00856830"/>
    <w:rsid w:val="00864CC2"/>
    <w:rsid w:val="0086778A"/>
    <w:rsid w:val="008747E8"/>
    <w:rsid w:val="00876967"/>
    <w:rsid w:val="0087725D"/>
    <w:rsid w:val="008804F7"/>
    <w:rsid w:val="00882440"/>
    <w:rsid w:val="00891149"/>
    <w:rsid w:val="00892B62"/>
    <w:rsid w:val="00897358"/>
    <w:rsid w:val="008A1C2C"/>
    <w:rsid w:val="008A7AF9"/>
    <w:rsid w:val="008B702B"/>
    <w:rsid w:val="008C04BB"/>
    <w:rsid w:val="008D5F31"/>
    <w:rsid w:val="008D732B"/>
    <w:rsid w:val="008F1B2D"/>
    <w:rsid w:val="008F53AF"/>
    <w:rsid w:val="008F6379"/>
    <w:rsid w:val="00904B3C"/>
    <w:rsid w:val="00907654"/>
    <w:rsid w:val="0091735A"/>
    <w:rsid w:val="00917AF6"/>
    <w:rsid w:val="00921F37"/>
    <w:rsid w:val="009364C0"/>
    <w:rsid w:val="00944A25"/>
    <w:rsid w:val="00945ADA"/>
    <w:rsid w:val="00951E25"/>
    <w:rsid w:val="0095427A"/>
    <w:rsid w:val="00954F36"/>
    <w:rsid w:val="009554C0"/>
    <w:rsid w:val="00956EFB"/>
    <w:rsid w:val="009713F3"/>
    <w:rsid w:val="009835AE"/>
    <w:rsid w:val="0098694C"/>
    <w:rsid w:val="009920E0"/>
    <w:rsid w:val="00992F2B"/>
    <w:rsid w:val="00993FDD"/>
    <w:rsid w:val="009A0D93"/>
    <w:rsid w:val="009E52D4"/>
    <w:rsid w:val="009E68E3"/>
    <w:rsid w:val="009F2902"/>
    <w:rsid w:val="009F303F"/>
    <w:rsid w:val="009F4EDD"/>
    <w:rsid w:val="00A03482"/>
    <w:rsid w:val="00A1661F"/>
    <w:rsid w:val="00A23BB1"/>
    <w:rsid w:val="00A24000"/>
    <w:rsid w:val="00A318DE"/>
    <w:rsid w:val="00A47D32"/>
    <w:rsid w:val="00A818D9"/>
    <w:rsid w:val="00A8214B"/>
    <w:rsid w:val="00A82D83"/>
    <w:rsid w:val="00A85351"/>
    <w:rsid w:val="00A9522C"/>
    <w:rsid w:val="00AA7888"/>
    <w:rsid w:val="00AB03E6"/>
    <w:rsid w:val="00AD0575"/>
    <w:rsid w:val="00AF4E25"/>
    <w:rsid w:val="00AF561D"/>
    <w:rsid w:val="00B00226"/>
    <w:rsid w:val="00B0618C"/>
    <w:rsid w:val="00B10506"/>
    <w:rsid w:val="00B10DC7"/>
    <w:rsid w:val="00B13C7F"/>
    <w:rsid w:val="00B145FD"/>
    <w:rsid w:val="00B23DCB"/>
    <w:rsid w:val="00B2422B"/>
    <w:rsid w:val="00B2579D"/>
    <w:rsid w:val="00B25ABE"/>
    <w:rsid w:val="00B301E8"/>
    <w:rsid w:val="00B30F01"/>
    <w:rsid w:val="00B37350"/>
    <w:rsid w:val="00B43A6B"/>
    <w:rsid w:val="00B454B1"/>
    <w:rsid w:val="00B50A47"/>
    <w:rsid w:val="00B653A6"/>
    <w:rsid w:val="00B66214"/>
    <w:rsid w:val="00B67C38"/>
    <w:rsid w:val="00B7281D"/>
    <w:rsid w:val="00B84F1C"/>
    <w:rsid w:val="00B9128C"/>
    <w:rsid w:val="00BA4E26"/>
    <w:rsid w:val="00BB3748"/>
    <w:rsid w:val="00BB4C6F"/>
    <w:rsid w:val="00BC2D60"/>
    <w:rsid w:val="00BC6EB8"/>
    <w:rsid w:val="00BD0082"/>
    <w:rsid w:val="00BD5970"/>
    <w:rsid w:val="00BE350E"/>
    <w:rsid w:val="00BF3FFE"/>
    <w:rsid w:val="00BF6356"/>
    <w:rsid w:val="00C03F63"/>
    <w:rsid w:val="00C06B6D"/>
    <w:rsid w:val="00C10F5A"/>
    <w:rsid w:val="00C3180E"/>
    <w:rsid w:val="00C35F1F"/>
    <w:rsid w:val="00C4178C"/>
    <w:rsid w:val="00C7061A"/>
    <w:rsid w:val="00C82E8D"/>
    <w:rsid w:val="00C92DEE"/>
    <w:rsid w:val="00C9524A"/>
    <w:rsid w:val="00C96C21"/>
    <w:rsid w:val="00CA2771"/>
    <w:rsid w:val="00CA6D5A"/>
    <w:rsid w:val="00CA7B34"/>
    <w:rsid w:val="00CB02E1"/>
    <w:rsid w:val="00CB6DF3"/>
    <w:rsid w:val="00CB76AC"/>
    <w:rsid w:val="00CC026B"/>
    <w:rsid w:val="00CD31C3"/>
    <w:rsid w:val="00CF2717"/>
    <w:rsid w:val="00D047CA"/>
    <w:rsid w:val="00D23FF1"/>
    <w:rsid w:val="00D303E3"/>
    <w:rsid w:val="00D32E95"/>
    <w:rsid w:val="00D37C0D"/>
    <w:rsid w:val="00D43AE7"/>
    <w:rsid w:val="00D5194F"/>
    <w:rsid w:val="00D576F2"/>
    <w:rsid w:val="00D67505"/>
    <w:rsid w:val="00D74471"/>
    <w:rsid w:val="00D76AFE"/>
    <w:rsid w:val="00D76E2F"/>
    <w:rsid w:val="00D779A6"/>
    <w:rsid w:val="00D83374"/>
    <w:rsid w:val="00D9051C"/>
    <w:rsid w:val="00D94084"/>
    <w:rsid w:val="00D960A3"/>
    <w:rsid w:val="00DA4578"/>
    <w:rsid w:val="00DA58F7"/>
    <w:rsid w:val="00DB4555"/>
    <w:rsid w:val="00DD412E"/>
    <w:rsid w:val="00DE2D63"/>
    <w:rsid w:val="00DF43D6"/>
    <w:rsid w:val="00E11B47"/>
    <w:rsid w:val="00E26833"/>
    <w:rsid w:val="00E409F8"/>
    <w:rsid w:val="00E4664F"/>
    <w:rsid w:val="00E564B1"/>
    <w:rsid w:val="00E60585"/>
    <w:rsid w:val="00E778E0"/>
    <w:rsid w:val="00E9003E"/>
    <w:rsid w:val="00EA2EE6"/>
    <w:rsid w:val="00EB6718"/>
    <w:rsid w:val="00EB6F6E"/>
    <w:rsid w:val="00EC15BD"/>
    <w:rsid w:val="00ED4A53"/>
    <w:rsid w:val="00ED59EB"/>
    <w:rsid w:val="00EE3475"/>
    <w:rsid w:val="00EF7DF3"/>
    <w:rsid w:val="00F05032"/>
    <w:rsid w:val="00F13CAA"/>
    <w:rsid w:val="00F25399"/>
    <w:rsid w:val="00F25F1C"/>
    <w:rsid w:val="00F2758E"/>
    <w:rsid w:val="00F32BE7"/>
    <w:rsid w:val="00F47D3E"/>
    <w:rsid w:val="00F61E3E"/>
    <w:rsid w:val="00F63B9B"/>
    <w:rsid w:val="00F96F00"/>
    <w:rsid w:val="00FA44AB"/>
    <w:rsid w:val="00FB0E2E"/>
    <w:rsid w:val="00FC5AA4"/>
    <w:rsid w:val="00FF2AED"/>
    <w:rsid w:val="00FF4475"/>
    <w:rsid w:val="00FF5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C441"/>
  <w15:chartTrackingRefBased/>
  <w15:docId w15:val="{E9E1B455-93F8-46B7-8B6C-EC1DEFA65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2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2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02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C02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2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2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2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02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C02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2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26B"/>
    <w:rPr>
      <w:rFonts w:eastAsiaTheme="majorEastAsia" w:cstheme="majorBidi"/>
      <w:color w:val="272727" w:themeColor="text1" w:themeTint="D8"/>
    </w:rPr>
  </w:style>
  <w:style w:type="paragraph" w:styleId="Title">
    <w:name w:val="Title"/>
    <w:basedOn w:val="Normal"/>
    <w:next w:val="Normal"/>
    <w:link w:val="TitleChar"/>
    <w:uiPriority w:val="10"/>
    <w:qFormat/>
    <w:rsid w:val="00CC0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26B"/>
    <w:pPr>
      <w:spacing w:before="160"/>
      <w:jc w:val="center"/>
    </w:pPr>
    <w:rPr>
      <w:i/>
      <w:iCs/>
      <w:color w:val="404040" w:themeColor="text1" w:themeTint="BF"/>
    </w:rPr>
  </w:style>
  <w:style w:type="character" w:customStyle="1" w:styleId="QuoteChar">
    <w:name w:val="Quote Char"/>
    <w:basedOn w:val="DefaultParagraphFont"/>
    <w:link w:val="Quote"/>
    <w:uiPriority w:val="29"/>
    <w:rsid w:val="00CC026B"/>
    <w:rPr>
      <w:i/>
      <w:iCs/>
      <w:color w:val="404040" w:themeColor="text1" w:themeTint="BF"/>
    </w:rPr>
  </w:style>
  <w:style w:type="paragraph" w:styleId="ListParagraph">
    <w:name w:val="List Paragraph"/>
    <w:basedOn w:val="Normal"/>
    <w:uiPriority w:val="34"/>
    <w:qFormat/>
    <w:rsid w:val="00CC026B"/>
    <w:pPr>
      <w:ind w:left="720"/>
      <w:contextualSpacing/>
    </w:pPr>
  </w:style>
  <w:style w:type="character" w:styleId="IntenseEmphasis">
    <w:name w:val="Intense Emphasis"/>
    <w:basedOn w:val="DefaultParagraphFont"/>
    <w:uiPriority w:val="21"/>
    <w:qFormat/>
    <w:rsid w:val="00CC026B"/>
    <w:rPr>
      <w:i/>
      <w:iCs/>
      <w:color w:val="0F4761" w:themeColor="accent1" w:themeShade="BF"/>
    </w:rPr>
  </w:style>
  <w:style w:type="paragraph" w:styleId="IntenseQuote">
    <w:name w:val="Intense Quote"/>
    <w:basedOn w:val="Normal"/>
    <w:next w:val="Normal"/>
    <w:link w:val="IntenseQuoteChar"/>
    <w:uiPriority w:val="30"/>
    <w:qFormat/>
    <w:rsid w:val="00CC0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26B"/>
    <w:rPr>
      <w:i/>
      <w:iCs/>
      <w:color w:val="0F4761" w:themeColor="accent1" w:themeShade="BF"/>
    </w:rPr>
  </w:style>
  <w:style w:type="character" w:styleId="IntenseReference">
    <w:name w:val="Intense Reference"/>
    <w:basedOn w:val="DefaultParagraphFont"/>
    <w:uiPriority w:val="32"/>
    <w:qFormat/>
    <w:rsid w:val="00CC026B"/>
    <w:rPr>
      <w:b/>
      <w:bCs/>
      <w:smallCaps/>
      <w:color w:val="0F4761" w:themeColor="accent1" w:themeShade="BF"/>
      <w:spacing w:val="5"/>
    </w:rPr>
  </w:style>
  <w:style w:type="paragraph" w:styleId="NormalWeb">
    <w:name w:val="Normal (Web)"/>
    <w:basedOn w:val="Normal"/>
    <w:uiPriority w:val="99"/>
    <w:semiHidden/>
    <w:unhideWhenUsed/>
    <w:rsid w:val="00CC026B"/>
    <w:rPr>
      <w:rFonts w:ascii="Times New Roman" w:hAnsi="Times New Roman" w:cs="Times New Roman"/>
      <w:sz w:val="24"/>
      <w:szCs w:val="24"/>
    </w:rPr>
  </w:style>
  <w:style w:type="character" w:styleId="Strong">
    <w:name w:val="Strong"/>
    <w:basedOn w:val="DefaultParagraphFont"/>
    <w:uiPriority w:val="22"/>
    <w:qFormat/>
    <w:rsid w:val="00B10DC7"/>
    <w:rPr>
      <w:b/>
      <w:bCs/>
    </w:rPr>
  </w:style>
  <w:style w:type="character" w:styleId="Hyperlink">
    <w:name w:val="Hyperlink"/>
    <w:basedOn w:val="DefaultParagraphFont"/>
    <w:uiPriority w:val="99"/>
    <w:unhideWhenUsed/>
    <w:rsid w:val="006B50DB"/>
    <w:rPr>
      <w:color w:val="467886" w:themeColor="hyperlink"/>
      <w:u w:val="single"/>
    </w:rPr>
  </w:style>
  <w:style w:type="character" w:styleId="UnresolvedMention">
    <w:name w:val="Unresolved Mention"/>
    <w:basedOn w:val="DefaultParagraphFont"/>
    <w:uiPriority w:val="99"/>
    <w:semiHidden/>
    <w:unhideWhenUsed/>
    <w:rsid w:val="006B50DB"/>
    <w:rPr>
      <w:color w:val="605E5C"/>
      <w:shd w:val="clear" w:color="auto" w:fill="E1DFDD"/>
    </w:rPr>
  </w:style>
  <w:style w:type="character" w:customStyle="1" w:styleId="truncate">
    <w:name w:val="truncate"/>
    <w:basedOn w:val="DefaultParagraphFont"/>
    <w:rsid w:val="00D37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3016">
      <w:bodyDiv w:val="1"/>
      <w:marLeft w:val="0"/>
      <w:marRight w:val="0"/>
      <w:marTop w:val="0"/>
      <w:marBottom w:val="0"/>
      <w:divBdr>
        <w:top w:val="none" w:sz="0" w:space="0" w:color="auto"/>
        <w:left w:val="none" w:sz="0" w:space="0" w:color="auto"/>
        <w:bottom w:val="none" w:sz="0" w:space="0" w:color="auto"/>
        <w:right w:val="none" w:sz="0" w:space="0" w:color="auto"/>
      </w:divBdr>
      <w:divsChild>
        <w:div w:id="151607772">
          <w:marLeft w:val="0"/>
          <w:marRight w:val="0"/>
          <w:marTop w:val="0"/>
          <w:marBottom w:val="0"/>
          <w:divBdr>
            <w:top w:val="none" w:sz="0" w:space="0" w:color="auto"/>
            <w:left w:val="none" w:sz="0" w:space="0" w:color="auto"/>
            <w:bottom w:val="none" w:sz="0" w:space="0" w:color="auto"/>
            <w:right w:val="none" w:sz="0" w:space="0" w:color="auto"/>
          </w:divBdr>
        </w:div>
      </w:divsChild>
    </w:div>
    <w:div w:id="32385187">
      <w:bodyDiv w:val="1"/>
      <w:marLeft w:val="0"/>
      <w:marRight w:val="0"/>
      <w:marTop w:val="0"/>
      <w:marBottom w:val="0"/>
      <w:divBdr>
        <w:top w:val="none" w:sz="0" w:space="0" w:color="auto"/>
        <w:left w:val="none" w:sz="0" w:space="0" w:color="auto"/>
        <w:bottom w:val="none" w:sz="0" w:space="0" w:color="auto"/>
        <w:right w:val="none" w:sz="0" w:space="0" w:color="auto"/>
      </w:divBdr>
    </w:div>
    <w:div w:id="40717148">
      <w:bodyDiv w:val="1"/>
      <w:marLeft w:val="0"/>
      <w:marRight w:val="0"/>
      <w:marTop w:val="0"/>
      <w:marBottom w:val="0"/>
      <w:divBdr>
        <w:top w:val="none" w:sz="0" w:space="0" w:color="auto"/>
        <w:left w:val="none" w:sz="0" w:space="0" w:color="auto"/>
        <w:bottom w:val="none" w:sz="0" w:space="0" w:color="auto"/>
        <w:right w:val="none" w:sz="0" w:space="0" w:color="auto"/>
      </w:divBdr>
      <w:divsChild>
        <w:div w:id="264115145">
          <w:marLeft w:val="0"/>
          <w:marRight w:val="0"/>
          <w:marTop w:val="0"/>
          <w:marBottom w:val="0"/>
          <w:divBdr>
            <w:top w:val="none" w:sz="0" w:space="0" w:color="auto"/>
            <w:left w:val="none" w:sz="0" w:space="0" w:color="auto"/>
            <w:bottom w:val="none" w:sz="0" w:space="0" w:color="auto"/>
            <w:right w:val="none" w:sz="0" w:space="0" w:color="auto"/>
          </w:divBdr>
          <w:divsChild>
            <w:div w:id="1489978360">
              <w:marLeft w:val="0"/>
              <w:marRight w:val="0"/>
              <w:marTop w:val="0"/>
              <w:marBottom w:val="0"/>
              <w:divBdr>
                <w:top w:val="none" w:sz="0" w:space="0" w:color="auto"/>
                <w:left w:val="none" w:sz="0" w:space="0" w:color="auto"/>
                <w:bottom w:val="none" w:sz="0" w:space="0" w:color="auto"/>
                <w:right w:val="none" w:sz="0" w:space="0" w:color="auto"/>
              </w:divBdr>
              <w:divsChild>
                <w:div w:id="258176961">
                  <w:marLeft w:val="0"/>
                  <w:marRight w:val="0"/>
                  <w:marTop w:val="0"/>
                  <w:marBottom w:val="0"/>
                  <w:divBdr>
                    <w:top w:val="none" w:sz="0" w:space="0" w:color="auto"/>
                    <w:left w:val="none" w:sz="0" w:space="0" w:color="auto"/>
                    <w:bottom w:val="none" w:sz="0" w:space="0" w:color="auto"/>
                    <w:right w:val="none" w:sz="0" w:space="0" w:color="auto"/>
                  </w:divBdr>
                  <w:divsChild>
                    <w:div w:id="1824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33630">
      <w:bodyDiv w:val="1"/>
      <w:marLeft w:val="0"/>
      <w:marRight w:val="0"/>
      <w:marTop w:val="0"/>
      <w:marBottom w:val="0"/>
      <w:divBdr>
        <w:top w:val="none" w:sz="0" w:space="0" w:color="auto"/>
        <w:left w:val="none" w:sz="0" w:space="0" w:color="auto"/>
        <w:bottom w:val="none" w:sz="0" w:space="0" w:color="auto"/>
        <w:right w:val="none" w:sz="0" w:space="0" w:color="auto"/>
      </w:divBdr>
    </w:div>
    <w:div w:id="42799312">
      <w:bodyDiv w:val="1"/>
      <w:marLeft w:val="0"/>
      <w:marRight w:val="0"/>
      <w:marTop w:val="0"/>
      <w:marBottom w:val="0"/>
      <w:divBdr>
        <w:top w:val="none" w:sz="0" w:space="0" w:color="auto"/>
        <w:left w:val="none" w:sz="0" w:space="0" w:color="auto"/>
        <w:bottom w:val="none" w:sz="0" w:space="0" w:color="auto"/>
        <w:right w:val="none" w:sz="0" w:space="0" w:color="auto"/>
      </w:divBdr>
    </w:div>
    <w:div w:id="55512213">
      <w:bodyDiv w:val="1"/>
      <w:marLeft w:val="0"/>
      <w:marRight w:val="0"/>
      <w:marTop w:val="0"/>
      <w:marBottom w:val="0"/>
      <w:divBdr>
        <w:top w:val="none" w:sz="0" w:space="0" w:color="auto"/>
        <w:left w:val="none" w:sz="0" w:space="0" w:color="auto"/>
        <w:bottom w:val="none" w:sz="0" w:space="0" w:color="auto"/>
        <w:right w:val="none" w:sz="0" w:space="0" w:color="auto"/>
      </w:divBdr>
    </w:div>
    <w:div w:id="56637654">
      <w:bodyDiv w:val="1"/>
      <w:marLeft w:val="0"/>
      <w:marRight w:val="0"/>
      <w:marTop w:val="0"/>
      <w:marBottom w:val="0"/>
      <w:divBdr>
        <w:top w:val="none" w:sz="0" w:space="0" w:color="auto"/>
        <w:left w:val="none" w:sz="0" w:space="0" w:color="auto"/>
        <w:bottom w:val="none" w:sz="0" w:space="0" w:color="auto"/>
        <w:right w:val="none" w:sz="0" w:space="0" w:color="auto"/>
      </w:divBdr>
    </w:div>
    <w:div w:id="69739630">
      <w:bodyDiv w:val="1"/>
      <w:marLeft w:val="0"/>
      <w:marRight w:val="0"/>
      <w:marTop w:val="0"/>
      <w:marBottom w:val="0"/>
      <w:divBdr>
        <w:top w:val="none" w:sz="0" w:space="0" w:color="auto"/>
        <w:left w:val="none" w:sz="0" w:space="0" w:color="auto"/>
        <w:bottom w:val="none" w:sz="0" w:space="0" w:color="auto"/>
        <w:right w:val="none" w:sz="0" w:space="0" w:color="auto"/>
      </w:divBdr>
    </w:div>
    <w:div w:id="85151962">
      <w:bodyDiv w:val="1"/>
      <w:marLeft w:val="0"/>
      <w:marRight w:val="0"/>
      <w:marTop w:val="0"/>
      <w:marBottom w:val="0"/>
      <w:divBdr>
        <w:top w:val="none" w:sz="0" w:space="0" w:color="auto"/>
        <w:left w:val="none" w:sz="0" w:space="0" w:color="auto"/>
        <w:bottom w:val="none" w:sz="0" w:space="0" w:color="auto"/>
        <w:right w:val="none" w:sz="0" w:space="0" w:color="auto"/>
      </w:divBdr>
    </w:div>
    <w:div w:id="93333592">
      <w:bodyDiv w:val="1"/>
      <w:marLeft w:val="0"/>
      <w:marRight w:val="0"/>
      <w:marTop w:val="0"/>
      <w:marBottom w:val="0"/>
      <w:divBdr>
        <w:top w:val="none" w:sz="0" w:space="0" w:color="auto"/>
        <w:left w:val="none" w:sz="0" w:space="0" w:color="auto"/>
        <w:bottom w:val="none" w:sz="0" w:space="0" w:color="auto"/>
        <w:right w:val="none" w:sz="0" w:space="0" w:color="auto"/>
      </w:divBdr>
    </w:div>
    <w:div w:id="98061991">
      <w:bodyDiv w:val="1"/>
      <w:marLeft w:val="0"/>
      <w:marRight w:val="0"/>
      <w:marTop w:val="0"/>
      <w:marBottom w:val="0"/>
      <w:divBdr>
        <w:top w:val="none" w:sz="0" w:space="0" w:color="auto"/>
        <w:left w:val="none" w:sz="0" w:space="0" w:color="auto"/>
        <w:bottom w:val="none" w:sz="0" w:space="0" w:color="auto"/>
        <w:right w:val="none" w:sz="0" w:space="0" w:color="auto"/>
      </w:divBdr>
    </w:div>
    <w:div w:id="99254042">
      <w:bodyDiv w:val="1"/>
      <w:marLeft w:val="0"/>
      <w:marRight w:val="0"/>
      <w:marTop w:val="0"/>
      <w:marBottom w:val="0"/>
      <w:divBdr>
        <w:top w:val="none" w:sz="0" w:space="0" w:color="auto"/>
        <w:left w:val="none" w:sz="0" w:space="0" w:color="auto"/>
        <w:bottom w:val="none" w:sz="0" w:space="0" w:color="auto"/>
        <w:right w:val="none" w:sz="0" w:space="0" w:color="auto"/>
      </w:divBdr>
    </w:div>
    <w:div w:id="110437672">
      <w:bodyDiv w:val="1"/>
      <w:marLeft w:val="0"/>
      <w:marRight w:val="0"/>
      <w:marTop w:val="0"/>
      <w:marBottom w:val="0"/>
      <w:divBdr>
        <w:top w:val="none" w:sz="0" w:space="0" w:color="auto"/>
        <w:left w:val="none" w:sz="0" w:space="0" w:color="auto"/>
        <w:bottom w:val="none" w:sz="0" w:space="0" w:color="auto"/>
        <w:right w:val="none" w:sz="0" w:space="0" w:color="auto"/>
      </w:divBdr>
    </w:div>
    <w:div w:id="134178671">
      <w:bodyDiv w:val="1"/>
      <w:marLeft w:val="0"/>
      <w:marRight w:val="0"/>
      <w:marTop w:val="0"/>
      <w:marBottom w:val="0"/>
      <w:divBdr>
        <w:top w:val="none" w:sz="0" w:space="0" w:color="auto"/>
        <w:left w:val="none" w:sz="0" w:space="0" w:color="auto"/>
        <w:bottom w:val="none" w:sz="0" w:space="0" w:color="auto"/>
        <w:right w:val="none" w:sz="0" w:space="0" w:color="auto"/>
      </w:divBdr>
    </w:div>
    <w:div w:id="139470967">
      <w:bodyDiv w:val="1"/>
      <w:marLeft w:val="0"/>
      <w:marRight w:val="0"/>
      <w:marTop w:val="0"/>
      <w:marBottom w:val="0"/>
      <w:divBdr>
        <w:top w:val="none" w:sz="0" w:space="0" w:color="auto"/>
        <w:left w:val="none" w:sz="0" w:space="0" w:color="auto"/>
        <w:bottom w:val="none" w:sz="0" w:space="0" w:color="auto"/>
        <w:right w:val="none" w:sz="0" w:space="0" w:color="auto"/>
      </w:divBdr>
    </w:div>
    <w:div w:id="140851580">
      <w:bodyDiv w:val="1"/>
      <w:marLeft w:val="0"/>
      <w:marRight w:val="0"/>
      <w:marTop w:val="0"/>
      <w:marBottom w:val="0"/>
      <w:divBdr>
        <w:top w:val="none" w:sz="0" w:space="0" w:color="auto"/>
        <w:left w:val="none" w:sz="0" w:space="0" w:color="auto"/>
        <w:bottom w:val="none" w:sz="0" w:space="0" w:color="auto"/>
        <w:right w:val="none" w:sz="0" w:space="0" w:color="auto"/>
      </w:divBdr>
    </w:div>
    <w:div w:id="157424017">
      <w:bodyDiv w:val="1"/>
      <w:marLeft w:val="0"/>
      <w:marRight w:val="0"/>
      <w:marTop w:val="0"/>
      <w:marBottom w:val="0"/>
      <w:divBdr>
        <w:top w:val="none" w:sz="0" w:space="0" w:color="auto"/>
        <w:left w:val="none" w:sz="0" w:space="0" w:color="auto"/>
        <w:bottom w:val="none" w:sz="0" w:space="0" w:color="auto"/>
        <w:right w:val="none" w:sz="0" w:space="0" w:color="auto"/>
      </w:divBdr>
    </w:div>
    <w:div w:id="160704067">
      <w:bodyDiv w:val="1"/>
      <w:marLeft w:val="0"/>
      <w:marRight w:val="0"/>
      <w:marTop w:val="0"/>
      <w:marBottom w:val="0"/>
      <w:divBdr>
        <w:top w:val="none" w:sz="0" w:space="0" w:color="auto"/>
        <w:left w:val="none" w:sz="0" w:space="0" w:color="auto"/>
        <w:bottom w:val="none" w:sz="0" w:space="0" w:color="auto"/>
        <w:right w:val="none" w:sz="0" w:space="0" w:color="auto"/>
      </w:divBdr>
    </w:div>
    <w:div w:id="163009148">
      <w:bodyDiv w:val="1"/>
      <w:marLeft w:val="0"/>
      <w:marRight w:val="0"/>
      <w:marTop w:val="0"/>
      <w:marBottom w:val="0"/>
      <w:divBdr>
        <w:top w:val="none" w:sz="0" w:space="0" w:color="auto"/>
        <w:left w:val="none" w:sz="0" w:space="0" w:color="auto"/>
        <w:bottom w:val="none" w:sz="0" w:space="0" w:color="auto"/>
        <w:right w:val="none" w:sz="0" w:space="0" w:color="auto"/>
      </w:divBdr>
      <w:divsChild>
        <w:div w:id="531190079">
          <w:marLeft w:val="0"/>
          <w:marRight w:val="0"/>
          <w:marTop w:val="0"/>
          <w:marBottom w:val="0"/>
          <w:divBdr>
            <w:top w:val="none" w:sz="0" w:space="0" w:color="auto"/>
            <w:left w:val="none" w:sz="0" w:space="0" w:color="auto"/>
            <w:bottom w:val="none" w:sz="0" w:space="0" w:color="auto"/>
            <w:right w:val="none" w:sz="0" w:space="0" w:color="auto"/>
          </w:divBdr>
          <w:divsChild>
            <w:div w:id="610555544">
              <w:marLeft w:val="0"/>
              <w:marRight w:val="0"/>
              <w:marTop w:val="0"/>
              <w:marBottom w:val="0"/>
              <w:divBdr>
                <w:top w:val="none" w:sz="0" w:space="0" w:color="auto"/>
                <w:left w:val="none" w:sz="0" w:space="0" w:color="auto"/>
                <w:bottom w:val="none" w:sz="0" w:space="0" w:color="auto"/>
                <w:right w:val="none" w:sz="0" w:space="0" w:color="auto"/>
              </w:divBdr>
              <w:divsChild>
                <w:div w:id="1673482230">
                  <w:marLeft w:val="0"/>
                  <w:marRight w:val="0"/>
                  <w:marTop w:val="0"/>
                  <w:marBottom w:val="0"/>
                  <w:divBdr>
                    <w:top w:val="none" w:sz="0" w:space="0" w:color="auto"/>
                    <w:left w:val="none" w:sz="0" w:space="0" w:color="auto"/>
                    <w:bottom w:val="none" w:sz="0" w:space="0" w:color="auto"/>
                    <w:right w:val="none" w:sz="0" w:space="0" w:color="auto"/>
                  </w:divBdr>
                  <w:divsChild>
                    <w:div w:id="1640450035">
                      <w:marLeft w:val="0"/>
                      <w:marRight w:val="0"/>
                      <w:marTop w:val="0"/>
                      <w:marBottom w:val="0"/>
                      <w:divBdr>
                        <w:top w:val="none" w:sz="0" w:space="0" w:color="auto"/>
                        <w:left w:val="none" w:sz="0" w:space="0" w:color="auto"/>
                        <w:bottom w:val="none" w:sz="0" w:space="0" w:color="auto"/>
                        <w:right w:val="none" w:sz="0" w:space="0" w:color="auto"/>
                      </w:divBdr>
                      <w:divsChild>
                        <w:div w:id="1849447442">
                          <w:marLeft w:val="0"/>
                          <w:marRight w:val="0"/>
                          <w:marTop w:val="0"/>
                          <w:marBottom w:val="0"/>
                          <w:divBdr>
                            <w:top w:val="none" w:sz="0" w:space="0" w:color="auto"/>
                            <w:left w:val="none" w:sz="0" w:space="0" w:color="auto"/>
                            <w:bottom w:val="none" w:sz="0" w:space="0" w:color="auto"/>
                            <w:right w:val="none" w:sz="0" w:space="0" w:color="auto"/>
                          </w:divBdr>
                          <w:divsChild>
                            <w:div w:id="573397705">
                              <w:marLeft w:val="0"/>
                              <w:marRight w:val="0"/>
                              <w:marTop w:val="0"/>
                              <w:marBottom w:val="0"/>
                              <w:divBdr>
                                <w:top w:val="none" w:sz="0" w:space="0" w:color="auto"/>
                                <w:left w:val="none" w:sz="0" w:space="0" w:color="auto"/>
                                <w:bottom w:val="none" w:sz="0" w:space="0" w:color="auto"/>
                                <w:right w:val="none" w:sz="0" w:space="0" w:color="auto"/>
                              </w:divBdr>
                              <w:divsChild>
                                <w:div w:id="1517114451">
                                  <w:marLeft w:val="0"/>
                                  <w:marRight w:val="0"/>
                                  <w:marTop w:val="0"/>
                                  <w:marBottom w:val="0"/>
                                  <w:divBdr>
                                    <w:top w:val="none" w:sz="0" w:space="0" w:color="auto"/>
                                    <w:left w:val="none" w:sz="0" w:space="0" w:color="auto"/>
                                    <w:bottom w:val="none" w:sz="0" w:space="0" w:color="auto"/>
                                    <w:right w:val="none" w:sz="0" w:space="0" w:color="auto"/>
                                  </w:divBdr>
                                  <w:divsChild>
                                    <w:div w:id="938102702">
                                      <w:marLeft w:val="0"/>
                                      <w:marRight w:val="0"/>
                                      <w:marTop w:val="0"/>
                                      <w:marBottom w:val="0"/>
                                      <w:divBdr>
                                        <w:top w:val="none" w:sz="0" w:space="0" w:color="auto"/>
                                        <w:left w:val="none" w:sz="0" w:space="0" w:color="auto"/>
                                        <w:bottom w:val="none" w:sz="0" w:space="0" w:color="auto"/>
                                        <w:right w:val="none" w:sz="0" w:space="0" w:color="auto"/>
                                      </w:divBdr>
                                      <w:divsChild>
                                        <w:div w:id="593784070">
                                          <w:marLeft w:val="0"/>
                                          <w:marRight w:val="0"/>
                                          <w:marTop w:val="0"/>
                                          <w:marBottom w:val="0"/>
                                          <w:divBdr>
                                            <w:top w:val="none" w:sz="0" w:space="0" w:color="auto"/>
                                            <w:left w:val="none" w:sz="0" w:space="0" w:color="auto"/>
                                            <w:bottom w:val="none" w:sz="0" w:space="0" w:color="auto"/>
                                            <w:right w:val="none" w:sz="0" w:space="0" w:color="auto"/>
                                          </w:divBdr>
                                          <w:divsChild>
                                            <w:div w:id="1844511171">
                                              <w:marLeft w:val="0"/>
                                              <w:marRight w:val="0"/>
                                              <w:marTop w:val="0"/>
                                              <w:marBottom w:val="0"/>
                                              <w:divBdr>
                                                <w:top w:val="none" w:sz="0" w:space="0" w:color="auto"/>
                                                <w:left w:val="none" w:sz="0" w:space="0" w:color="auto"/>
                                                <w:bottom w:val="none" w:sz="0" w:space="0" w:color="auto"/>
                                                <w:right w:val="none" w:sz="0" w:space="0" w:color="auto"/>
                                              </w:divBdr>
                                              <w:divsChild>
                                                <w:div w:id="218126588">
                                                  <w:marLeft w:val="0"/>
                                                  <w:marRight w:val="0"/>
                                                  <w:marTop w:val="0"/>
                                                  <w:marBottom w:val="0"/>
                                                  <w:divBdr>
                                                    <w:top w:val="none" w:sz="0" w:space="0" w:color="auto"/>
                                                    <w:left w:val="none" w:sz="0" w:space="0" w:color="auto"/>
                                                    <w:bottom w:val="none" w:sz="0" w:space="0" w:color="auto"/>
                                                    <w:right w:val="none" w:sz="0" w:space="0" w:color="auto"/>
                                                  </w:divBdr>
                                                  <w:divsChild>
                                                    <w:div w:id="1678381461">
                                                      <w:marLeft w:val="0"/>
                                                      <w:marRight w:val="0"/>
                                                      <w:marTop w:val="0"/>
                                                      <w:marBottom w:val="0"/>
                                                      <w:divBdr>
                                                        <w:top w:val="none" w:sz="0" w:space="0" w:color="auto"/>
                                                        <w:left w:val="none" w:sz="0" w:space="0" w:color="auto"/>
                                                        <w:bottom w:val="none" w:sz="0" w:space="0" w:color="auto"/>
                                                        <w:right w:val="none" w:sz="0" w:space="0" w:color="auto"/>
                                                      </w:divBdr>
                                                      <w:divsChild>
                                                        <w:div w:id="12350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525789">
      <w:bodyDiv w:val="1"/>
      <w:marLeft w:val="0"/>
      <w:marRight w:val="0"/>
      <w:marTop w:val="0"/>
      <w:marBottom w:val="0"/>
      <w:divBdr>
        <w:top w:val="none" w:sz="0" w:space="0" w:color="auto"/>
        <w:left w:val="none" w:sz="0" w:space="0" w:color="auto"/>
        <w:bottom w:val="none" w:sz="0" w:space="0" w:color="auto"/>
        <w:right w:val="none" w:sz="0" w:space="0" w:color="auto"/>
      </w:divBdr>
      <w:divsChild>
        <w:div w:id="1573156205">
          <w:marLeft w:val="0"/>
          <w:marRight w:val="0"/>
          <w:marTop w:val="0"/>
          <w:marBottom w:val="0"/>
          <w:divBdr>
            <w:top w:val="none" w:sz="0" w:space="0" w:color="auto"/>
            <w:left w:val="none" w:sz="0" w:space="0" w:color="auto"/>
            <w:bottom w:val="none" w:sz="0" w:space="0" w:color="auto"/>
            <w:right w:val="none" w:sz="0" w:space="0" w:color="auto"/>
          </w:divBdr>
          <w:divsChild>
            <w:div w:id="81068378">
              <w:marLeft w:val="0"/>
              <w:marRight w:val="0"/>
              <w:marTop w:val="0"/>
              <w:marBottom w:val="0"/>
              <w:divBdr>
                <w:top w:val="none" w:sz="0" w:space="0" w:color="auto"/>
                <w:left w:val="none" w:sz="0" w:space="0" w:color="auto"/>
                <w:bottom w:val="none" w:sz="0" w:space="0" w:color="auto"/>
                <w:right w:val="none" w:sz="0" w:space="0" w:color="auto"/>
              </w:divBdr>
              <w:divsChild>
                <w:div w:id="1950356108">
                  <w:marLeft w:val="0"/>
                  <w:marRight w:val="0"/>
                  <w:marTop w:val="0"/>
                  <w:marBottom w:val="0"/>
                  <w:divBdr>
                    <w:top w:val="none" w:sz="0" w:space="0" w:color="auto"/>
                    <w:left w:val="none" w:sz="0" w:space="0" w:color="auto"/>
                    <w:bottom w:val="none" w:sz="0" w:space="0" w:color="auto"/>
                    <w:right w:val="none" w:sz="0" w:space="0" w:color="auto"/>
                  </w:divBdr>
                  <w:divsChild>
                    <w:div w:id="483472277">
                      <w:marLeft w:val="0"/>
                      <w:marRight w:val="0"/>
                      <w:marTop w:val="0"/>
                      <w:marBottom w:val="0"/>
                      <w:divBdr>
                        <w:top w:val="none" w:sz="0" w:space="0" w:color="auto"/>
                        <w:left w:val="none" w:sz="0" w:space="0" w:color="auto"/>
                        <w:bottom w:val="none" w:sz="0" w:space="0" w:color="auto"/>
                        <w:right w:val="none" w:sz="0" w:space="0" w:color="auto"/>
                      </w:divBdr>
                      <w:divsChild>
                        <w:div w:id="1941180621">
                          <w:marLeft w:val="0"/>
                          <w:marRight w:val="0"/>
                          <w:marTop w:val="0"/>
                          <w:marBottom w:val="0"/>
                          <w:divBdr>
                            <w:top w:val="none" w:sz="0" w:space="0" w:color="auto"/>
                            <w:left w:val="none" w:sz="0" w:space="0" w:color="auto"/>
                            <w:bottom w:val="none" w:sz="0" w:space="0" w:color="auto"/>
                            <w:right w:val="none" w:sz="0" w:space="0" w:color="auto"/>
                          </w:divBdr>
                          <w:divsChild>
                            <w:div w:id="921986732">
                              <w:marLeft w:val="0"/>
                              <w:marRight w:val="0"/>
                              <w:marTop w:val="0"/>
                              <w:marBottom w:val="0"/>
                              <w:divBdr>
                                <w:top w:val="none" w:sz="0" w:space="0" w:color="auto"/>
                                <w:left w:val="none" w:sz="0" w:space="0" w:color="auto"/>
                                <w:bottom w:val="none" w:sz="0" w:space="0" w:color="auto"/>
                                <w:right w:val="none" w:sz="0" w:space="0" w:color="auto"/>
                              </w:divBdr>
                              <w:divsChild>
                                <w:div w:id="159002772">
                                  <w:marLeft w:val="0"/>
                                  <w:marRight w:val="0"/>
                                  <w:marTop w:val="0"/>
                                  <w:marBottom w:val="0"/>
                                  <w:divBdr>
                                    <w:top w:val="none" w:sz="0" w:space="0" w:color="auto"/>
                                    <w:left w:val="none" w:sz="0" w:space="0" w:color="auto"/>
                                    <w:bottom w:val="none" w:sz="0" w:space="0" w:color="auto"/>
                                    <w:right w:val="none" w:sz="0" w:space="0" w:color="auto"/>
                                  </w:divBdr>
                                  <w:divsChild>
                                    <w:div w:id="797141366">
                                      <w:marLeft w:val="0"/>
                                      <w:marRight w:val="0"/>
                                      <w:marTop w:val="0"/>
                                      <w:marBottom w:val="0"/>
                                      <w:divBdr>
                                        <w:top w:val="none" w:sz="0" w:space="0" w:color="auto"/>
                                        <w:left w:val="none" w:sz="0" w:space="0" w:color="auto"/>
                                        <w:bottom w:val="none" w:sz="0" w:space="0" w:color="auto"/>
                                        <w:right w:val="none" w:sz="0" w:space="0" w:color="auto"/>
                                      </w:divBdr>
                                      <w:divsChild>
                                        <w:div w:id="1275021538">
                                          <w:marLeft w:val="0"/>
                                          <w:marRight w:val="0"/>
                                          <w:marTop w:val="0"/>
                                          <w:marBottom w:val="0"/>
                                          <w:divBdr>
                                            <w:top w:val="none" w:sz="0" w:space="0" w:color="auto"/>
                                            <w:left w:val="none" w:sz="0" w:space="0" w:color="auto"/>
                                            <w:bottom w:val="none" w:sz="0" w:space="0" w:color="auto"/>
                                            <w:right w:val="none" w:sz="0" w:space="0" w:color="auto"/>
                                          </w:divBdr>
                                          <w:divsChild>
                                            <w:div w:id="2083982262">
                                              <w:marLeft w:val="0"/>
                                              <w:marRight w:val="0"/>
                                              <w:marTop w:val="0"/>
                                              <w:marBottom w:val="0"/>
                                              <w:divBdr>
                                                <w:top w:val="none" w:sz="0" w:space="0" w:color="auto"/>
                                                <w:left w:val="none" w:sz="0" w:space="0" w:color="auto"/>
                                                <w:bottom w:val="none" w:sz="0" w:space="0" w:color="auto"/>
                                                <w:right w:val="none" w:sz="0" w:space="0" w:color="auto"/>
                                              </w:divBdr>
                                              <w:divsChild>
                                                <w:div w:id="1208294178">
                                                  <w:marLeft w:val="0"/>
                                                  <w:marRight w:val="0"/>
                                                  <w:marTop w:val="0"/>
                                                  <w:marBottom w:val="0"/>
                                                  <w:divBdr>
                                                    <w:top w:val="none" w:sz="0" w:space="0" w:color="auto"/>
                                                    <w:left w:val="none" w:sz="0" w:space="0" w:color="auto"/>
                                                    <w:bottom w:val="none" w:sz="0" w:space="0" w:color="auto"/>
                                                    <w:right w:val="none" w:sz="0" w:space="0" w:color="auto"/>
                                                  </w:divBdr>
                                                  <w:divsChild>
                                                    <w:div w:id="1701516248">
                                                      <w:marLeft w:val="0"/>
                                                      <w:marRight w:val="0"/>
                                                      <w:marTop w:val="0"/>
                                                      <w:marBottom w:val="0"/>
                                                      <w:divBdr>
                                                        <w:top w:val="none" w:sz="0" w:space="0" w:color="auto"/>
                                                        <w:left w:val="none" w:sz="0" w:space="0" w:color="auto"/>
                                                        <w:bottom w:val="none" w:sz="0" w:space="0" w:color="auto"/>
                                                        <w:right w:val="none" w:sz="0" w:space="0" w:color="auto"/>
                                                      </w:divBdr>
                                                      <w:divsChild>
                                                        <w:div w:id="3474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994123">
      <w:bodyDiv w:val="1"/>
      <w:marLeft w:val="0"/>
      <w:marRight w:val="0"/>
      <w:marTop w:val="0"/>
      <w:marBottom w:val="0"/>
      <w:divBdr>
        <w:top w:val="none" w:sz="0" w:space="0" w:color="auto"/>
        <w:left w:val="none" w:sz="0" w:space="0" w:color="auto"/>
        <w:bottom w:val="none" w:sz="0" w:space="0" w:color="auto"/>
        <w:right w:val="none" w:sz="0" w:space="0" w:color="auto"/>
      </w:divBdr>
    </w:div>
    <w:div w:id="172381901">
      <w:bodyDiv w:val="1"/>
      <w:marLeft w:val="0"/>
      <w:marRight w:val="0"/>
      <w:marTop w:val="0"/>
      <w:marBottom w:val="0"/>
      <w:divBdr>
        <w:top w:val="none" w:sz="0" w:space="0" w:color="auto"/>
        <w:left w:val="none" w:sz="0" w:space="0" w:color="auto"/>
        <w:bottom w:val="none" w:sz="0" w:space="0" w:color="auto"/>
        <w:right w:val="none" w:sz="0" w:space="0" w:color="auto"/>
      </w:divBdr>
    </w:div>
    <w:div w:id="173494665">
      <w:bodyDiv w:val="1"/>
      <w:marLeft w:val="0"/>
      <w:marRight w:val="0"/>
      <w:marTop w:val="0"/>
      <w:marBottom w:val="0"/>
      <w:divBdr>
        <w:top w:val="none" w:sz="0" w:space="0" w:color="auto"/>
        <w:left w:val="none" w:sz="0" w:space="0" w:color="auto"/>
        <w:bottom w:val="none" w:sz="0" w:space="0" w:color="auto"/>
        <w:right w:val="none" w:sz="0" w:space="0" w:color="auto"/>
      </w:divBdr>
      <w:divsChild>
        <w:div w:id="152444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32220">
      <w:bodyDiv w:val="1"/>
      <w:marLeft w:val="0"/>
      <w:marRight w:val="0"/>
      <w:marTop w:val="0"/>
      <w:marBottom w:val="0"/>
      <w:divBdr>
        <w:top w:val="none" w:sz="0" w:space="0" w:color="auto"/>
        <w:left w:val="none" w:sz="0" w:space="0" w:color="auto"/>
        <w:bottom w:val="none" w:sz="0" w:space="0" w:color="auto"/>
        <w:right w:val="none" w:sz="0" w:space="0" w:color="auto"/>
      </w:divBdr>
    </w:div>
    <w:div w:id="180584071">
      <w:bodyDiv w:val="1"/>
      <w:marLeft w:val="0"/>
      <w:marRight w:val="0"/>
      <w:marTop w:val="0"/>
      <w:marBottom w:val="0"/>
      <w:divBdr>
        <w:top w:val="none" w:sz="0" w:space="0" w:color="auto"/>
        <w:left w:val="none" w:sz="0" w:space="0" w:color="auto"/>
        <w:bottom w:val="none" w:sz="0" w:space="0" w:color="auto"/>
        <w:right w:val="none" w:sz="0" w:space="0" w:color="auto"/>
      </w:divBdr>
    </w:div>
    <w:div w:id="225920001">
      <w:bodyDiv w:val="1"/>
      <w:marLeft w:val="0"/>
      <w:marRight w:val="0"/>
      <w:marTop w:val="0"/>
      <w:marBottom w:val="0"/>
      <w:divBdr>
        <w:top w:val="none" w:sz="0" w:space="0" w:color="auto"/>
        <w:left w:val="none" w:sz="0" w:space="0" w:color="auto"/>
        <w:bottom w:val="none" w:sz="0" w:space="0" w:color="auto"/>
        <w:right w:val="none" w:sz="0" w:space="0" w:color="auto"/>
      </w:divBdr>
      <w:divsChild>
        <w:div w:id="1021468369">
          <w:marLeft w:val="0"/>
          <w:marRight w:val="0"/>
          <w:marTop w:val="0"/>
          <w:marBottom w:val="0"/>
          <w:divBdr>
            <w:top w:val="none" w:sz="0" w:space="0" w:color="auto"/>
            <w:left w:val="none" w:sz="0" w:space="0" w:color="auto"/>
            <w:bottom w:val="none" w:sz="0" w:space="0" w:color="auto"/>
            <w:right w:val="none" w:sz="0" w:space="0" w:color="auto"/>
          </w:divBdr>
          <w:divsChild>
            <w:div w:id="1102990817">
              <w:marLeft w:val="0"/>
              <w:marRight w:val="0"/>
              <w:marTop w:val="0"/>
              <w:marBottom w:val="0"/>
              <w:divBdr>
                <w:top w:val="none" w:sz="0" w:space="0" w:color="auto"/>
                <w:left w:val="none" w:sz="0" w:space="0" w:color="auto"/>
                <w:bottom w:val="none" w:sz="0" w:space="0" w:color="auto"/>
                <w:right w:val="none" w:sz="0" w:space="0" w:color="auto"/>
              </w:divBdr>
              <w:divsChild>
                <w:div w:id="696780999">
                  <w:marLeft w:val="0"/>
                  <w:marRight w:val="0"/>
                  <w:marTop w:val="0"/>
                  <w:marBottom w:val="0"/>
                  <w:divBdr>
                    <w:top w:val="none" w:sz="0" w:space="0" w:color="auto"/>
                    <w:left w:val="none" w:sz="0" w:space="0" w:color="auto"/>
                    <w:bottom w:val="none" w:sz="0" w:space="0" w:color="auto"/>
                    <w:right w:val="none" w:sz="0" w:space="0" w:color="auto"/>
                  </w:divBdr>
                  <w:divsChild>
                    <w:div w:id="1886913797">
                      <w:marLeft w:val="0"/>
                      <w:marRight w:val="0"/>
                      <w:marTop w:val="0"/>
                      <w:marBottom w:val="0"/>
                      <w:divBdr>
                        <w:top w:val="none" w:sz="0" w:space="0" w:color="auto"/>
                        <w:left w:val="none" w:sz="0" w:space="0" w:color="auto"/>
                        <w:bottom w:val="none" w:sz="0" w:space="0" w:color="auto"/>
                        <w:right w:val="none" w:sz="0" w:space="0" w:color="auto"/>
                      </w:divBdr>
                      <w:divsChild>
                        <w:div w:id="1135832091">
                          <w:marLeft w:val="0"/>
                          <w:marRight w:val="0"/>
                          <w:marTop w:val="0"/>
                          <w:marBottom w:val="0"/>
                          <w:divBdr>
                            <w:top w:val="none" w:sz="0" w:space="0" w:color="auto"/>
                            <w:left w:val="none" w:sz="0" w:space="0" w:color="auto"/>
                            <w:bottom w:val="none" w:sz="0" w:space="0" w:color="auto"/>
                            <w:right w:val="none" w:sz="0" w:space="0" w:color="auto"/>
                          </w:divBdr>
                          <w:divsChild>
                            <w:div w:id="744882561">
                              <w:marLeft w:val="0"/>
                              <w:marRight w:val="0"/>
                              <w:marTop w:val="0"/>
                              <w:marBottom w:val="0"/>
                              <w:divBdr>
                                <w:top w:val="none" w:sz="0" w:space="0" w:color="auto"/>
                                <w:left w:val="none" w:sz="0" w:space="0" w:color="auto"/>
                                <w:bottom w:val="none" w:sz="0" w:space="0" w:color="auto"/>
                                <w:right w:val="none" w:sz="0" w:space="0" w:color="auto"/>
                              </w:divBdr>
                              <w:divsChild>
                                <w:div w:id="1588881470">
                                  <w:marLeft w:val="0"/>
                                  <w:marRight w:val="0"/>
                                  <w:marTop w:val="0"/>
                                  <w:marBottom w:val="0"/>
                                  <w:divBdr>
                                    <w:top w:val="none" w:sz="0" w:space="0" w:color="auto"/>
                                    <w:left w:val="none" w:sz="0" w:space="0" w:color="auto"/>
                                    <w:bottom w:val="none" w:sz="0" w:space="0" w:color="auto"/>
                                    <w:right w:val="none" w:sz="0" w:space="0" w:color="auto"/>
                                  </w:divBdr>
                                  <w:divsChild>
                                    <w:div w:id="1035303880">
                                      <w:marLeft w:val="0"/>
                                      <w:marRight w:val="0"/>
                                      <w:marTop w:val="0"/>
                                      <w:marBottom w:val="0"/>
                                      <w:divBdr>
                                        <w:top w:val="none" w:sz="0" w:space="0" w:color="auto"/>
                                        <w:left w:val="none" w:sz="0" w:space="0" w:color="auto"/>
                                        <w:bottom w:val="none" w:sz="0" w:space="0" w:color="auto"/>
                                        <w:right w:val="none" w:sz="0" w:space="0" w:color="auto"/>
                                      </w:divBdr>
                                      <w:divsChild>
                                        <w:div w:id="373891716">
                                          <w:marLeft w:val="0"/>
                                          <w:marRight w:val="0"/>
                                          <w:marTop w:val="0"/>
                                          <w:marBottom w:val="0"/>
                                          <w:divBdr>
                                            <w:top w:val="none" w:sz="0" w:space="0" w:color="auto"/>
                                            <w:left w:val="none" w:sz="0" w:space="0" w:color="auto"/>
                                            <w:bottom w:val="none" w:sz="0" w:space="0" w:color="auto"/>
                                            <w:right w:val="none" w:sz="0" w:space="0" w:color="auto"/>
                                          </w:divBdr>
                                          <w:divsChild>
                                            <w:div w:id="1221820125">
                                              <w:marLeft w:val="0"/>
                                              <w:marRight w:val="0"/>
                                              <w:marTop w:val="0"/>
                                              <w:marBottom w:val="0"/>
                                              <w:divBdr>
                                                <w:top w:val="none" w:sz="0" w:space="0" w:color="auto"/>
                                                <w:left w:val="none" w:sz="0" w:space="0" w:color="auto"/>
                                                <w:bottom w:val="none" w:sz="0" w:space="0" w:color="auto"/>
                                                <w:right w:val="none" w:sz="0" w:space="0" w:color="auto"/>
                                              </w:divBdr>
                                              <w:divsChild>
                                                <w:div w:id="1900171395">
                                                  <w:marLeft w:val="0"/>
                                                  <w:marRight w:val="0"/>
                                                  <w:marTop w:val="0"/>
                                                  <w:marBottom w:val="0"/>
                                                  <w:divBdr>
                                                    <w:top w:val="none" w:sz="0" w:space="0" w:color="auto"/>
                                                    <w:left w:val="none" w:sz="0" w:space="0" w:color="auto"/>
                                                    <w:bottom w:val="none" w:sz="0" w:space="0" w:color="auto"/>
                                                    <w:right w:val="none" w:sz="0" w:space="0" w:color="auto"/>
                                                  </w:divBdr>
                                                  <w:divsChild>
                                                    <w:div w:id="1869220814">
                                                      <w:marLeft w:val="0"/>
                                                      <w:marRight w:val="0"/>
                                                      <w:marTop w:val="0"/>
                                                      <w:marBottom w:val="0"/>
                                                      <w:divBdr>
                                                        <w:top w:val="none" w:sz="0" w:space="0" w:color="auto"/>
                                                        <w:left w:val="none" w:sz="0" w:space="0" w:color="auto"/>
                                                        <w:bottom w:val="none" w:sz="0" w:space="0" w:color="auto"/>
                                                        <w:right w:val="none" w:sz="0" w:space="0" w:color="auto"/>
                                                      </w:divBdr>
                                                      <w:divsChild>
                                                        <w:div w:id="3032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7906126">
      <w:bodyDiv w:val="1"/>
      <w:marLeft w:val="0"/>
      <w:marRight w:val="0"/>
      <w:marTop w:val="0"/>
      <w:marBottom w:val="0"/>
      <w:divBdr>
        <w:top w:val="none" w:sz="0" w:space="0" w:color="auto"/>
        <w:left w:val="none" w:sz="0" w:space="0" w:color="auto"/>
        <w:bottom w:val="none" w:sz="0" w:space="0" w:color="auto"/>
        <w:right w:val="none" w:sz="0" w:space="0" w:color="auto"/>
      </w:divBdr>
      <w:divsChild>
        <w:div w:id="1962228854">
          <w:marLeft w:val="0"/>
          <w:marRight w:val="0"/>
          <w:marTop w:val="0"/>
          <w:marBottom w:val="0"/>
          <w:divBdr>
            <w:top w:val="none" w:sz="0" w:space="0" w:color="auto"/>
            <w:left w:val="none" w:sz="0" w:space="0" w:color="auto"/>
            <w:bottom w:val="none" w:sz="0" w:space="0" w:color="auto"/>
            <w:right w:val="none" w:sz="0" w:space="0" w:color="auto"/>
          </w:divBdr>
          <w:divsChild>
            <w:div w:id="945497891">
              <w:marLeft w:val="0"/>
              <w:marRight w:val="0"/>
              <w:marTop w:val="0"/>
              <w:marBottom w:val="0"/>
              <w:divBdr>
                <w:top w:val="none" w:sz="0" w:space="0" w:color="auto"/>
                <w:left w:val="none" w:sz="0" w:space="0" w:color="auto"/>
                <w:bottom w:val="none" w:sz="0" w:space="0" w:color="auto"/>
                <w:right w:val="none" w:sz="0" w:space="0" w:color="auto"/>
              </w:divBdr>
              <w:divsChild>
                <w:div w:id="1863781141">
                  <w:marLeft w:val="0"/>
                  <w:marRight w:val="0"/>
                  <w:marTop w:val="0"/>
                  <w:marBottom w:val="0"/>
                  <w:divBdr>
                    <w:top w:val="none" w:sz="0" w:space="0" w:color="auto"/>
                    <w:left w:val="none" w:sz="0" w:space="0" w:color="auto"/>
                    <w:bottom w:val="none" w:sz="0" w:space="0" w:color="auto"/>
                    <w:right w:val="none" w:sz="0" w:space="0" w:color="auto"/>
                  </w:divBdr>
                  <w:divsChild>
                    <w:div w:id="1034504627">
                      <w:marLeft w:val="0"/>
                      <w:marRight w:val="0"/>
                      <w:marTop w:val="0"/>
                      <w:marBottom w:val="0"/>
                      <w:divBdr>
                        <w:top w:val="none" w:sz="0" w:space="0" w:color="auto"/>
                        <w:left w:val="none" w:sz="0" w:space="0" w:color="auto"/>
                        <w:bottom w:val="none" w:sz="0" w:space="0" w:color="auto"/>
                        <w:right w:val="none" w:sz="0" w:space="0" w:color="auto"/>
                      </w:divBdr>
                      <w:divsChild>
                        <w:div w:id="311104555">
                          <w:marLeft w:val="0"/>
                          <w:marRight w:val="0"/>
                          <w:marTop w:val="0"/>
                          <w:marBottom w:val="0"/>
                          <w:divBdr>
                            <w:top w:val="none" w:sz="0" w:space="0" w:color="auto"/>
                            <w:left w:val="none" w:sz="0" w:space="0" w:color="auto"/>
                            <w:bottom w:val="none" w:sz="0" w:space="0" w:color="auto"/>
                            <w:right w:val="none" w:sz="0" w:space="0" w:color="auto"/>
                          </w:divBdr>
                          <w:divsChild>
                            <w:div w:id="461964942">
                              <w:marLeft w:val="0"/>
                              <w:marRight w:val="0"/>
                              <w:marTop w:val="0"/>
                              <w:marBottom w:val="0"/>
                              <w:divBdr>
                                <w:top w:val="none" w:sz="0" w:space="0" w:color="auto"/>
                                <w:left w:val="none" w:sz="0" w:space="0" w:color="auto"/>
                                <w:bottom w:val="none" w:sz="0" w:space="0" w:color="auto"/>
                                <w:right w:val="none" w:sz="0" w:space="0" w:color="auto"/>
                              </w:divBdr>
                              <w:divsChild>
                                <w:div w:id="370500292">
                                  <w:marLeft w:val="0"/>
                                  <w:marRight w:val="0"/>
                                  <w:marTop w:val="0"/>
                                  <w:marBottom w:val="0"/>
                                  <w:divBdr>
                                    <w:top w:val="none" w:sz="0" w:space="0" w:color="auto"/>
                                    <w:left w:val="none" w:sz="0" w:space="0" w:color="auto"/>
                                    <w:bottom w:val="none" w:sz="0" w:space="0" w:color="auto"/>
                                    <w:right w:val="none" w:sz="0" w:space="0" w:color="auto"/>
                                  </w:divBdr>
                                  <w:divsChild>
                                    <w:div w:id="1568682688">
                                      <w:marLeft w:val="0"/>
                                      <w:marRight w:val="0"/>
                                      <w:marTop w:val="0"/>
                                      <w:marBottom w:val="0"/>
                                      <w:divBdr>
                                        <w:top w:val="none" w:sz="0" w:space="0" w:color="auto"/>
                                        <w:left w:val="none" w:sz="0" w:space="0" w:color="auto"/>
                                        <w:bottom w:val="none" w:sz="0" w:space="0" w:color="auto"/>
                                        <w:right w:val="none" w:sz="0" w:space="0" w:color="auto"/>
                                      </w:divBdr>
                                      <w:divsChild>
                                        <w:div w:id="366805698">
                                          <w:marLeft w:val="0"/>
                                          <w:marRight w:val="0"/>
                                          <w:marTop w:val="0"/>
                                          <w:marBottom w:val="0"/>
                                          <w:divBdr>
                                            <w:top w:val="none" w:sz="0" w:space="0" w:color="auto"/>
                                            <w:left w:val="none" w:sz="0" w:space="0" w:color="auto"/>
                                            <w:bottom w:val="none" w:sz="0" w:space="0" w:color="auto"/>
                                            <w:right w:val="none" w:sz="0" w:space="0" w:color="auto"/>
                                          </w:divBdr>
                                          <w:divsChild>
                                            <w:div w:id="1399210680">
                                              <w:marLeft w:val="0"/>
                                              <w:marRight w:val="0"/>
                                              <w:marTop w:val="0"/>
                                              <w:marBottom w:val="0"/>
                                              <w:divBdr>
                                                <w:top w:val="none" w:sz="0" w:space="0" w:color="auto"/>
                                                <w:left w:val="none" w:sz="0" w:space="0" w:color="auto"/>
                                                <w:bottom w:val="none" w:sz="0" w:space="0" w:color="auto"/>
                                                <w:right w:val="none" w:sz="0" w:space="0" w:color="auto"/>
                                              </w:divBdr>
                                              <w:divsChild>
                                                <w:div w:id="1379477215">
                                                  <w:marLeft w:val="0"/>
                                                  <w:marRight w:val="0"/>
                                                  <w:marTop w:val="0"/>
                                                  <w:marBottom w:val="0"/>
                                                  <w:divBdr>
                                                    <w:top w:val="none" w:sz="0" w:space="0" w:color="auto"/>
                                                    <w:left w:val="none" w:sz="0" w:space="0" w:color="auto"/>
                                                    <w:bottom w:val="none" w:sz="0" w:space="0" w:color="auto"/>
                                                    <w:right w:val="none" w:sz="0" w:space="0" w:color="auto"/>
                                                  </w:divBdr>
                                                  <w:divsChild>
                                                    <w:div w:id="533349673">
                                                      <w:marLeft w:val="0"/>
                                                      <w:marRight w:val="0"/>
                                                      <w:marTop w:val="0"/>
                                                      <w:marBottom w:val="0"/>
                                                      <w:divBdr>
                                                        <w:top w:val="none" w:sz="0" w:space="0" w:color="auto"/>
                                                        <w:left w:val="none" w:sz="0" w:space="0" w:color="auto"/>
                                                        <w:bottom w:val="none" w:sz="0" w:space="0" w:color="auto"/>
                                                        <w:right w:val="none" w:sz="0" w:space="0" w:color="auto"/>
                                                      </w:divBdr>
                                                      <w:divsChild>
                                                        <w:div w:id="13760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6212940">
      <w:bodyDiv w:val="1"/>
      <w:marLeft w:val="0"/>
      <w:marRight w:val="0"/>
      <w:marTop w:val="0"/>
      <w:marBottom w:val="0"/>
      <w:divBdr>
        <w:top w:val="none" w:sz="0" w:space="0" w:color="auto"/>
        <w:left w:val="none" w:sz="0" w:space="0" w:color="auto"/>
        <w:bottom w:val="none" w:sz="0" w:space="0" w:color="auto"/>
        <w:right w:val="none" w:sz="0" w:space="0" w:color="auto"/>
      </w:divBdr>
      <w:divsChild>
        <w:div w:id="731541622">
          <w:marLeft w:val="0"/>
          <w:marRight w:val="0"/>
          <w:marTop w:val="0"/>
          <w:marBottom w:val="0"/>
          <w:divBdr>
            <w:top w:val="none" w:sz="0" w:space="0" w:color="auto"/>
            <w:left w:val="none" w:sz="0" w:space="0" w:color="auto"/>
            <w:bottom w:val="none" w:sz="0" w:space="0" w:color="auto"/>
            <w:right w:val="none" w:sz="0" w:space="0" w:color="auto"/>
          </w:divBdr>
        </w:div>
      </w:divsChild>
    </w:div>
    <w:div w:id="257450930">
      <w:bodyDiv w:val="1"/>
      <w:marLeft w:val="0"/>
      <w:marRight w:val="0"/>
      <w:marTop w:val="0"/>
      <w:marBottom w:val="0"/>
      <w:divBdr>
        <w:top w:val="none" w:sz="0" w:space="0" w:color="auto"/>
        <w:left w:val="none" w:sz="0" w:space="0" w:color="auto"/>
        <w:bottom w:val="none" w:sz="0" w:space="0" w:color="auto"/>
        <w:right w:val="none" w:sz="0" w:space="0" w:color="auto"/>
      </w:divBdr>
    </w:div>
    <w:div w:id="260262548">
      <w:bodyDiv w:val="1"/>
      <w:marLeft w:val="0"/>
      <w:marRight w:val="0"/>
      <w:marTop w:val="0"/>
      <w:marBottom w:val="0"/>
      <w:divBdr>
        <w:top w:val="none" w:sz="0" w:space="0" w:color="auto"/>
        <w:left w:val="none" w:sz="0" w:space="0" w:color="auto"/>
        <w:bottom w:val="none" w:sz="0" w:space="0" w:color="auto"/>
        <w:right w:val="none" w:sz="0" w:space="0" w:color="auto"/>
      </w:divBdr>
      <w:divsChild>
        <w:div w:id="639506187">
          <w:marLeft w:val="0"/>
          <w:marRight w:val="0"/>
          <w:marTop w:val="0"/>
          <w:marBottom w:val="0"/>
          <w:divBdr>
            <w:top w:val="none" w:sz="0" w:space="0" w:color="auto"/>
            <w:left w:val="none" w:sz="0" w:space="0" w:color="auto"/>
            <w:bottom w:val="none" w:sz="0" w:space="0" w:color="auto"/>
            <w:right w:val="none" w:sz="0" w:space="0" w:color="auto"/>
          </w:divBdr>
          <w:divsChild>
            <w:div w:id="1231775035">
              <w:marLeft w:val="0"/>
              <w:marRight w:val="0"/>
              <w:marTop w:val="0"/>
              <w:marBottom w:val="0"/>
              <w:divBdr>
                <w:top w:val="none" w:sz="0" w:space="0" w:color="auto"/>
                <w:left w:val="none" w:sz="0" w:space="0" w:color="auto"/>
                <w:bottom w:val="none" w:sz="0" w:space="0" w:color="auto"/>
                <w:right w:val="none" w:sz="0" w:space="0" w:color="auto"/>
              </w:divBdr>
              <w:divsChild>
                <w:div w:id="1850679887">
                  <w:marLeft w:val="0"/>
                  <w:marRight w:val="0"/>
                  <w:marTop w:val="0"/>
                  <w:marBottom w:val="0"/>
                  <w:divBdr>
                    <w:top w:val="none" w:sz="0" w:space="0" w:color="auto"/>
                    <w:left w:val="none" w:sz="0" w:space="0" w:color="auto"/>
                    <w:bottom w:val="none" w:sz="0" w:space="0" w:color="auto"/>
                    <w:right w:val="none" w:sz="0" w:space="0" w:color="auto"/>
                  </w:divBdr>
                  <w:divsChild>
                    <w:div w:id="1063597786">
                      <w:marLeft w:val="0"/>
                      <w:marRight w:val="0"/>
                      <w:marTop w:val="0"/>
                      <w:marBottom w:val="0"/>
                      <w:divBdr>
                        <w:top w:val="none" w:sz="0" w:space="0" w:color="auto"/>
                        <w:left w:val="none" w:sz="0" w:space="0" w:color="auto"/>
                        <w:bottom w:val="none" w:sz="0" w:space="0" w:color="auto"/>
                        <w:right w:val="none" w:sz="0" w:space="0" w:color="auto"/>
                      </w:divBdr>
                      <w:divsChild>
                        <w:div w:id="1146387853">
                          <w:marLeft w:val="0"/>
                          <w:marRight w:val="0"/>
                          <w:marTop w:val="0"/>
                          <w:marBottom w:val="0"/>
                          <w:divBdr>
                            <w:top w:val="none" w:sz="0" w:space="0" w:color="auto"/>
                            <w:left w:val="none" w:sz="0" w:space="0" w:color="auto"/>
                            <w:bottom w:val="none" w:sz="0" w:space="0" w:color="auto"/>
                            <w:right w:val="none" w:sz="0" w:space="0" w:color="auto"/>
                          </w:divBdr>
                          <w:divsChild>
                            <w:div w:id="1538350538">
                              <w:marLeft w:val="0"/>
                              <w:marRight w:val="0"/>
                              <w:marTop w:val="0"/>
                              <w:marBottom w:val="0"/>
                              <w:divBdr>
                                <w:top w:val="none" w:sz="0" w:space="0" w:color="auto"/>
                                <w:left w:val="none" w:sz="0" w:space="0" w:color="auto"/>
                                <w:bottom w:val="none" w:sz="0" w:space="0" w:color="auto"/>
                                <w:right w:val="none" w:sz="0" w:space="0" w:color="auto"/>
                              </w:divBdr>
                              <w:divsChild>
                                <w:div w:id="235896746">
                                  <w:marLeft w:val="0"/>
                                  <w:marRight w:val="0"/>
                                  <w:marTop w:val="0"/>
                                  <w:marBottom w:val="0"/>
                                  <w:divBdr>
                                    <w:top w:val="none" w:sz="0" w:space="0" w:color="auto"/>
                                    <w:left w:val="none" w:sz="0" w:space="0" w:color="auto"/>
                                    <w:bottom w:val="none" w:sz="0" w:space="0" w:color="auto"/>
                                    <w:right w:val="none" w:sz="0" w:space="0" w:color="auto"/>
                                  </w:divBdr>
                                  <w:divsChild>
                                    <w:div w:id="691959346">
                                      <w:marLeft w:val="0"/>
                                      <w:marRight w:val="0"/>
                                      <w:marTop w:val="0"/>
                                      <w:marBottom w:val="0"/>
                                      <w:divBdr>
                                        <w:top w:val="none" w:sz="0" w:space="0" w:color="auto"/>
                                        <w:left w:val="none" w:sz="0" w:space="0" w:color="auto"/>
                                        <w:bottom w:val="none" w:sz="0" w:space="0" w:color="auto"/>
                                        <w:right w:val="none" w:sz="0" w:space="0" w:color="auto"/>
                                      </w:divBdr>
                                      <w:divsChild>
                                        <w:div w:id="211120510">
                                          <w:marLeft w:val="0"/>
                                          <w:marRight w:val="0"/>
                                          <w:marTop w:val="0"/>
                                          <w:marBottom w:val="0"/>
                                          <w:divBdr>
                                            <w:top w:val="none" w:sz="0" w:space="0" w:color="auto"/>
                                            <w:left w:val="none" w:sz="0" w:space="0" w:color="auto"/>
                                            <w:bottom w:val="none" w:sz="0" w:space="0" w:color="auto"/>
                                            <w:right w:val="none" w:sz="0" w:space="0" w:color="auto"/>
                                          </w:divBdr>
                                          <w:divsChild>
                                            <w:div w:id="991908163">
                                              <w:marLeft w:val="0"/>
                                              <w:marRight w:val="0"/>
                                              <w:marTop w:val="0"/>
                                              <w:marBottom w:val="0"/>
                                              <w:divBdr>
                                                <w:top w:val="none" w:sz="0" w:space="0" w:color="auto"/>
                                                <w:left w:val="none" w:sz="0" w:space="0" w:color="auto"/>
                                                <w:bottom w:val="none" w:sz="0" w:space="0" w:color="auto"/>
                                                <w:right w:val="none" w:sz="0" w:space="0" w:color="auto"/>
                                              </w:divBdr>
                                              <w:divsChild>
                                                <w:div w:id="1075586769">
                                                  <w:marLeft w:val="0"/>
                                                  <w:marRight w:val="0"/>
                                                  <w:marTop w:val="0"/>
                                                  <w:marBottom w:val="0"/>
                                                  <w:divBdr>
                                                    <w:top w:val="none" w:sz="0" w:space="0" w:color="auto"/>
                                                    <w:left w:val="none" w:sz="0" w:space="0" w:color="auto"/>
                                                    <w:bottom w:val="none" w:sz="0" w:space="0" w:color="auto"/>
                                                    <w:right w:val="none" w:sz="0" w:space="0" w:color="auto"/>
                                                  </w:divBdr>
                                                  <w:divsChild>
                                                    <w:div w:id="1352025194">
                                                      <w:marLeft w:val="0"/>
                                                      <w:marRight w:val="0"/>
                                                      <w:marTop w:val="0"/>
                                                      <w:marBottom w:val="0"/>
                                                      <w:divBdr>
                                                        <w:top w:val="none" w:sz="0" w:space="0" w:color="auto"/>
                                                        <w:left w:val="none" w:sz="0" w:space="0" w:color="auto"/>
                                                        <w:bottom w:val="none" w:sz="0" w:space="0" w:color="auto"/>
                                                        <w:right w:val="none" w:sz="0" w:space="0" w:color="auto"/>
                                                      </w:divBdr>
                                                      <w:divsChild>
                                                        <w:div w:id="11317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1647507">
      <w:bodyDiv w:val="1"/>
      <w:marLeft w:val="0"/>
      <w:marRight w:val="0"/>
      <w:marTop w:val="0"/>
      <w:marBottom w:val="0"/>
      <w:divBdr>
        <w:top w:val="none" w:sz="0" w:space="0" w:color="auto"/>
        <w:left w:val="none" w:sz="0" w:space="0" w:color="auto"/>
        <w:bottom w:val="none" w:sz="0" w:space="0" w:color="auto"/>
        <w:right w:val="none" w:sz="0" w:space="0" w:color="auto"/>
      </w:divBdr>
    </w:div>
    <w:div w:id="264655922">
      <w:bodyDiv w:val="1"/>
      <w:marLeft w:val="0"/>
      <w:marRight w:val="0"/>
      <w:marTop w:val="0"/>
      <w:marBottom w:val="0"/>
      <w:divBdr>
        <w:top w:val="none" w:sz="0" w:space="0" w:color="auto"/>
        <w:left w:val="none" w:sz="0" w:space="0" w:color="auto"/>
        <w:bottom w:val="none" w:sz="0" w:space="0" w:color="auto"/>
        <w:right w:val="none" w:sz="0" w:space="0" w:color="auto"/>
      </w:divBdr>
    </w:div>
    <w:div w:id="266695944">
      <w:bodyDiv w:val="1"/>
      <w:marLeft w:val="0"/>
      <w:marRight w:val="0"/>
      <w:marTop w:val="0"/>
      <w:marBottom w:val="0"/>
      <w:divBdr>
        <w:top w:val="none" w:sz="0" w:space="0" w:color="auto"/>
        <w:left w:val="none" w:sz="0" w:space="0" w:color="auto"/>
        <w:bottom w:val="none" w:sz="0" w:space="0" w:color="auto"/>
        <w:right w:val="none" w:sz="0" w:space="0" w:color="auto"/>
      </w:divBdr>
      <w:divsChild>
        <w:div w:id="1226063123">
          <w:marLeft w:val="0"/>
          <w:marRight w:val="0"/>
          <w:marTop w:val="0"/>
          <w:marBottom w:val="0"/>
          <w:divBdr>
            <w:top w:val="none" w:sz="0" w:space="0" w:color="auto"/>
            <w:left w:val="none" w:sz="0" w:space="0" w:color="auto"/>
            <w:bottom w:val="none" w:sz="0" w:space="0" w:color="auto"/>
            <w:right w:val="none" w:sz="0" w:space="0" w:color="auto"/>
          </w:divBdr>
          <w:divsChild>
            <w:div w:id="1901554687">
              <w:marLeft w:val="0"/>
              <w:marRight w:val="0"/>
              <w:marTop w:val="0"/>
              <w:marBottom w:val="0"/>
              <w:divBdr>
                <w:top w:val="none" w:sz="0" w:space="0" w:color="auto"/>
                <w:left w:val="none" w:sz="0" w:space="0" w:color="auto"/>
                <w:bottom w:val="none" w:sz="0" w:space="0" w:color="auto"/>
                <w:right w:val="none" w:sz="0" w:space="0" w:color="auto"/>
              </w:divBdr>
              <w:divsChild>
                <w:div w:id="1600943148">
                  <w:marLeft w:val="0"/>
                  <w:marRight w:val="0"/>
                  <w:marTop w:val="0"/>
                  <w:marBottom w:val="0"/>
                  <w:divBdr>
                    <w:top w:val="none" w:sz="0" w:space="0" w:color="auto"/>
                    <w:left w:val="none" w:sz="0" w:space="0" w:color="auto"/>
                    <w:bottom w:val="none" w:sz="0" w:space="0" w:color="auto"/>
                    <w:right w:val="none" w:sz="0" w:space="0" w:color="auto"/>
                  </w:divBdr>
                  <w:divsChild>
                    <w:div w:id="730349508">
                      <w:marLeft w:val="0"/>
                      <w:marRight w:val="0"/>
                      <w:marTop w:val="0"/>
                      <w:marBottom w:val="0"/>
                      <w:divBdr>
                        <w:top w:val="none" w:sz="0" w:space="0" w:color="auto"/>
                        <w:left w:val="none" w:sz="0" w:space="0" w:color="auto"/>
                        <w:bottom w:val="none" w:sz="0" w:space="0" w:color="auto"/>
                        <w:right w:val="none" w:sz="0" w:space="0" w:color="auto"/>
                      </w:divBdr>
                      <w:divsChild>
                        <w:div w:id="461508867">
                          <w:marLeft w:val="0"/>
                          <w:marRight w:val="0"/>
                          <w:marTop w:val="0"/>
                          <w:marBottom w:val="0"/>
                          <w:divBdr>
                            <w:top w:val="none" w:sz="0" w:space="0" w:color="auto"/>
                            <w:left w:val="none" w:sz="0" w:space="0" w:color="auto"/>
                            <w:bottom w:val="none" w:sz="0" w:space="0" w:color="auto"/>
                            <w:right w:val="none" w:sz="0" w:space="0" w:color="auto"/>
                          </w:divBdr>
                          <w:divsChild>
                            <w:div w:id="1932204451">
                              <w:marLeft w:val="0"/>
                              <w:marRight w:val="0"/>
                              <w:marTop w:val="0"/>
                              <w:marBottom w:val="0"/>
                              <w:divBdr>
                                <w:top w:val="none" w:sz="0" w:space="0" w:color="auto"/>
                                <w:left w:val="none" w:sz="0" w:space="0" w:color="auto"/>
                                <w:bottom w:val="none" w:sz="0" w:space="0" w:color="auto"/>
                                <w:right w:val="none" w:sz="0" w:space="0" w:color="auto"/>
                              </w:divBdr>
                              <w:divsChild>
                                <w:div w:id="1458986317">
                                  <w:marLeft w:val="0"/>
                                  <w:marRight w:val="0"/>
                                  <w:marTop w:val="0"/>
                                  <w:marBottom w:val="0"/>
                                  <w:divBdr>
                                    <w:top w:val="none" w:sz="0" w:space="0" w:color="auto"/>
                                    <w:left w:val="none" w:sz="0" w:space="0" w:color="auto"/>
                                    <w:bottom w:val="none" w:sz="0" w:space="0" w:color="auto"/>
                                    <w:right w:val="none" w:sz="0" w:space="0" w:color="auto"/>
                                  </w:divBdr>
                                  <w:divsChild>
                                    <w:div w:id="1582376284">
                                      <w:marLeft w:val="0"/>
                                      <w:marRight w:val="0"/>
                                      <w:marTop w:val="0"/>
                                      <w:marBottom w:val="0"/>
                                      <w:divBdr>
                                        <w:top w:val="none" w:sz="0" w:space="0" w:color="auto"/>
                                        <w:left w:val="none" w:sz="0" w:space="0" w:color="auto"/>
                                        <w:bottom w:val="none" w:sz="0" w:space="0" w:color="auto"/>
                                        <w:right w:val="none" w:sz="0" w:space="0" w:color="auto"/>
                                      </w:divBdr>
                                      <w:divsChild>
                                        <w:div w:id="1710182038">
                                          <w:marLeft w:val="0"/>
                                          <w:marRight w:val="0"/>
                                          <w:marTop w:val="0"/>
                                          <w:marBottom w:val="0"/>
                                          <w:divBdr>
                                            <w:top w:val="none" w:sz="0" w:space="0" w:color="auto"/>
                                            <w:left w:val="none" w:sz="0" w:space="0" w:color="auto"/>
                                            <w:bottom w:val="none" w:sz="0" w:space="0" w:color="auto"/>
                                            <w:right w:val="none" w:sz="0" w:space="0" w:color="auto"/>
                                          </w:divBdr>
                                          <w:divsChild>
                                            <w:div w:id="1258906387">
                                              <w:marLeft w:val="0"/>
                                              <w:marRight w:val="0"/>
                                              <w:marTop w:val="0"/>
                                              <w:marBottom w:val="0"/>
                                              <w:divBdr>
                                                <w:top w:val="none" w:sz="0" w:space="0" w:color="auto"/>
                                                <w:left w:val="none" w:sz="0" w:space="0" w:color="auto"/>
                                                <w:bottom w:val="none" w:sz="0" w:space="0" w:color="auto"/>
                                                <w:right w:val="none" w:sz="0" w:space="0" w:color="auto"/>
                                              </w:divBdr>
                                              <w:divsChild>
                                                <w:div w:id="146554282">
                                                  <w:marLeft w:val="0"/>
                                                  <w:marRight w:val="0"/>
                                                  <w:marTop w:val="0"/>
                                                  <w:marBottom w:val="0"/>
                                                  <w:divBdr>
                                                    <w:top w:val="none" w:sz="0" w:space="0" w:color="auto"/>
                                                    <w:left w:val="none" w:sz="0" w:space="0" w:color="auto"/>
                                                    <w:bottom w:val="none" w:sz="0" w:space="0" w:color="auto"/>
                                                    <w:right w:val="none" w:sz="0" w:space="0" w:color="auto"/>
                                                  </w:divBdr>
                                                  <w:divsChild>
                                                    <w:div w:id="1721975976">
                                                      <w:marLeft w:val="0"/>
                                                      <w:marRight w:val="0"/>
                                                      <w:marTop w:val="0"/>
                                                      <w:marBottom w:val="0"/>
                                                      <w:divBdr>
                                                        <w:top w:val="none" w:sz="0" w:space="0" w:color="auto"/>
                                                        <w:left w:val="none" w:sz="0" w:space="0" w:color="auto"/>
                                                        <w:bottom w:val="none" w:sz="0" w:space="0" w:color="auto"/>
                                                        <w:right w:val="none" w:sz="0" w:space="0" w:color="auto"/>
                                                      </w:divBdr>
                                                      <w:divsChild>
                                                        <w:div w:id="11017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3754934">
      <w:bodyDiv w:val="1"/>
      <w:marLeft w:val="0"/>
      <w:marRight w:val="0"/>
      <w:marTop w:val="0"/>
      <w:marBottom w:val="0"/>
      <w:divBdr>
        <w:top w:val="none" w:sz="0" w:space="0" w:color="auto"/>
        <w:left w:val="none" w:sz="0" w:space="0" w:color="auto"/>
        <w:bottom w:val="none" w:sz="0" w:space="0" w:color="auto"/>
        <w:right w:val="none" w:sz="0" w:space="0" w:color="auto"/>
      </w:divBdr>
    </w:div>
    <w:div w:id="280035933">
      <w:bodyDiv w:val="1"/>
      <w:marLeft w:val="0"/>
      <w:marRight w:val="0"/>
      <w:marTop w:val="0"/>
      <w:marBottom w:val="0"/>
      <w:divBdr>
        <w:top w:val="none" w:sz="0" w:space="0" w:color="auto"/>
        <w:left w:val="none" w:sz="0" w:space="0" w:color="auto"/>
        <w:bottom w:val="none" w:sz="0" w:space="0" w:color="auto"/>
        <w:right w:val="none" w:sz="0" w:space="0" w:color="auto"/>
      </w:divBdr>
    </w:div>
    <w:div w:id="295070817">
      <w:bodyDiv w:val="1"/>
      <w:marLeft w:val="0"/>
      <w:marRight w:val="0"/>
      <w:marTop w:val="0"/>
      <w:marBottom w:val="0"/>
      <w:divBdr>
        <w:top w:val="none" w:sz="0" w:space="0" w:color="auto"/>
        <w:left w:val="none" w:sz="0" w:space="0" w:color="auto"/>
        <w:bottom w:val="none" w:sz="0" w:space="0" w:color="auto"/>
        <w:right w:val="none" w:sz="0" w:space="0" w:color="auto"/>
      </w:divBdr>
    </w:div>
    <w:div w:id="305404295">
      <w:bodyDiv w:val="1"/>
      <w:marLeft w:val="0"/>
      <w:marRight w:val="0"/>
      <w:marTop w:val="0"/>
      <w:marBottom w:val="0"/>
      <w:divBdr>
        <w:top w:val="none" w:sz="0" w:space="0" w:color="auto"/>
        <w:left w:val="none" w:sz="0" w:space="0" w:color="auto"/>
        <w:bottom w:val="none" w:sz="0" w:space="0" w:color="auto"/>
        <w:right w:val="none" w:sz="0" w:space="0" w:color="auto"/>
      </w:divBdr>
    </w:div>
    <w:div w:id="309142292">
      <w:bodyDiv w:val="1"/>
      <w:marLeft w:val="0"/>
      <w:marRight w:val="0"/>
      <w:marTop w:val="0"/>
      <w:marBottom w:val="0"/>
      <w:divBdr>
        <w:top w:val="none" w:sz="0" w:space="0" w:color="auto"/>
        <w:left w:val="none" w:sz="0" w:space="0" w:color="auto"/>
        <w:bottom w:val="none" w:sz="0" w:space="0" w:color="auto"/>
        <w:right w:val="none" w:sz="0" w:space="0" w:color="auto"/>
      </w:divBdr>
    </w:div>
    <w:div w:id="319578521">
      <w:bodyDiv w:val="1"/>
      <w:marLeft w:val="0"/>
      <w:marRight w:val="0"/>
      <w:marTop w:val="0"/>
      <w:marBottom w:val="0"/>
      <w:divBdr>
        <w:top w:val="none" w:sz="0" w:space="0" w:color="auto"/>
        <w:left w:val="none" w:sz="0" w:space="0" w:color="auto"/>
        <w:bottom w:val="none" w:sz="0" w:space="0" w:color="auto"/>
        <w:right w:val="none" w:sz="0" w:space="0" w:color="auto"/>
      </w:divBdr>
    </w:div>
    <w:div w:id="330253414">
      <w:bodyDiv w:val="1"/>
      <w:marLeft w:val="0"/>
      <w:marRight w:val="0"/>
      <w:marTop w:val="0"/>
      <w:marBottom w:val="0"/>
      <w:divBdr>
        <w:top w:val="none" w:sz="0" w:space="0" w:color="auto"/>
        <w:left w:val="none" w:sz="0" w:space="0" w:color="auto"/>
        <w:bottom w:val="none" w:sz="0" w:space="0" w:color="auto"/>
        <w:right w:val="none" w:sz="0" w:space="0" w:color="auto"/>
      </w:divBdr>
    </w:div>
    <w:div w:id="378937860">
      <w:bodyDiv w:val="1"/>
      <w:marLeft w:val="0"/>
      <w:marRight w:val="0"/>
      <w:marTop w:val="0"/>
      <w:marBottom w:val="0"/>
      <w:divBdr>
        <w:top w:val="none" w:sz="0" w:space="0" w:color="auto"/>
        <w:left w:val="none" w:sz="0" w:space="0" w:color="auto"/>
        <w:bottom w:val="none" w:sz="0" w:space="0" w:color="auto"/>
        <w:right w:val="none" w:sz="0" w:space="0" w:color="auto"/>
      </w:divBdr>
    </w:div>
    <w:div w:id="383599985">
      <w:bodyDiv w:val="1"/>
      <w:marLeft w:val="0"/>
      <w:marRight w:val="0"/>
      <w:marTop w:val="0"/>
      <w:marBottom w:val="0"/>
      <w:divBdr>
        <w:top w:val="none" w:sz="0" w:space="0" w:color="auto"/>
        <w:left w:val="none" w:sz="0" w:space="0" w:color="auto"/>
        <w:bottom w:val="none" w:sz="0" w:space="0" w:color="auto"/>
        <w:right w:val="none" w:sz="0" w:space="0" w:color="auto"/>
      </w:divBdr>
    </w:div>
    <w:div w:id="391512510">
      <w:bodyDiv w:val="1"/>
      <w:marLeft w:val="0"/>
      <w:marRight w:val="0"/>
      <w:marTop w:val="0"/>
      <w:marBottom w:val="0"/>
      <w:divBdr>
        <w:top w:val="none" w:sz="0" w:space="0" w:color="auto"/>
        <w:left w:val="none" w:sz="0" w:space="0" w:color="auto"/>
        <w:bottom w:val="none" w:sz="0" w:space="0" w:color="auto"/>
        <w:right w:val="none" w:sz="0" w:space="0" w:color="auto"/>
      </w:divBdr>
    </w:div>
    <w:div w:id="394552557">
      <w:bodyDiv w:val="1"/>
      <w:marLeft w:val="0"/>
      <w:marRight w:val="0"/>
      <w:marTop w:val="0"/>
      <w:marBottom w:val="0"/>
      <w:divBdr>
        <w:top w:val="none" w:sz="0" w:space="0" w:color="auto"/>
        <w:left w:val="none" w:sz="0" w:space="0" w:color="auto"/>
        <w:bottom w:val="none" w:sz="0" w:space="0" w:color="auto"/>
        <w:right w:val="none" w:sz="0" w:space="0" w:color="auto"/>
      </w:divBdr>
    </w:div>
    <w:div w:id="394669158">
      <w:bodyDiv w:val="1"/>
      <w:marLeft w:val="0"/>
      <w:marRight w:val="0"/>
      <w:marTop w:val="0"/>
      <w:marBottom w:val="0"/>
      <w:divBdr>
        <w:top w:val="none" w:sz="0" w:space="0" w:color="auto"/>
        <w:left w:val="none" w:sz="0" w:space="0" w:color="auto"/>
        <w:bottom w:val="none" w:sz="0" w:space="0" w:color="auto"/>
        <w:right w:val="none" w:sz="0" w:space="0" w:color="auto"/>
      </w:divBdr>
    </w:div>
    <w:div w:id="410742084">
      <w:bodyDiv w:val="1"/>
      <w:marLeft w:val="0"/>
      <w:marRight w:val="0"/>
      <w:marTop w:val="0"/>
      <w:marBottom w:val="0"/>
      <w:divBdr>
        <w:top w:val="none" w:sz="0" w:space="0" w:color="auto"/>
        <w:left w:val="none" w:sz="0" w:space="0" w:color="auto"/>
        <w:bottom w:val="none" w:sz="0" w:space="0" w:color="auto"/>
        <w:right w:val="none" w:sz="0" w:space="0" w:color="auto"/>
      </w:divBdr>
    </w:div>
    <w:div w:id="427193462">
      <w:bodyDiv w:val="1"/>
      <w:marLeft w:val="0"/>
      <w:marRight w:val="0"/>
      <w:marTop w:val="0"/>
      <w:marBottom w:val="0"/>
      <w:divBdr>
        <w:top w:val="none" w:sz="0" w:space="0" w:color="auto"/>
        <w:left w:val="none" w:sz="0" w:space="0" w:color="auto"/>
        <w:bottom w:val="none" w:sz="0" w:space="0" w:color="auto"/>
        <w:right w:val="none" w:sz="0" w:space="0" w:color="auto"/>
      </w:divBdr>
    </w:div>
    <w:div w:id="445081406">
      <w:bodyDiv w:val="1"/>
      <w:marLeft w:val="0"/>
      <w:marRight w:val="0"/>
      <w:marTop w:val="0"/>
      <w:marBottom w:val="0"/>
      <w:divBdr>
        <w:top w:val="none" w:sz="0" w:space="0" w:color="auto"/>
        <w:left w:val="none" w:sz="0" w:space="0" w:color="auto"/>
        <w:bottom w:val="none" w:sz="0" w:space="0" w:color="auto"/>
        <w:right w:val="none" w:sz="0" w:space="0" w:color="auto"/>
      </w:divBdr>
    </w:div>
    <w:div w:id="446317045">
      <w:bodyDiv w:val="1"/>
      <w:marLeft w:val="0"/>
      <w:marRight w:val="0"/>
      <w:marTop w:val="0"/>
      <w:marBottom w:val="0"/>
      <w:divBdr>
        <w:top w:val="none" w:sz="0" w:space="0" w:color="auto"/>
        <w:left w:val="none" w:sz="0" w:space="0" w:color="auto"/>
        <w:bottom w:val="none" w:sz="0" w:space="0" w:color="auto"/>
        <w:right w:val="none" w:sz="0" w:space="0" w:color="auto"/>
      </w:divBdr>
    </w:div>
    <w:div w:id="452022393">
      <w:bodyDiv w:val="1"/>
      <w:marLeft w:val="0"/>
      <w:marRight w:val="0"/>
      <w:marTop w:val="0"/>
      <w:marBottom w:val="0"/>
      <w:divBdr>
        <w:top w:val="none" w:sz="0" w:space="0" w:color="auto"/>
        <w:left w:val="none" w:sz="0" w:space="0" w:color="auto"/>
        <w:bottom w:val="none" w:sz="0" w:space="0" w:color="auto"/>
        <w:right w:val="none" w:sz="0" w:space="0" w:color="auto"/>
      </w:divBdr>
      <w:divsChild>
        <w:div w:id="17705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185675">
      <w:bodyDiv w:val="1"/>
      <w:marLeft w:val="0"/>
      <w:marRight w:val="0"/>
      <w:marTop w:val="0"/>
      <w:marBottom w:val="0"/>
      <w:divBdr>
        <w:top w:val="none" w:sz="0" w:space="0" w:color="auto"/>
        <w:left w:val="none" w:sz="0" w:space="0" w:color="auto"/>
        <w:bottom w:val="none" w:sz="0" w:space="0" w:color="auto"/>
        <w:right w:val="none" w:sz="0" w:space="0" w:color="auto"/>
      </w:divBdr>
    </w:div>
    <w:div w:id="470832577">
      <w:bodyDiv w:val="1"/>
      <w:marLeft w:val="0"/>
      <w:marRight w:val="0"/>
      <w:marTop w:val="0"/>
      <w:marBottom w:val="0"/>
      <w:divBdr>
        <w:top w:val="none" w:sz="0" w:space="0" w:color="auto"/>
        <w:left w:val="none" w:sz="0" w:space="0" w:color="auto"/>
        <w:bottom w:val="none" w:sz="0" w:space="0" w:color="auto"/>
        <w:right w:val="none" w:sz="0" w:space="0" w:color="auto"/>
      </w:divBdr>
    </w:div>
    <w:div w:id="474378881">
      <w:bodyDiv w:val="1"/>
      <w:marLeft w:val="0"/>
      <w:marRight w:val="0"/>
      <w:marTop w:val="0"/>
      <w:marBottom w:val="0"/>
      <w:divBdr>
        <w:top w:val="none" w:sz="0" w:space="0" w:color="auto"/>
        <w:left w:val="none" w:sz="0" w:space="0" w:color="auto"/>
        <w:bottom w:val="none" w:sz="0" w:space="0" w:color="auto"/>
        <w:right w:val="none" w:sz="0" w:space="0" w:color="auto"/>
      </w:divBdr>
    </w:div>
    <w:div w:id="483815537">
      <w:bodyDiv w:val="1"/>
      <w:marLeft w:val="0"/>
      <w:marRight w:val="0"/>
      <w:marTop w:val="0"/>
      <w:marBottom w:val="0"/>
      <w:divBdr>
        <w:top w:val="none" w:sz="0" w:space="0" w:color="auto"/>
        <w:left w:val="none" w:sz="0" w:space="0" w:color="auto"/>
        <w:bottom w:val="none" w:sz="0" w:space="0" w:color="auto"/>
        <w:right w:val="none" w:sz="0" w:space="0" w:color="auto"/>
      </w:divBdr>
    </w:div>
    <w:div w:id="486015732">
      <w:bodyDiv w:val="1"/>
      <w:marLeft w:val="0"/>
      <w:marRight w:val="0"/>
      <w:marTop w:val="0"/>
      <w:marBottom w:val="0"/>
      <w:divBdr>
        <w:top w:val="none" w:sz="0" w:space="0" w:color="auto"/>
        <w:left w:val="none" w:sz="0" w:space="0" w:color="auto"/>
        <w:bottom w:val="none" w:sz="0" w:space="0" w:color="auto"/>
        <w:right w:val="none" w:sz="0" w:space="0" w:color="auto"/>
      </w:divBdr>
    </w:div>
    <w:div w:id="486170842">
      <w:bodyDiv w:val="1"/>
      <w:marLeft w:val="0"/>
      <w:marRight w:val="0"/>
      <w:marTop w:val="0"/>
      <w:marBottom w:val="0"/>
      <w:divBdr>
        <w:top w:val="none" w:sz="0" w:space="0" w:color="auto"/>
        <w:left w:val="none" w:sz="0" w:space="0" w:color="auto"/>
        <w:bottom w:val="none" w:sz="0" w:space="0" w:color="auto"/>
        <w:right w:val="none" w:sz="0" w:space="0" w:color="auto"/>
      </w:divBdr>
      <w:divsChild>
        <w:div w:id="1482693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375223">
      <w:bodyDiv w:val="1"/>
      <w:marLeft w:val="0"/>
      <w:marRight w:val="0"/>
      <w:marTop w:val="0"/>
      <w:marBottom w:val="0"/>
      <w:divBdr>
        <w:top w:val="none" w:sz="0" w:space="0" w:color="auto"/>
        <w:left w:val="none" w:sz="0" w:space="0" w:color="auto"/>
        <w:bottom w:val="none" w:sz="0" w:space="0" w:color="auto"/>
        <w:right w:val="none" w:sz="0" w:space="0" w:color="auto"/>
      </w:divBdr>
    </w:div>
    <w:div w:id="493842745">
      <w:bodyDiv w:val="1"/>
      <w:marLeft w:val="0"/>
      <w:marRight w:val="0"/>
      <w:marTop w:val="0"/>
      <w:marBottom w:val="0"/>
      <w:divBdr>
        <w:top w:val="none" w:sz="0" w:space="0" w:color="auto"/>
        <w:left w:val="none" w:sz="0" w:space="0" w:color="auto"/>
        <w:bottom w:val="none" w:sz="0" w:space="0" w:color="auto"/>
        <w:right w:val="none" w:sz="0" w:space="0" w:color="auto"/>
      </w:divBdr>
    </w:div>
    <w:div w:id="500775109">
      <w:bodyDiv w:val="1"/>
      <w:marLeft w:val="0"/>
      <w:marRight w:val="0"/>
      <w:marTop w:val="0"/>
      <w:marBottom w:val="0"/>
      <w:divBdr>
        <w:top w:val="none" w:sz="0" w:space="0" w:color="auto"/>
        <w:left w:val="none" w:sz="0" w:space="0" w:color="auto"/>
        <w:bottom w:val="none" w:sz="0" w:space="0" w:color="auto"/>
        <w:right w:val="none" w:sz="0" w:space="0" w:color="auto"/>
      </w:divBdr>
    </w:div>
    <w:div w:id="543449087">
      <w:bodyDiv w:val="1"/>
      <w:marLeft w:val="0"/>
      <w:marRight w:val="0"/>
      <w:marTop w:val="0"/>
      <w:marBottom w:val="0"/>
      <w:divBdr>
        <w:top w:val="none" w:sz="0" w:space="0" w:color="auto"/>
        <w:left w:val="none" w:sz="0" w:space="0" w:color="auto"/>
        <w:bottom w:val="none" w:sz="0" w:space="0" w:color="auto"/>
        <w:right w:val="none" w:sz="0" w:space="0" w:color="auto"/>
      </w:divBdr>
    </w:div>
    <w:div w:id="558370870">
      <w:bodyDiv w:val="1"/>
      <w:marLeft w:val="0"/>
      <w:marRight w:val="0"/>
      <w:marTop w:val="0"/>
      <w:marBottom w:val="0"/>
      <w:divBdr>
        <w:top w:val="none" w:sz="0" w:space="0" w:color="auto"/>
        <w:left w:val="none" w:sz="0" w:space="0" w:color="auto"/>
        <w:bottom w:val="none" w:sz="0" w:space="0" w:color="auto"/>
        <w:right w:val="none" w:sz="0" w:space="0" w:color="auto"/>
      </w:divBdr>
    </w:div>
    <w:div w:id="570232651">
      <w:bodyDiv w:val="1"/>
      <w:marLeft w:val="0"/>
      <w:marRight w:val="0"/>
      <w:marTop w:val="0"/>
      <w:marBottom w:val="0"/>
      <w:divBdr>
        <w:top w:val="none" w:sz="0" w:space="0" w:color="auto"/>
        <w:left w:val="none" w:sz="0" w:space="0" w:color="auto"/>
        <w:bottom w:val="none" w:sz="0" w:space="0" w:color="auto"/>
        <w:right w:val="none" w:sz="0" w:space="0" w:color="auto"/>
      </w:divBdr>
    </w:div>
    <w:div w:id="575869084">
      <w:bodyDiv w:val="1"/>
      <w:marLeft w:val="0"/>
      <w:marRight w:val="0"/>
      <w:marTop w:val="0"/>
      <w:marBottom w:val="0"/>
      <w:divBdr>
        <w:top w:val="none" w:sz="0" w:space="0" w:color="auto"/>
        <w:left w:val="none" w:sz="0" w:space="0" w:color="auto"/>
        <w:bottom w:val="none" w:sz="0" w:space="0" w:color="auto"/>
        <w:right w:val="none" w:sz="0" w:space="0" w:color="auto"/>
      </w:divBdr>
      <w:divsChild>
        <w:div w:id="824391261">
          <w:marLeft w:val="0"/>
          <w:marRight w:val="0"/>
          <w:marTop w:val="0"/>
          <w:marBottom w:val="0"/>
          <w:divBdr>
            <w:top w:val="none" w:sz="0" w:space="0" w:color="auto"/>
            <w:left w:val="none" w:sz="0" w:space="0" w:color="auto"/>
            <w:bottom w:val="none" w:sz="0" w:space="0" w:color="auto"/>
            <w:right w:val="none" w:sz="0" w:space="0" w:color="auto"/>
          </w:divBdr>
          <w:divsChild>
            <w:div w:id="28185115">
              <w:marLeft w:val="0"/>
              <w:marRight w:val="0"/>
              <w:marTop w:val="0"/>
              <w:marBottom w:val="0"/>
              <w:divBdr>
                <w:top w:val="none" w:sz="0" w:space="0" w:color="auto"/>
                <w:left w:val="none" w:sz="0" w:space="0" w:color="auto"/>
                <w:bottom w:val="none" w:sz="0" w:space="0" w:color="auto"/>
                <w:right w:val="none" w:sz="0" w:space="0" w:color="auto"/>
              </w:divBdr>
              <w:divsChild>
                <w:div w:id="1667980418">
                  <w:marLeft w:val="0"/>
                  <w:marRight w:val="0"/>
                  <w:marTop w:val="0"/>
                  <w:marBottom w:val="0"/>
                  <w:divBdr>
                    <w:top w:val="none" w:sz="0" w:space="0" w:color="auto"/>
                    <w:left w:val="none" w:sz="0" w:space="0" w:color="auto"/>
                    <w:bottom w:val="none" w:sz="0" w:space="0" w:color="auto"/>
                    <w:right w:val="none" w:sz="0" w:space="0" w:color="auto"/>
                  </w:divBdr>
                  <w:divsChild>
                    <w:div w:id="1640107285">
                      <w:marLeft w:val="0"/>
                      <w:marRight w:val="0"/>
                      <w:marTop w:val="0"/>
                      <w:marBottom w:val="0"/>
                      <w:divBdr>
                        <w:top w:val="none" w:sz="0" w:space="0" w:color="auto"/>
                        <w:left w:val="none" w:sz="0" w:space="0" w:color="auto"/>
                        <w:bottom w:val="none" w:sz="0" w:space="0" w:color="auto"/>
                        <w:right w:val="none" w:sz="0" w:space="0" w:color="auto"/>
                      </w:divBdr>
                      <w:divsChild>
                        <w:div w:id="133722613">
                          <w:marLeft w:val="0"/>
                          <w:marRight w:val="0"/>
                          <w:marTop w:val="0"/>
                          <w:marBottom w:val="0"/>
                          <w:divBdr>
                            <w:top w:val="none" w:sz="0" w:space="0" w:color="auto"/>
                            <w:left w:val="none" w:sz="0" w:space="0" w:color="auto"/>
                            <w:bottom w:val="none" w:sz="0" w:space="0" w:color="auto"/>
                            <w:right w:val="none" w:sz="0" w:space="0" w:color="auto"/>
                          </w:divBdr>
                          <w:divsChild>
                            <w:div w:id="1998268265">
                              <w:marLeft w:val="0"/>
                              <w:marRight w:val="0"/>
                              <w:marTop w:val="0"/>
                              <w:marBottom w:val="0"/>
                              <w:divBdr>
                                <w:top w:val="none" w:sz="0" w:space="0" w:color="auto"/>
                                <w:left w:val="none" w:sz="0" w:space="0" w:color="auto"/>
                                <w:bottom w:val="none" w:sz="0" w:space="0" w:color="auto"/>
                                <w:right w:val="none" w:sz="0" w:space="0" w:color="auto"/>
                              </w:divBdr>
                              <w:divsChild>
                                <w:div w:id="1015621454">
                                  <w:marLeft w:val="0"/>
                                  <w:marRight w:val="0"/>
                                  <w:marTop w:val="0"/>
                                  <w:marBottom w:val="0"/>
                                  <w:divBdr>
                                    <w:top w:val="none" w:sz="0" w:space="0" w:color="auto"/>
                                    <w:left w:val="none" w:sz="0" w:space="0" w:color="auto"/>
                                    <w:bottom w:val="none" w:sz="0" w:space="0" w:color="auto"/>
                                    <w:right w:val="none" w:sz="0" w:space="0" w:color="auto"/>
                                  </w:divBdr>
                                  <w:divsChild>
                                    <w:div w:id="1818837595">
                                      <w:marLeft w:val="0"/>
                                      <w:marRight w:val="0"/>
                                      <w:marTop w:val="0"/>
                                      <w:marBottom w:val="0"/>
                                      <w:divBdr>
                                        <w:top w:val="none" w:sz="0" w:space="0" w:color="auto"/>
                                        <w:left w:val="none" w:sz="0" w:space="0" w:color="auto"/>
                                        <w:bottom w:val="none" w:sz="0" w:space="0" w:color="auto"/>
                                        <w:right w:val="none" w:sz="0" w:space="0" w:color="auto"/>
                                      </w:divBdr>
                                      <w:divsChild>
                                        <w:div w:id="87820361">
                                          <w:marLeft w:val="0"/>
                                          <w:marRight w:val="0"/>
                                          <w:marTop w:val="0"/>
                                          <w:marBottom w:val="0"/>
                                          <w:divBdr>
                                            <w:top w:val="none" w:sz="0" w:space="0" w:color="auto"/>
                                            <w:left w:val="none" w:sz="0" w:space="0" w:color="auto"/>
                                            <w:bottom w:val="none" w:sz="0" w:space="0" w:color="auto"/>
                                            <w:right w:val="none" w:sz="0" w:space="0" w:color="auto"/>
                                          </w:divBdr>
                                          <w:divsChild>
                                            <w:div w:id="1731921443">
                                              <w:marLeft w:val="0"/>
                                              <w:marRight w:val="0"/>
                                              <w:marTop w:val="0"/>
                                              <w:marBottom w:val="0"/>
                                              <w:divBdr>
                                                <w:top w:val="none" w:sz="0" w:space="0" w:color="auto"/>
                                                <w:left w:val="none" w:sz="0" w:space="0" w:color="auto"/>
                                                <w:bottom w:val="none" w:sz="0" w:space="0" w:color="auto"/>
                                                <w:right w:val="none" w:sz="0" w:space="0" w:color="auto"/>
                                              </w:divBdr>
                                              <w:divsChild>
                                                <w:div w:id="1377315669">
                                                  <w:marLeft w:val="0"/>
                                                  <w:marRight w:val="0"/>
                                                  <w:marTop w:val="0"/>
                                                  <w:marBottom w:val="0"/>
                                                  <w:divBdr>
                                                    <w:top w:val="none" w:sz="0" w:space="0" w:color="auto"/>
                                                    <w:left w:val="none" w:sz="0" w:space="0" w:color="auto"/>
                                                    <w:bottom w:val="none" w:sz="0" w:space="0" w:color="auto"/>
                                                    <w:right w:val="none" w:sz="0" w:space="0" w:color="auto"/>
                                                  </w:divBdr>
                                                  <w:divsChild>
                                                    <w:div w:id="309751544">
                                                      <w:marLeft w:val="0"/>
                                                      <w:marRight w:val="0"/>
                                                      <w:marTop w:val="0"/>
                                                      <w:marBottom w:val="0"/>
                                                      <w:divBdr>
                                                        <w:top w:val="none" w:sz="0" w:space="0" w:color="auto"/>
                                                        <w:left w:val="none" w:sz="0" w:space="0" w:color="auto"/>
                                                        <w:bottom w:val="none" w:sz="0" w:space="0" w:color="auto"/>
                                                        <w:right w:val="none" w:sz="0" w:space="0" w:color="auto"/>
                                                      </w:divBdr>
                                                      <w:divsChild>
                                                        <w:div w:id="135955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4678613">
      <w:bodyDiv w:val="1"/>
      <w:marLeft w:val="0"/>
      <w:marRight w:val="0"/>
      <w:marTop w:val="0"/>
      <w:marBottom w:val="0"/>
      <w:divBdr>
        <w:top w:val="none" w:sz="0" w:space="0" w:color="auto"/>
        <w:left w:val="none" w:sz="0" w:space="0" w:color="auto"/>
        <w:bottom w:val="none" w:sz="0" w:space="0" w:color="auto"/>
        <w:right w:val="none" w:sz="0" w:space="0" w:color="auto"/>
      </w:divBdr>
    </w:div>
    <w:div w:id="615253725">
      <w:bodyDiv w:val="1"/>
      <w:marLeft w:val="0"/>
      <w:marRight w:val="0"/>
      <w:marTop w:val="0"/>
      <w:marBottom w:val="0"/>
      <w:divBdr>
        <w:top w:val="none" w:sz="0" w:space="0" w:color="auto"/>
        <w:left w:val="none" w:sz="0" w:space="0" w:color="auto"/>
        <w:bottom w:val="none" w:sz="0" w:space="0" w:color="auto"/>
        <w:right w:val="none" w:sz="0" w:space="0" w:color="auto"/>
      </w:divBdr>
    </w:div>
    <w:div w:id="639189811">
      <w:bodyDiv w:val="1"/>
      <w:marLeft w:val="0"/>
      <w:marRight w:val="0"/>
      <w:marTop w:val="0"/>
      <w:marBottom w:val="0"/>
      <w:divBdr>
        <w:top w:val="none" w:sz="0" w:space="0" w:color="auto"/>
        <w:left w:val="none" w:sz="0" w:space="0" w:color="auto"/>
        <w:bottom w:val="none" w:sz="0" w:space="0" w:color="auto"/>
        <w:right w:val="none" w:sz="0" w:space="0" w:color="auto"/>
      </w:divBdr>
    </w:div>
    <w:div w:id="649023266">
      <w:bodyDiv w:val="1"/>
      <w:marLeft w:val="0"/>
      <w:marRight w:val="0"/>
      <w:marTop w:val="0"/>
      <w:marBottom w:val="0"/>
      <w:divBdr>
        <w:top w:val="none" w:sz="0" w:space="0" w:color="auto"/>
        <w:left w:val="none" w:sz="0" w:space="0" w:color="auto"/>
        <w:bottom w:val="none" w:sz="0" w:space="0" w:color="auto"/>
        <w:right w:val="none" w:sz="0" w:space="0" w:color="auto"/>
      </w:divBdr>
    </w:div>
    <w:div w:id="650795578">
      <w:bodyDiv w:val="1"/>
      <w:marLeft w:val="0"/>
      <w:marRight w:val="0"/>
      <w:marTop w:val="0"/>
      <w:marBottom w:val="0"/>
      <w:divBdr>
        <w:top w:val="none" w:sz="0" w:space="0" w:color="auto"/>
        <w:left w:val="none" w:sz="0" w:space="0" w:color="auto"/>
        <w:bottom w:val="none" w:sz="0" w:space="0" w:color="auto"/>
        <w:right w:val="none" w:sz="0" w:space="0" w:color="auto"/>
      </w:divBdr>
      <w:divsChild>
        <w:div w:id="861741783">
          <w:marLeft w:val="0"/>
          <w:marRight w:val="0"/>
          <w:marTop w:val="0"/>
          <w:marBottom w:val="0"/>
          <w:divBdr>
            <w:top w:val="none" w:sz="0" w:space="0" w:color="auto"/>
            <w:left w:val="none" w:sz="0" w:space="0" w:color="auto"/>
            <w:bottom w:val="none" w:sz="0" w:space="0" w:color="auto"/>
            <w:right w:val="none" w:sz="0" w:space="0" w:color="auto"/>
          </w:divBdr>
          <w:divsChild>
            <w:div w:id="692267062">
              <w:marLeft w:val="0"/>
              <w:marRight w:val="0"/>
              <w:marTop w:val="0"/>
              <w:marBottom w:val="0"/>
              <w:divBdr>
                <w:top w:val="none" w:sz="0" w:space="0" w:color="auto"/>
                <w:left w:val="none" w:sz="0" w:space="0" w:color="auto"/>
                <w:bottom w:val="none" w:sz="0" w:space="0" w:color="auto"/>
                <w:right w:val="none" w:sz="0" w:space="0" w:color="auto"/>
              </w:divBdr>
              <w:divsChild>
                <w:div w:id="949312793">
                  <w:marLeft w:val="0"/>
                  <w:marRight w:val="0"/>
                  <w:marTop w:val="0"/>
                  <w:marBottom w:val="0"/>
                  <w:divBdr>
                    <w:top w:val="none" w:sz="0" w:space="0" w:color="auto"/>
                    <w:left w:val="none" w:sz="0" w:space="0" w:color="auto"/>
                    <w:bottom w:val="none" w:sz="0" w:space="0" w:color="auto"/>
                    <w:right w:val="none" w:sz="0" w:space="0" w:color="auto"/>
                  </w:divBdr>
                  <w:divsChild>
                    <w:div w:id="3423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51662">
      <w:bodyDiv w:val="1"/>
      <w:marLeft w:val="0"/>
      <w:marRight w:val="0"/>
      <w:marTop w:val="0"/>
      <w:marBottom w:val="0"/>
      <w:divBdr>
        <w:top w:val="none" w:sz="0" w:space="0" w:color="auto"/>
        <w:left w:val="none" w:sz="0" w:space="0" w:color="auto"/>
        <w:bottom w:val="none" w:sz="0" w:space="0" w:color="auto"/>
        <w:right w:val="none" w:sz="0" w:space="0" w:color="auto"/>
      </w:divBdr>
    </w:div>
    <w:div w:id="658384491">
      <w:bodyDiv w:val="1"/>
      <w:marLeft w:val="0"/>
      <w:marRight w:val="0"/>
      <w:marTop w:val="0"/>
      <w:marBottom w:val="0"/>
      <w:divBdr>
        <w:top w:val="none" w:sz="0" w:space="0" w:color="auto"/>
        <w:left w:val="none" w:sz="0" w:space="0" w:color="auto"/>
        <w:bottom w:val="none" w:sz="0" w:space="0" w:color="auto"/>
        <w:right w:val="none" w:sz="0" w:space="0" w:color="auto"/>
      </w:divBdr>
    </w:div>
    <w:div w:id="660503698">
      <w:bodyDiv w:val="1"/>
      <w:marLeft w:val="0"/>
      <w:marRight w:val="0"/>
      <w:marTop w:val="0"/>
      <w:marBottom w:val="0"/>
      <w:divBdr>
        <w:top w:val="none" w:sz="0" w:space="0" w:color="auto"/>
        <w:left w:val="none" w:sz="0" w:space="0" w:color="auto"/>
        <w:bottom w:val="none" w:sz="0" w:space="0" w:color="auto"/>
        <w:right w:val="none" w:sz="0" w:space="0" w:color="auto"/>
      </w:divBdr>
    </w:div>
    <w:div w:id="669675617">
      <w:bodyDiv w:val="1"/>
      <w:marLeft w:val="0"/>
      <w:marRight w:val="0"/>
      <w:marTop w:val="0"/>
      <w:marBottom w:val="0"/>
      <w:divBdr>
        <w:top w:val="none" w:sz="0" w:space="0" w:color="auto"/>
        <w:left w:val="none" w:sz="0" w:space="0" w:color="auto"/>
        <w:bottom w:val="none" w:sz="0" w:space="0" w:color="auto"/>
        <w:right w:val="none" w:sz="0" w:space="0" w:color="auto"/>
      </w:divBdr>
    </w:div>
    <w:div w:id="676539294">
      <w:bodyDiv w:val="1"/>
      <w:marLeft w:val="0"/>
      <w:marRight w:val="0"/>
      <w:marTop w:val="0"/>
      <w:marBottom w:val="0"/>
      <w:divBdr>
        <w:top w:val="none" w:sz="0" w:space="0" w:color="auto"/>
        <w:left w:val="none" w:sz="0" w:space="0" w:color="auto"/>
        <w:bottom w:val="none" w:sz="0" w:space="0" w:color="auto"/>
        <w:right w:val="none" w:sz="0" w:space="0" w:color="auto"/>
      </w:divBdr>
    </w:div>
    <w:div w:id="679965344">
      <w:bodyDiv w:val="1"/>
      <w:marLeft w:val="0"/>
      <w:marRight w:val="0"/>
      <w:marTop w:val="0"/>
      <w:marBottom w:val="0"/>
      <w:divBdr>
        <w:top w:val="none" w:sz="0" w:space="0" w:color="auto"/>
        <w:left w:val="none" w:sz="0" w:space="0" w:color="auto"/>
        <w:bottom w:val="none" w:sz="0" w:space="0" w:color="auto"/>
        <w:right w:val="none" w:sz="0" w:space="0" w:color="auto"/>
      </w:divBdr>
    </w:div>
    <w:div w:id="686492591">
      <w:bodyDiv w:val="1"/>
      <w:marLeft w:val="0"/>
      <w:marRight w:val="0"/>
      <w:marTop w:val="0"/>
      <w:marBottom w:val="0"/>
      <w:divBdr>
        <w:top w:val="none" w:sz="0" w:space="0" w:color="auto"/>
        <w:left w:val="none" w:sz="0" w:space="0" w:color="auto"/>
        <w:bottom w:val="none" w:sz="0" w:space="0" w:color="auto"/>
        <w:right w:val="none" w:sz="0" w:space="0" w:color="auto"/>
      </w:divBdr>
    </w:div>
    <w:div w:id="711424957">
      <w:bodyDiv w:val="1"/>
      <w:marLeft w:val="0"/>
      <w:marRight w:val="0"/>
      <w:marTop w:val="0"/>
      <w:marBottom w:val="0"/>
      <w:divBdr>
        <w:top w:val="none" w:sz="0" w:space="0" w:color="auto"/>
        <w:left w:val="none" w:sz="0" w:space="0" w:color="auto"/>
        <w:bottom w:val="none" w:sz="0" w:space="0" w:color="auto"/>
        <w:right w:val="none" w:sz="0" w:space="0" w:color="auto"/>
      </w:divBdr>
    </w:div>
    <w:div w:id="720324609">
      <w:bodyDiv w:val="1"/>
      <w:marLeft w:val="0"/>
      <w:marRight w:val="0"/>
      <w:marTop w:val="0"/>
      <w:marBottom w:val="0"/>
      <w:divBdr>
        <w:top w:val="none" w:sz="0" w:space="0" w:color="auto"/>
        <w:left w:val="none" w:sz="0" w:space="0" w:color="auto"/>
        <w:bottom w:val="none" w:sz="0" w:space="0" w:color="auto"/>
        <w:right w:val="none" w:sz="0" w:space="0" w:color="auto"/>
      </w:divBdr>
    </w:div>
    <w:div w:id="724186241">
      <w:bodyDiv w:val="1"/>
      <w:marLeft w:val="0"/>
      <w:marRight w:val="0"/>
      <w:marTop w:val="0"/>
      <w:marBottom w:val="0"/>
      <w:divBdr>
        <w:top w:val="none" w:sz="0" w:space="0" w:color="auto"/>
        <w:left w:val="none" w:sz="0" w:space="0" w:color="auto"/>
        <w:bottom w:val="none" w:sz="0" w:space="0" w:color="auto"/>
        <w:right w:val="none" w:sz="0" w:space="0" w:color="auto"/>
      </w:divBdr>
      <w:divsChild>
        <w:div w:id="801465062">
          <w:marLeft w:val="0"/>
          <w:marRight w:val="0"/>
          <w:marTop w:val="0"/>
          <w:marBottom w:val="0"/>
          <w:divBdr>
            <w:top w:val="none" w:sz="0" w:space="0" w:color="auto"/>
            <w:left w:val="none" w:sz="0" w:space="0" w:color="auto"/>
            <w:bottom w:val="none" w:sz="0" w:space="0" w:color="auto"/>
            <w:right w:val="none" w:sz="0" w:space="0" w:color="auto"/>
          </w:divBdr>
          <w:divsChild>
            <w:div w:id="1145466362">
              <w:marLeft w:val="0"/>
              <w:marRight w:val="0"/>
              <w:marTop w:val="0"/>
              <w:marBottom w:val="0"/>
              <w:divBdr>
                <w:top w:val="none" w:sz="0" w:space="0" w:color="auto"/>
                <w:left w:val="none" w:sz="0" w:space="0" w:color="auto"/>
                <w:bottom w:val="none" w:sz="0" w:space="0" w:color="auto"/>
                <w:right w:val="none" w:sz="0" w:space="0" w:color="auto"/>
              </w:divBdr>
              <w:divsChild>
                <w:div w:id="1348094289">
                  <w:marLeft w:val="0"/>
                  <w:marRight w:val="0"/>
                  <w:marTop w:val="0"/>
                  <w:marBottom w:val="0"/>
                  <w:divBdr>
                    <w:top w:val="none" w:sz="0" w:space="0" w:color="auto"/>
                    <w:left w:val="none" w:sz="0" w:space="0" w:color="auto"/>
                    <w:bottom w:val="none" w:sz="0" w:space="0" w:color="auto"/>
                    <w:right w:val="none" w:sz="0" w:space="0" w:color="auto"/>
                  </w:divBdr>
                  <w:divsChild>
                    <w:div w:id="33279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15079">
      <w:bodyDiv w:val="1"/>
      <w:marLeft w:val="0"/>
      <w:marRight w:val="0"/>
      <w:marTop w:val="0"/>
      <w:marBottom w:val="0"/>
      <w:divBdr>
        <w:top w:val="none" w:sz="0" w:space="0" w:color="auto"/>
        <w:left w:val="none" w:sz="0" w:space="0" w:color="auto"/>
        <w:bottom w:val="none" w:sz="0" w:space="0" w:color="auto"/>
        <w:right w:val="none" w:sz="0" w:space="0" w:color="auto"/>
      </w:divBdr>
      <w:divsChild>
        <w:div w:id="1556160458">
          <w:marLeft w:val="0"/>
          <w:marRight w:val="0"/>
          <w:marTop w:val="0"/>
          <w:marBottom w:val="0"/>
          <w:divBdr>
            <w:top w:val="none" w:sz="0" w:space="0" w:color="auto"/>
            <w:left w:val="none" w:sz="0" w:space="0" w:color="auto"/>
            <w:bottom w:val="none" w:sz="0" w:space="0" w:color="auto"/>
            <w:right w:val="none" w:sz="0" w:space="0" w:color="auto"/>
          </w:divBdr>
          <w:divsChild>
            <w:div w:id="696195189">
              <w:marLeft w:val="0"/>
              <w:marRight w:val="0"/>
              <w:marTop w:val="0"/>
              <w:marBottom w:val="0"/>
              <w:divBdr>
                <w:top w:val="none" w:sz="0" w:space="0" w:color="auto"/>
                <w:left w:val="none" w:sz="0" w:space="0" w:color="auto"/>
                <w:bottom w:val="none" w:sz="0" w:space="0" w:color="auto"/>
                <w:right w:val="none" w:sz="0" w:space="0" w:color="auto"/>
              </w:divBdr>
              <w:divsChild>
                <w:div w:id="1029914893">
                  <w:marLeft w:val="0"/>
                  <w:marRight w:val="0"/>
                  <w:marTop w:val="0"/>
                  <w:marBottom w:val="0"/>
                  <w:divBdr>
                    <w:top w:val="none" w:sz="0" w:space="0" w:color="auto"/>
                    <w:left w:val="none" w:sz="0" w:space="0" w:color="auto"/>
                    <w:bottom w:val="none" w:sz="0" w:space="0" w:color="auto"/>
                    <w:right w:val="none" w:sz="0" w:space="0" w:color="auto"/>
                  </w:divBdr>
                  <w:divsChild>
                    <w:div w:id="1928877610">
                      <w:marLeft w:val="0"/>
                      <w:marRight w:val="0"/>
                      <w:marTop w:val="0"/>
                      <w:marBottom w:val="0"/>
                      <w:divBdr>
                        <w:top w:val="none" w:sz="0" w:space="0" w:color="auto"/>
                        <w:left w:val="none" w:sz="0" w:space="0" w:color="auto"/>
                        <w:bottom w:val="none" w:sz="0" w:space="0" w:color="auto"/>
                        <w:right w:val="none" w:sz="0" w:space="0" w:color="auto"/>
                      </w:divBdr>
                      <w:divsChild>
                        <w:div w:id="1741323095">
                          <w:marLeft w:val="0"/>
                          <w:marRight w:val="0"/>
                          <w:marTop w:val="0"/>
                          <w:marBottom w:val="0"/>
                          <w:divBdr>
                            <w:top w:val="none" w:sz="0" w:space="0" w:color="auto"/>
                            <w:left w:val="none" w:sz="0" w:space="0" w:color="auto"/>
                            <w:bottom w:val="none" w:sz="0" w:space="0" w:color="auto"/>
                            <w:right w:val="none" w:sz="0" w:space="0" w:color="auto"/>
                          </w:divBdr>
                          <w:divsChild>
                            <w:div w:id="6558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100597">
      <w:bodyDiv w:val="1"/>
      <w:marLeft w:val="0"/>
      <w:marRight w:val="0"/>
      <w:marTop w:val="0"/>
      <w:marBottom w:val="0"/>
      <w:divBdr>
        <w:top w:val="none" w:sz="0" w:space="0" w:color="auto"/>
        <w:left w:val="none" w:sz="0" w:space="0" w:color="auto"/>
        <w:bottom w:val="none" w:sz="0" w:space="0" w:color="auto"/>
        <w:right w:val="none" w:sz="0" w:space="0" w:color="auto"/>
      </w:divBdr>
    </w:div>
    <w:div w:id="744956071">
      <w:bodyDiv w:val="1"/>
      <w:marLeft w:val="0"/>
      <w:marRight w:val="0"/>
      <w:marTop w:val="0"/>
      <w:marBottom w:val="0"/>
      <w:divBdr>
        <w:top w:val="none" w:sz="0" w:space="0" w:color="auto"/>
        <w:left w:val="none" w:sz="0" w:space="0" w:color="auto"/>
        <w:bottom w:val="none" w:sz="0" w:space="0" w:color="auto"/>
        <w:right w:val="none" w:sz="0" w:space="0" w:color="auto"/>
      </w:divBdr>
    </w:div>
    <w:div w:id="745150476">
      <w:bodyDiv w:val="1"/>
      <w:marLeft w:val="0"/>
      <w:marRight w:val="0"/>
      <w:marTop w:val="0"/>
      <w:marBottom w:val="0"/>
      <w:divBdr>
        <w:top w:val="none" w:sz="0" w:space="0" w:color="auto"/>
        <w:left w:val="none" w:sz="0" w:space="0" w:color="auto"/>
        <w:bottom w:val="none" w:sz="0" w:space="0" w:color="auto"/>
        <w:right w:val="none" w:sz="0" w:space="0" w:color="auto"/>
      </w:divBdr>
    </w:div>
    <w:div w:id="747768570">
      <w:bodyDiv w:val="1"/>
      <w:marLeft w:val="0"/>
      <w:marRight w:val="0"/>
      <w:marTop w:val="0"/>
      <w:marBottom w:val="0"/>
      <w:divBdr>
        <w:top w:val="none" w:sz="0" w:space="0" w:color="auto"/>
        <w:left w:val="none" w:sz="0" w:space="0" w:color="auto"/>
        <w:bottom w:val="none" w:sz="0" w:space="0" w:color="auto"/>
        <w:right w:val="none" w:sz="0" w:space="0" w:color="auto"/>
      </w:divBdr>
    </w:div>
    <w:div w:id="760106639">
      <w:bodyDiv w:val="1"/>
      <w:marLeft w:val="0"/>
      <w:marRight w:val="0"/>
      <w:marTop w:val="0"/>
      <w:marBottom w:val="0"/>
      <w:divBdr>
        <w:top w:val="none" w:sz="0" w:space="0" w:color="auto"/>
        <w:left w:val="none" w:sz="0" w:space="0" w:color="auto"/>
        <w:bottom w:val="none" w:sz="0" w:space="0" w:color="auto"/>
        <w:right w:val="none" w:sz="0" w:space="0" w:color="auto"/>
      </w:divBdr>
    </w:div>
    <w:div w:id="762651788">
      <w:bodyDiv w:val="1"/>
      <w:marLeft w:val="0"/>
      <w:marRight w:val="0"/>
      <w:marTop w:val="0"/>
      <w:marBottom w:val="0"/>
      <w:divBdr>
        <w:top w:val="none" w:sz="0" w:space="0" w:color="auto"/>
        <w:left w:val="none" w:sz="0" w:space="0" w:color="auto"/>
        <w:bottom w:val="none" w:sz="0" w:space="0" w:color="auto"/>
        <w:right w:val="none" w:sz="0" w:space="0" w:color="auto"/>
      </w:divBdr>
    </w:div>
    <w:div w:id="767703661">
      <w:bodyDiv w:val="1"/>
      <w:marLeft w:val="0"/>
      <w:marRight w:val="0"/>
      <w:marTop w:val="0"/>
      <w:marBottom w:val="0"/>
      <w:divBdr>
        <w:top w:val="none" w:sz="0" w:space="0" w:color="auto"/>
        <w:left w:val="none" w:sz="0" w:space="0" w:color="auto"/>
        <w:bottom w:val="none" w:sz="0" w:space="0" w:color="auto"/>
        <w:right w:val="none" w:sz="0" w:space="0" w:color="auto"/>
      </w:divBdr>
      <w:divsChild>
        <w:div w:id="1988314979">
          <w:marLeft w:val="0"/>
          <w:marRight w:val="0"/>
          <w:marTop w:val="0"/>
          <w:marBottom w:val="0"/>
          <w:divBdr>
            <w:top w:val="none" w:sz="0" w:space="0" w:color="auto"/>
            <w:left w:val="none" w:sz="0" w:space="0" w:color="auto"/>
            <w:bottom w:val="none" w:sz="0" w:space="0" w:color="auto"/>
            <w:right w:val="none" w:sz="0" w:space="0" w:color="auto"/>
          </w:divBdr>
          <w:divsChild>
            <w:div w:id="167527865">
              <w:marLeft w:val="0"/>
              <w:marRight w:val="0"/>
              <w:marTop w:val="0"/>
              <w:marBottom w:val="0"/>
              <w:divBdr>
                <w:top w:val="none" w:sz="0" w:space="0" w:color="auto"/>
                <w:left w:val="none" w:sz="0" w:space="0" w:color="auto"/>
                <w:bottom w:val="none" w:sz="0" w:space="0" w:color="auto"/>
                <w:right w:val="none" w:sz="0" w:space="0" w:color="auto"/>
              </w:divBdr>
              <w:divsChild>
                <w:div w:id="2142570907">
                  <w:marLeft w:val="0"/>
                  <w:marRight w:val="0"/>
                  <w:marTop w:val="0"/>
                  <w:marBottom w:val="0"/>
                  <w:divBdr>
                    <w:top w:val="none" w:sz="0" w:space="0" w:color="auto"/>
                    <w:left w:val="none" w:sz="0" w:space="0" w:color="auto"/>
                    <w:bottom w:val="none" w:sz="0" w:space="0" w:color="auto"/>
                    <w:right w:val="none" w:sz="0" w:space="0" w:color="auto"/>
                  </w:divBdr>
                  <w:divsChild>
                    <w:div w:id="1724137480">
                      <w:marLeft w:val="0"/>
                      <w:marRight w:val="0"/>
                      <w:marTop w:val="0"/>
                      <w:marBottom w:val="0"/>
                      <w:divBdr>
                        <w:top w:val="none" w:sz="0" w:space="0" w:color="auto"/>
                        <w:left w:val="none" w:sz="0" w:space="0" w:color="auto"/>
                        <w:bottom w:val="none" w:sz="0" w:space="0" w:color="auto"/>
                        <w:right w:val="none" w:sz="0" w:space="0" w:color="auto"/>
                      </w:divBdr>
                      <w:divsChild>
                        <w:div w:id="258879624">
                          <w:marLeft w:val="0"/>
                          <w:marRight w:val="0"/>
                          <w:marTop w:val="0"/>
                          <w:marBottom w:val="0"/>
                          <w:divBdr>
                            <w:top w:val="none" w:sz="0" w:space="0" w:color="auto"/>
                            <w:left w:val="none" w:sz="0" w:space="0" w:color="auto"/>
                            <w:bottom w:val="none" w:sz="0" w:space="0" w:color="auto"/>
                            <w:right w:val="none" w:sz="0" w:space="0" w:color="auto"/>
                          </w:divBdr>
                          <w:divsChild>
                            <w:div w:id="14306870">
                              <w:marLeft w:val="0"/>
                              <w:marRight w:val="0"/>
                              <w:marTop w:val="0"/>
                              <w:marBottom w:val="0"/>
                              <w:divBdr>
                                <w:top w:val="none" w:sz="0" w:space="0" w:color="auto"/>
                                <w:left w:val="none" w:sz="0" w:space="0" w:color="auto"/>
                                <w:bottom w:val="none" w:sz="0" w:space="0" w:color="auto"/>
                                <w:right w:val="none" w:sz="0" w:space="0" w:color="auto"/>
                              </w:divBdr>
                              <w:divsChild>
                                <w:div w:id="118453930">
                                  <w:marLeft w:val="0"/>
                                  <w:marRight w:val="0"/>
                                  <w:marTop w:val="0"/>
                                  <w:marBottom w:val="0"/>
                                  <w:divBdr>
                                    <w:top w:val="none" w:sz="0" w:space="0" w:color="auto"/>
                                    <w:left w:val="none" w:sz="0" w:space="0" w:color="auto"/>
                                    <w:bottom w:val="none" w:sz="0" w:space="0" w:color="auto"/>
                                    <w:right w:val="none" w:sz="0" w:space="0" w:color="auto"/>
                                  </w:divBdr>
                                  <w:divsChild>
                                    <w:div w:id="1296914708">
                                      <w:marLeft w:val="0"/>
                                      <w:marRight w:val="0"/>
                                      <w:marTop w:val="0"/>
                                      <w:marBottom w:val="0"/>
                                      <w:divBdr>
                                        <w:top w:val="none" w:sz="0" w:space="0" w:color="auto"/>
                                        <w:left w:val="none" w:sz="0" w:space="0" w:color="auto"/>
                                        <w:bottom w:val="none" w:sz="0" w:space="0" w:color="auto"/>
                                        <w:right w:val="none" w:sz="0" w:space="0" w:color="auto"/>
                                      </w:divBdr>
                                      <w:divsChild>
                                        <w:div w:id="90399906">
                                          <w:marLeft w:val="0"/>
                                          <w:marRight w:val="0"/>
                                          <w:marTop w:val="0"/>
                                          <w:marBottom w:val="0"/>
                                          <w:divBdr>
                                            <w:top w:val="none" w:sz="0" w:space="0" w:color="auto"/>
                                            <w:left w:val="none" w:sz="0" w:space="0" w:color="auto"/>
                                            <w:bottom w:val="none" w:sz="0" w:space="0" w:color="auto"/>
                                            <w:right w:val="none" w:sz="0" w:space="0" w:color="auto"/>
                                          </w:divBdr>
                                          <w:divsChild>
                                            <w:div w:id="989791596">
                                              <w:marLeft w:val="0"/>
                                              <w:marRight w:val="0"/>
                                              <w:marTop w:val="0"/>
                                              <w:marBottom w:val="0"/>
                                              <w:divBdr>
                                                <w:top w:val="none" w:sz="0" w:space="0" w:color="auto"/>
                                                <w:left w:val="none" w:sz="0" w:space="0" w:color="auto"/>
                                                <w:bottom w:val="none" w:sz="0" w:space="0" w:color="auto"/>
                                                <w:right w:val="none" w:sz="0" w:space="0" w:color="auto"/>
                                              </w:divBdr>
                                              <w:divsChild>
                                                <w:div w:id="1621103909">
                                                  <w:marLeft w:val="0"/>
                                                  <w:marRight w:val="0"/>
                                                  <w:marTop w:val="0"/>
                                                  <w:marBottom w:val="0"/>
                                                  <w:divBdr>
                                                    <w:top w:val="none" w:sz="0" w:space="0" w:color="auto"/>
                                                    <w:left w:val="none" w:sz="0" w:space="0" w:color="auto"/>
                                                    <w:bottom w:val="none" w:sz="0" w:space="0" w:color="auto"/>
                                                    <w:right w:val="none" w:sz="0" w:space="0" w:color="auto"/>
                                                  </w:divBdr>
                                                  <w:divsChild>
                                                    <w:div w:id="182063404">
                                                      <w:marLeft w:val="0"/>
                                                      <w:marRight w:val="0"/>
                                                      <w:marTop w:val="0"/>
                                                      <w:marBottom w:val="0"/>
                                                      <w:divBdr>
                                                        <w:top w:val="none" w:sz="0" w:space="0" w:color="auto"/>
                                                        <w:left w:val="none" w:sz="0" w:space="0" w:color="auto"/>
                                                        <w:bottom w:val="none" w:sz="0" w:space="0" w:color="auto"/>
                                                        <w:right w:val="none" w:sz="0" w:space="0" w:color="auto"/>
                                                      </w:divBdr>
                                                      <w:divsChild>
                                                        <w:div w:id="11450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0439490">
      <w:bodyDiv w:val="1"/>
      <w:marLeft w:val="0"/>
      <w:marRight w:val="0"/>
      <w:marTop w:val="0"/>
      <w:marBottom w:val="0"/>
      <w:divBdr>
        <w:top w:val="none" w:sz="0" w:space="0" w:color="auto"/>
        <w:left w:val="none" w:sz="0" w:space="0" w:color="auto"/>
        <w:bottom w:val="none" w:sz="0" w:space="0" w:color="auto"/>
        <w:right w:val="none" w:sz="0" w:space="0" w:color="auto"/>
      </w:divBdr>
    </w:div>
    <w:div w:id="801583520">
      <w:bodyDiv w:val="1"/>
      <w:marLeft w:val="0"/>
      <w:marRight w:val="0"/>
      <w:marTop w:val="0"/>
      <w:marBottom w:val="0"/>
      <w:divBdr>
        <w:top w:val="none" w:sz="0" w:space="0" w:color="auto"/>
        <w:left w:val="none" w:sz="0" w:space="0" w:color="auto"/>
        <w:bottom w:val="none" w:sz="0" w:space="0" w:color="auto"/>
        <w:right w:val="none" w:sz="0" w:space="0" w:color="auto"/>
      </w:divBdr>
    </w:div>
    <w:div w:id="803890036">
      <w:bodyDiv w:val="1"/>
      <w:marLeft w:val="0"/>
      <w:marRight w:val="0"/>
      <w:marTop w:val="0"/>
      <w:marBottom w:val="0"/>
      <w:divBdr>
        <w:top w:val="none" w:sz="0" w:space="0" w:color="auto"/>
        <w:left w:val="none" w:sz="0" w:space="0" w:color="auto"/>
        <w:bottom w:val="none" w:sz="0" w:space="0" w:color="auto"/>
        <w:right w:val="none" w:sz="0" w:space="0" w:color="auto"/>
      </w:divBdr>
      <w:divsChild>
        <w:div w:id="363755576">
          <w:marLeft w:val="0"/>
          <w:marRight w:val="0"/>
          <w:marTop w:val="0"/>
          <w:marBottom w:val="0"/>
          <w:divBdr>
            <w:top w:val="none" w:sz="0" w:space="0" w:color="auto"/>
            <w:left w:val="none" w:sz="0" w:space="0" w:color="auto"/>
            <w:bottom w:val="none" w:sz="0" w:space="0" w:color="auto"/>
            <w:right w:val="none" w:sz="0" w:space="0" w:color="auto"/>
          </w:divBdr>
          <w:divsChild>
            <w:div w:id="1414819661">
              <w:marLeft w:val="0"/>
              <w:marRight w:val="0"/>
              <w:marTop w:val="0"/>
              <w:marBottom w:val="0"/>
              <w:divBdr>
                <w:top w:val="none" w:sz="0" w:space="0" w:color="auto"/>
                <w:left w:val="none" w:sz="0" w:space="0" w:color="auto"/>
                <w:bottom w:val="none" w:sz="0" w:space="0" w:color="auto"/>
                <w:right w:val="none" w:sz="0" w:space="0" w:color="auto"/>
              </w:divBdr>
              <w:divsChild>
                <w:div w:id="1088237563">
                  <w:marLeft w:val="0"/>
                  <w:marRight w:val="0"/>
                  <w:marTop w:val="0"/>
                  <w:marBottom w:val="0"/>
                  <w:divBdr>
                    <w:top w:val="none" w:sz="0" w:space="0" w:color="auto"/>
                    <w:left w:val="none" w:sz="0" w:space="0" w:color="auto"/>
                    <w:bottom w:val="none" w:sz="0" w:space="0" w:color="auto"/>
                    <w:right w:val="none" w:sz="0" w:space="0" w:color="auto"/>
                  </w:divBdr>
                  <w:divsChild>
                    <w:div w:id="1487478638">
                      <w:marLeft w:val="0"/>
                      <w:marRight w:val="0"/>
                      <w:marTop w:val="0"/>
                      <w:marBottom w:val="0"/>
                      <w:divBdr>
                        <w:top w:val="none" w:sz="0" w:space="0" w:color="auto"/>
                        <w:left w:val="none" w:sz="0" w:space="0" w:color="auto"/>
                        <w:bottom w:val="none" w:sz="0" w:space="0" w:color="auto"/>
                        <w:right w:val="none" w:sz="0" w:space="0" w:color="auto"/>
                      </w:divBdr>
                      <w:divsChild>
                        <w:div w:id="867529798">
                          <w:marLeft w:val="0"/>
                          <w:marRight w:val="0"/>
                          <w:marTop w:val="0"/>
                          <w:marBottom w:val="0"/>
                          <w:divBdr>
                            <w:top w:val="none" w:sz="0" w:space="0" w:color="auto"/>
                            <w:left w:val="none" w:sz="0" w:space="0" w:color="auto"/>
                            <w:bottom w:val="none" w:sz="0" w:space="0" w:color="auto"/>
                            <w:right w:val="none" w:sz="0" w:space="0" w:color="auto"/>
                          </w:divBdr>
                          <w:divsChild>
                            <w:div w:id="7289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559559">
      <w:bodyDiv w:val="1"/>
      <w:marLeft w:val="0"/>
      <w:marRight w:val="0"/>
      <w:marTop w:val="0"/>
      <w:marBottom w:val="0"/>
      <w:divBdr>
        <w:top w:val="none" w:sz="0" w:space="0" w:color="auto"/>
        <w:left w:val="none" w:sz="0" w:space="0" w:color="auto"/>
        <w:bottom w:val="none" w:sz="0" w:space="0" w:color="auto"/>
        <w:right w:val="none" w:sz="0" w:space="0" w:color="auto"/>
      </w:divBdr>
    </w:div>
    <w:div w:id="831486022">
      <w:bodyDiv w:val="1"/>
      <w:marLeft w:val="0"/>
      <w:marRight w:val="0"/>
      <w:marTop w:val="0"/>
      <w:marBottom w:val="0"/>
      <w:divBdr>
        <w:top w:val="none" w:sz="0" w:space="0" w:color="auto"/>
        <w:left w:val="none" w:sz="0" w:space="0" w:color="auto"/>
        <w:bottom w:val="none" w:sz="0" w:space="0" w:color="auto"/>
        <w:right w:val="none" w:sz="0" w:space="0" w:color="auto"/>
      </w:divBdr>
    </w:div>
    <w:div w:id="834606963">
      <w:bodyDiv w:val="1"/>
      <w:marLeft w:val="0"/>
      <w:marRight w:val="0"/>
      <w:marTop w:val="0"/>
      <w:marBottom w:val="0"/>
      <w:divBdr>
        <w:top w:val="none" w:sz="0" w:space="0" w:color="auto"/>
        <w:left w:val="none" w:sz="0" w:space="0" w:color="auto"/>
        <w:bottom w:val="none" w:sz="0" w:space="0" w:color="auto"/>
        <w:right w:val="none" w:sz="0" w:space="0" w:color="auto"/>
      </w:divBdr>
      <w:divsChild>
        <w:div w:id="1090153354">
          <w:marLeft w:val="0"/>
          <w:marRight w:val="0"/>
          <w:marTop w:val="0"/>
          <w:marBottom w:val="0"/>
          <w:divBdr>
            <w:top w:val="none" w:sz="0" w:space="0" w:color="auto"/>
            <w:left w:val="none" w:sz="0" w:space="0" w:color="auto"/>
            <w:bottom w:val="none" w:sz="0" w:space="0" w:color="auto"/>
            <w:right w:val="none" w:sz="0" w:space="0" w:color="auto"/>
          </w:divBdr>
          <w:divsChild>
            <w:div w:id="459112028">
              <w:marLeft w:val="0"/>
              <w:marRight w:val="0"/>
              <w:marTop w:val="0"/>
              <w:marBottom w:val="0"/>
              <w:divBdr>
                <w:top w:val="none" w:sz="0" w:space="0" w:color="auto"/>
                <w:left w:val="none" w:sz="0" w:space="0" w:color="auto"/>
                <w:bottom w:val="none" w:sz="0" w:space="0" w:color="auto"/>
                <w:right w:val="none" w:sz="0" w:space="0" w:color="auto"/>
              </w:divBdr>
              <w:divsChild>
                <w:div w:id="646592470">
                  <w:marLeft w:val="0"/>
                  <w:marRight w:val="0"/>
                  <w:marTop w:val="0"/>
                  <w:marBottom w:val="0"/>
                  <w:divBdr>
                    <w:top w:val="none" w:sz="0" w:space="0" w:color="auto"/>
                    <w:left w:val="none" w:sz="0" w:space="0" w:color="auto"/>
                    <w:bottom w:val="none" w:sz="0" w:space="0" w:color="auto"/>
                    <w:right w:val="none" w:sz="0" w:space="0" w:color="auto"/>
                  </w:divBdr>
                  <w:divsChild>
                    <w:div w:id="947275375">
                      <w:marLeft w:val="0"/>
                      <w:marRight w:val="0"/>
                      <w:marTop w:val="0"/>
                      <w:marBottom w:val="0"/>
                      <w:divBdr>
                        <w:top w:val="none" w:sz="0" w:space="0" w:color="auto"/>
                        <w:left w:val="none" w:sz="0" w:space="0" w:color="auto"/>
                        <w:bottom w:val="none" w:sz="0" w:space="0" w:color="auto"/>
                        <w:right w:val="none" w:sz="0" w:space="0" w:color="auto"/>
                      </w:divBdr>
                      <w:divsChild>
                        <w:div w:id="2134711132">
                          <w:marLeft w:val="0"/>
                          <w:marRight w:val="0"/>
                          <w:marTop w:val="0"/>
                          <w:marBottom w:val="0"/>
                          <w:divBdr>
                            <w:top w:val="none" w:sz="0" w:space="0" w:color="auto"/>
                            <w:left w:val="none" w:sz="0" w:space="0" w:color="auto"/>
                            <w:bottom w:val="none" w:sz="0" w:space="0" w:color="auto"/>
                            <w:right w:val="none" w:sz="0" w:space="0" w:color="auto"/>
                          </w:divBdr>
                          <w:divsChild>
                            <w:div w:id="384378486">
                              <w:marLeft w:val="0"/>
                              <w:marRight w:val="0"/>
                              <w:marTop w:val="0"/>
                              <w:marBottom w:val="0"/>
                              <w:divBdr>
                                <w:top w:val="none" w:sz="0" w:space="0" w:color="auto"/>
                                <w:left w:val="none" w:sz="0" w:space="0" w:color="auto"/>
                                <w:bottom w:val="none" w:sz="0" w:space="0" w:color="auto"/>
                                <w:right w:val="none" w:sz="0" w:space="0" w:color="auto"/>
                              </w:divBdr>
                              <w:divsChild>
                                <w:div w:id="2054961326">
                                  <w:marLeft w:val="0"/>
                                  <w:marRight w:val="0"/>
                                  <w:marTop w:val="0"/>
                                  <w:marBottom w:val="0"/>
                                  <w:divBdr>
                                    <w:top w:val="none" w:sz="0" w:space="0" w:color="auto"/>
                                    <w:left w:val="none" w:sz="0" w:space="0" w:color="auto"/>
                                    <w:bottom w:val="none" w:sz="0" w:space="0" w:color="auto"/>
                                    <w:right w:val="none" w:sz="0" w:space="0" w:color="auto"/>
                                  </w:divBdr>
                                  <w:divsChild>
                                    <w:div w:id="1277828808">
                                      <w:marLeft w:val="0"/>
                                      <w:marRight w:val="0"/>
                                      <w:marTop w:val="0"/>
                                      <w:marBottom w:val="0"/>
                                      <w:divBdr>
                                        <w:top w:val="none" w:sz="0" w:space="0" w:color="auto"/>
                                        <w:left w:val="none" w:sz="0" w:space="0" w:color="auto"/>
                                        <w:bottom w:val="none" w:sz="0" w:space="0" w:color="auto"/>
                                        <w:right w:val="none" w:sz="0" w:space="0" w:color="auto"/>
                                      </w:divBdr>
                                      <w:divsChild>
                                        <w:div w:id="1819223608">
                                          <w:marLeft w:val="0"/>
                                          <w:marRight w:val="0"/>
                                          <w:marTop w:val="0"/>
                                          <w:marBottom w:val="0"/>
                                          <w:divBdr>
                                            <w:top w:val="none" w:sz="0" w:space="0" w:color="auto"/>
                                            <w:left w:val="none" w:sz="0" w:space="0" w:color="auto"/>
                                            <w:bottom w:val="none" w:sz="0" w:space="0" w:color="auto"/>
                                            <w:right w:val="none" w:sz="0" w:space="0" w:color="auto"/>
                                          </w:divBdr>
                                          <w:divsChild>
                                            <w:div w:id="281963280">
                                              <w:marLeft w:val="0"/>
                                              <w:marRight w:val="0"/>
                                              <w:marTop w:val="0"/>
                                              <w:marBottom w:val="0"/>
                                              <w:divBdr>
                                                <w:top w:val="none" w:sz="0" w:space="0" w:color="auto"/>
                                                <w:left w:val="none" w:sz="0" w:space="0" w:color="auto"/>
                                                <w:bottom w:val="none" w:sz="0" w:space="0" w:color="auto"/>
                                                <w:right w:val="none" w:sz="0" w:space="0" w:color="auto"/>
                                              </w:divBdr>
                                              <w:divsChild>
                                                <w:div w:id="288779145">
                                                  <w:marLeft w:val="0"/>
                                                  <w:marRight w:val="0"/>
                                                  <w:marTop w:val="0"/>
                                                  <w:marBottom w:val="0"/>
                                                  <w:divBdr>
                                                    <w:top w:val="none" w:sz="0" w:space="0" w:color="auto"/>
                                                    <w:left w:val="none" w:sz="0" w:space="0" w:color="auto"/>
                                                    <w:bottom w:val="none" w:sz="0" w:space="0" w:color="auto"/>
                                                    <w:right w:val="none" w:sz="0" w:space="0" w:color="auto"/>
                                                  </w:divBdr>
                                                  <w:divsChild>
                                                    <w:div w:id="485436790">
                                                      <w:marLeft w:val="0"/>
                                                      <w:marRight w:val="0"/>
                                                      <w:marTop w:val="0"/>
                                                      <w:marBottom w:val="0"/>
                                                      <w:divBdr>
                                                        <w:top w:val="none" w:sz="0" w:space="0" w:color="auto"/>
                                                        <w:left w:val="none" w:sz="0" w:space="0" w:color="auto"/>
                                                        <w:bottom w:val="none" w:sz="0" w:space="0" w:color="auto"/>
                                                        <w:right w:val="none" w:sz="0" w:space="0" w:color="auto"/>
                                                      </w:divBdr>
                                                      <w:divsChild>
                                                        <w:div w:id="1865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9151991">
      <w:bodyDiv w:val="1"/>
      <w:marLeft w:val="0"/>
      <w:marRight w:val="0"/>
      <w:marTop w:val="0"/>
      <w:marBottom w:val="0"/>
      <w:divBdr>
        <w:top w:val="none" w:sz="0" w:space="0" w:color="auto"/>
        <w:left w:val="none" w:sz="0" w:space="0" w:color="auto"/>
        <w:bottom w:val="none" w:sz="0" w:space="0" w:color="auto"/>
        <w:right w:val="none" w:sz="0" w:space="0" w:color="auto"/>
      </w:divBdr>
    </w:div>
    <w:div w:id="871039587">
      <w:bodyDiv w:val="1"/>
      <w:marLeft w:val="0"/>
      <w:marRight w:val="0"/>
      <w:marTop w:val="0"/>
      <w:marBottom w:val="0"/>
      <w:divBdr>
        <w:top w:val="none" w:sz="0" w:space="0" w:color="auto"/>
        <w:left w:val="none" w:sz="0" w:space="0" w:color="auto"/>
        <w:bottom w:val="none" w:sz="0" w:space="0" w:color="auto"/>
        <w:right w:val="none" w:sz="0" w:space="0" w:color="auto"/>
      </w:divBdr>
    </w:div>
    <w:div w:id="881356934">
      <w:bodyDiv w:val="1"/>
      <w:marLeft w:val="0"/>
      <w:marRight w:val="0"/>
      <w:marTop w:val="0"/>
      <w:marBottom w:val="0"/>
      <w:divBdr>
        <w:top w:val="none" w:sz="0" w:space="0" w:color="auto"/>
        <w:left w:val="none" w:sz="0" w:space="0" w:color="auto"/>
        <w:bottom w:val="none" w:sz="0" w:space="0" w:color="auto"/>
        <w:right w:val="none" w:sz="0" w:space="0" w:color="auto"/>
      </w:divBdr>
    </w:div>
    <w:div w:id="885026431">
      <w:bodyDiv w:val="1"/>
      <w:marLeft w:val="0"/>
      <w:marRight w:val="0"/>
      <w:marTop w:val="0"/>
      <w:marBottom w:val="0"/>
      <w:divBdr>
        <w:top w:val="none" w:sz="0" w:space="0" w:color="auto"/>
        <w:left w:val="none" w:sz="0" w:space="0" w:color="auto"/>
        <w:bottom w:val="none" w:sz="0" w:space="0" w:color="auto"/>
        <w:right w:val="none" w:sz="0" w:space="0" w:color="auto"/>
      </w:divBdr>
    </w:div>
    <w:div w:id="888996929">
      <w:bodyDiv w:val="1"/>
      <w:marLeft w:val="0"/>
      <w:marRight w:val="0"/>
      <w:marTop w:val="0"/>
      <w:marBottom w:val="0"/>
      <w:divBdr>
        <w:top w:val="none" w:sz="0" w:space="0" w:color="auto"/>
        <w:left w:val="none" w:sz="0" w:space="0" w:color="auto"/>
        <w:bottom w:val="none" w:sz="0" w:space="0" w:color="auto"/>
        <w:right w:val="none" w:sz="0" w:space="0" w:color="auto"/>
      </w:divBdr>
    </w:div>
    <w:div w:id="918517238">
      <w:bodyDiv w:val="1"/>
      <w:marLeft w:val="0"/>
      <w:marRight w:val="0"/>
      <w:marTop w:val="0"/>
      <w:marBottom w:val="0"/>
      <w:divBdr>
        <w:top w:val="none" w:sz="0" w:space="0" w:color="auto"/>
        <w:left w:val="none" w:sz="0" w:space="0" w:color="auto"/>
        <w:bottom w:val="none" w:sz="0" w:space="0" w:color="auto"/>
        <w:right w:val="none" w:sz="0" w:space="0" w:color="auto"/>
      </w:divBdr>
    </w:div>
    <w:div w:id="948196511">
      <w:bodyDiv w:val="1"/>
      <w:marLeft w:val="0"/>
      <w:marRight w:val="0"/>
      <w:marTop w:val="0"/>
      <w:marBottom w:val="0"/>
      <w:divBdr>
        <w:top w:val="none" w:sz="0" w:space="0" w:color="auto"/>
        <w:left w:val="none" w:sz="0" w:space="0" w:color="auto"/>
        <w:bottom w:val="none" w:sz="0" w:space="0" w:color="auto"/>
        <w:right w:val="none" w:sz="0" w:space="0" w:color="auto"/>
      </w:divBdr>
    </w:div>
    <w:div w:id="980034244">
      <w:bodyDiv w:val="1"/>
      <w:marLeft w:val="0"/>
      <w:marRight w:val="0"/>
      <w:marTop w:val="0"/>
      <w:marBottom w:val="0"/>
      <w:divBdr>
        <w:top w:val="none" w:sz="0" w:space="0" w:color="auto"/>
        <w:left w:val="none" w:sz="0" w:space="0" w:color="auto"/>
        <w:bottom w:val="none" w:sz="0" w:space="0" w:color="auto"/>
        <w:right w:val="none" w:sz="0" w:space="0" w:color="auto"/>
      </w:divBdr>
    </w:div>
    <w:div w:id="1010260044">
      <w:bodyDiv w:val="1"/>
      <w:marLeft w:val="0"/>
      <w:marRight w:val="0"/>
      <w:marTop w:val="0"/>
      <w:marBottom w:val="0"/>
      <w:divBdr>
        <w:top w:val="none" w:sz="0" w:space="0" w:color="auto"/>
        <w:left w:val="none" w:sz="0" w:space="0" w:color="auto"/>
        <w:bottom w:val="none" w:sz="0" w:space="0" w:color="auto"/>
        <w:right w:val="none" w:sz="0" w:space="0" w:color="auto"/>
      </w:divBdr>
    </w:div>
    <w:div w:id="1018388064">
      <w:bodyDiv w:val="1"/>
      <w:marLeft w:val="0"/>
      <w:marRight w:val="0"/>
      <w:marTop w:val="0"/>
      <w:marBottom w:val="0"/>
      <w:divBdr>
        <w:top w:val="none" w:sz="0" w:space="0" w:color="auto"/>
        <w:left w:val="none" w:sz="0" w:space="0" w:color="auto"/>
        <w:bottom w:val="none" w:sz="0" w:space="0" w:color="auto"/>
        <w:right w:val="none" w:sz="0" w:space="0" w:color="auto"/>
      </w:divBdr>
    </w:div>
    <w:div w:id="1018848743">
      <w:bodyDiv w:val="1"/>
      <w:marLeft w:val="0"/>
      <w:marRight w:val="0"/>
      <w:marTop w:val="0"/>
      <w:marBottom w:val="0"/>
      <w:divBdr>
        <w:top w:val="none" w:sz="0" w:space="0" w:color="auto"/>
        <w:left w:val="none" w:sz="0" w:space="0" w:color="auto"/>
        <w:bottom w:val="none" w:sz="0" w:space="0" w:color="auto"/>
        <w:right w:val="none" w:sz="0" w:space="0" w:color="auto"/>
      </w:divBdr>
    </w:div>
    <w:div w:id="1030381345">
      <w:bodyDiv w:val="1"/>
      <w:marLeft w:val="0"/>
      <w:marRight w:val="0"/>
      <w:marTop w:val="0"/>
      <w:marBottom w:val="0"/>
      <w:divBdr>
        <w:top w:val="none" w:sz="0" w:space="0" w:color="auto"/>
        <w:left w:val="none" w:sz="0" w:space="0" w:color="auto"/>
        <w:bottom w:val="none" w:sz="0" w:space="0" w:color="auto"/>
        <w:right w:val="none" w:sz="0" w:space="0" w:color="auto"/>
      </w:divBdr>
    </w:div>
    <w:div w:id="1046375529">
      <w:bodyDiv w:val="1"/>
      <w:marLeft w:val="0"/>
      <w:marRight w:val="0"/>
      <w:marTop w:val="0"/>
      <w:marBottom w:val="0"/>
      <w:divBdr>
        <w:top w:val="none" w:sz="0" w:space="0" w:color="auto"/>
        <w:left w:val="none" w:sz="0" w:space="0" w:color="auto"/>
        <w:bottom w:val="none" w:sz="0" w:space="0" w:color="auto"/>
        <w:right w:val="none" w:sz="0" w:space="0" w:color="auto"/>
      </w:divBdr>
    </w:div>
    <w:div w:id="1047022935">
      <w:bodyDiv w:val="1"/>
      <w:marLeft w:val="0"/>
      <w:marRight w:val="0"/>
      <w:marTop w:val="0"/>
      <w:marBottom w:val="0"/>
      <w:divBdr>
        <w:top w:val="none" w:sz="0" w:space="0" w:color="auto"/>
        <w:left w:val="none" w:sz="0" w:space="0" w:color="auto"/>
        <w:bottom w:val="none" w:sz="0" w:space="0" w:color="auto"/>
        <w:right w:val="none" w:sz="0" w:space="0" w:color="auto"/>
      </w:divBdr>
    </w:div>
    <w:div w:id="1047412083">
      <w:bodyDiv w:val="1"/>
      <w:marLeft w:val="0"/>
      <w:marRight w:val="0"/>
      <w:marTop w:val="0"/>
      <w:marBottom w:val="0"/>
      <w:divBdr>
        <w:top w:val="none" w:sz="0" w:space="0" w:color="auto"/>
        <w:left w:val="none" w:sz="0" w:space="0" w:color="auto"/>
        <w:bottom w:val="none" w:sz="0" w:space="0" w:color="auto"/>
        <w:right w:val="none" w:sz="0" w:space="0" w:color="auto"/>
      </w:divBdr>
    </w:div>
    <w:div w:id="1059666170">
      <w:bodyDiv w:val="1"/>
      <w:marLeft w:val="0"/>
      <w:marRight w:val="0"/>
      <w:marTop w:val="0"/>
      <w:marBottom w:val="0"/>
      <w:divBdr>
        <w:top w:val="none" w:sz="0" w:space="0" w:color="auto"/>
        <w:left w:val="none" w:sz="0" w:space="0" w:color="auto"/>
        <w:bottom w:val="none" w:sz="0" w:space="0" w:color="auto"/>
        <w:right w:val="none" w:sz="0" w:space="0" w:color="auto"/>
      </w:divBdr>
    </w:div>
    <w:div w:id="1062295948">
      <w:bodyDiv w:val="1"/>
      <w:marLeft w:val="0"/>
      <w:marRight w:val="0"/>
      <w:marTop w:val="0"/>
      <w:marBottom w:val="0"/>
      <w:divBdr>
        <w:top w:val="none" w:sz="0" w:space="0" w:color="auto"/>
        <w:left w:val="none" w:sz="0" w:space="0" w:color="auto"/>
        <w:bottom w:val="none" w:sz="0" w:space="0" w:color="auto"/>
        <w:right w:val="none" w:sz="0" w:space="0" w:color="auto"/>
      </w:divBdr>
    </w:div>
    <w:div w:id="1065106062">
      <w:bodyDiv w:val="1"/>
      <w:marLeft w:val="0"/>
      <w:marRight w:val="0"/>
      <w:marTop w:val="0"/>
      <w:marBottom w:val="0"/>
      <w:divBdr>
        <w:top w:val="none" w:sz="0" w:space="0" w:color="auto"/>
        <w:left w:val="none" w:sz="0" w:space="0" w:color="auto"/>
        <w:bottom w:val="none" w:sz="0" w:space="0" w:color="auto"/>
        <w:right w:val="none" w:sz="0" w:space="0" w:color="auto"/>
      </w:divBdr>
    </w:div>
    <w:div w:id="1089540108">
      <w:bodyDiv w:val="1"/>
      <w:marLeft w:val="0"/>
      <w:marRight w:val="0"/>
      <w:marTop w:val="0"/>
      <w:marBottom w:val="0"/>
      <w:divBdr>
        <w:top w:val="none" w:sz="0" w:space="0" w:color="auto"/>
        <w:left w:val="none" w:sz="0" w:space="0" w:color="auto"/>
        <w:bottom w:val="none" w:sz="0" w:space="0" w:color="auto"/>
        <w:right w:val="none" w:sz="0" w:space="0" w:color="auto"/>
      </w:divBdr>
    </w:div>
    <w:div w:id="1095204804">
      <w:bodyDiv w:val="1"/>
      <w:marLeft w:val="0"/>
      <w:marRight w:val="0"/>
      <w:marTop w:val="0"/>
      <w:marBottom w:val="0"/>
      <w:divBdr>
        <w:top w:val="none" w:sz="0" w:space="0" w:color="auto"/>
        <w:left w:val="none" w:sz="0" w:space="0" w:color="auto"/>
        <w:bottom w:val="none" w:sz="0" w:space="0" w:color="auto"/>
        <w:right w:val="none" w:sz="0" w:space="0" w:color="auto"/>
      </w:divBdr>
    </w:div>
    <w:div w:id="1107693806">
      <w:bodyDiv w:val="1"/>
      <w:marLeft w:val="0"/>
      <w:marRight w:val="0"/>
      <w:marTop w:val="0"/>
      <w:marBottom w:val="0"/>
      <w:divBdr>
        <w:top w:val="none" w:sz="0" w:space="0" w:color="auto"/>
        <w:left w:val="none" w:sz="0" w:space="0" w:color="auto"/>
        <w:bottom w:val="none" w:sz="0" w:space="0" w:color="auto"/>
        <w:right w:val="none" w:sz="0" w:space="0" w:color="auto"/>
      </w:divBdr>
    </w:div>
    <w:div w:id="1109547750">
      <w:bodyDiv w:val="1"/>
      <w:marLeft w:val="0"/>
      <w:marRight w:val="0"/>
      <w:marTop w:val="0"/>
      <w:marBottom w:val="0"/>
      <w:divBdr>
        <w:top w:val="none" w:sz="0" w:space="0" w:color="auto"/>
        <w:left w:val="none" w:sz="0" w:space="0" w:color="auto"/>
        <w:bottom w:val="none" w:sz="0" w:space="0" w:color="auto"/>
        <w:right w:val="none" w:sz="0" w:space="0" w:color="auto"/>
      </w:divBdr>
      <w:divsChild>
        <w:div w:id="1498497837">
          <w:marLeft w:val="0"/>
          <w:marRight w:val="0"/>
          <w:marTop w:val="0"/>
          <w:marBottom w:val="0"/>
          <w:divBdr>
            <w:top w:val="none" w:sz="0" w:space="0" w:color="auto"/>
            <w:left w:val="none" w:sz="0" w:space="0" w:color="auto"/>
            <w:bottom w:val="none" w:sz="0" w:space="0" w:color="auto"/>
            <w:right w:val="none" w:sz="0" w:space="0" w:color="auto"/>
          </w:divBdr>
          <w:divsChild>
            <w:div w:id="1138374158">
              <w:marLeft w:val="0"/>
              <w:marRight w:val="0"/>
              <w:marTop w:val="0"/>
              <w:marBottom w:val="0"/>
              <w:divBdr>
                <w:top w:val="none" w:sz="0" w:space="0" w:color="auto"/>
                <w:left w:val="none" w:sz="0" w:space="0" w:color="auto"/>
                <w:bottom w:val="none" w:sz="0" w:space="0" w:color="auto"/>
                <w:right w:val="none" w:sz="0" w:space="0" w:color="auto"/>
              </w:divBdr>
              <w:divsChild>
                <w:div w:id="818687504">
                  <w:marLeft w:val="0"/>
                  <w:marRight w:val="0"/>
                  <w:marTop w:val="0"/>
                  <w:marBottom w:val="0"/>
                  <w:divBdr>
                    <w:top w:val="none" w:sz="0" w:space="0" w:color="auto"/>
                    <w:left w:val="none" w:sz="0" w:space="0" w:color="auto"/>
                    <w:bottom w:val="none" w:sz="0" w:space="0" w:color="auto"/>
                    <w:right w:val="none" w:sz="0" w:space="0" w:color="auto"/>
                  </w:divBdr>
                  <w:divsChild>
                    <w:div w:id="3423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554022">
      <w:bodyDiv w:val="1"/>
      <w:marLeft w:val="0"/>
      <w:marRight w:val="0"/>
      <w:marTop w:val="0"/>
      <w:marBottom w:val="0"/>
      <w:divBdr>
        <w:top w:val="none" w:sz="0" w:space="0" w:color="auto"/>
        <w:left w:val="none" w:sz="0" w:space="0" w:color="auto"/>
        <w:bottom w:val="none" w:sz="0" w:space="0" w:color="auto"/>
        <w:right w:val="none" w:sz="0" w:space="0" w:color="auto"/>
      </w:divBdr>
    </w:div>
    <w:div w:id="1140851210">
      <w:bodyDiv w:val="1"/>
      <w:marLeft w:val="0"/>
      <w:marRight w:val="0"/>
      <w:marTop w:val="0"/>
      <w:marBottom w:val="0"/>
      <w:divBdr>
        <w:top w:val="none" w:sz="0" w:space="0" w:color="auto"/>
        <w:left w:val="none" w:sz="0" w:space="0" w:color="auto"/>
        <w:bottom w:val="none" w:sz="0" w:space="0" w:color="auto"/>
        <w:right w:val="none" w:sz="0" w:space="0" w:color="auto"/>
      </w:divBdr>
    </w:div>
    <w:div w:id="1146631885">
      <w:bodyDiv w:val="1"/>
      <w:marLeft w:val="0"/>
      <w:marRight w:val="0"/>
      <w:marTop w:val="0"/>
      <w:marBottom w:val="0"/>
      <w:divBdr>
        <w:top w:val="none" w:sz="0" w:space="0" w:color="auto"/>
        <w:left w:val="none" w:sz="0" w:space="0" w:color="auto"/>
        <w:bottom w:val="none" w:sz="0" w:space="0" w:color="auto"/>
        <w:right w:val="none" w:sz="0" w:space="0" w:color="auto"/>
      </w:divBdr>
    </w:div>
    <w:div w:id="1170751546">
      <w:bodyDiv w:val="1"/>
      <w:marLeft w:val="0"/>
      <w:marRight w:val="0"/>
      <w:marTop w:val="0"/>
      <w:marBottom w:val="0"/>
      <w:divBdr>
        <w:top w:val="none" w:sz="0" w:space="0" w:color="auto"/>
        <w:left w:val="none" w:sz="0" w:space="0" w:color="auto"/>
        <w:bottom w:val="none" w:sz="0" w:space="0" w:color="auto"/>
        <w:right w:val="none" w:sz="0" w:space="0" w:color="auto"/>
      </w:divBdr>
    </w:div>
    <w:div w:id="1177580868">
      <w:bodyDiv w:val="1"/>
      <w:marLeft w:val="0"/>
      <w:marRight w:val="0"/>
      <w:marTop w:val="0"/>
      <w:marBottom w:val="0"/>
      <w:divBdr>
        <w:top w:val="none" w:sz="0" w:space="0" w:color="auto"/>
        <w:left w:val="none" w:sz="0" w:space="0" w:color="auto"/>
        <w:bottom w:val="none" w:sz="0" w:space="0" w:color="auto"/>
        <w:right w:val="none" w:sz="0" w:space="0" w:color="auto"/>
      </w:divBdr>
      <w:divsChild>
        <w:div w:id="666788706">
          <w:marLeft w:val="0"/>
          <w:marRight w:val="0"/>
          <w:marTop w:val="0"/>
          <w:marBottom w:val="0"/>
          <w:divBdr>
            <w:top w:val="none" w:sz="0" w:space="0" w:color="auto"/>
            <w:left w:val="none" w:sz="0" w:space="0" w:color="auto"/>
            <w:bottom w:val="none" w:sz="0" w:space="0" w:color="auto"/>
            <w:right w:val="none" w:sz="0" w:space="0" w:color="auto"/>
          </w:divBdr>
        </w:div>
      </w:divsChild>
    </w:div>
    <w:div w:id="1180435834">
      <w:bodyDiv w:val="1"/>
      <w:marLeft w:val="0"/>
      <w:marRight w:val="0"/>
      <w:marTop w:val="0"/>
      <w:marBottom w:val="0"/>
      <w:divBdr>
        <w:top w:val="none" w:sz="0" w:space="0" w:color="auto"/>
        <w:left w:val="none" w:sz="0" w:space="0" w:color="auto"/>
        <w:bottom w:val="none" w:sz="0" w:space="0" w:color="auto"/>
        <w:right w:val="none" w:sz="0" w:space="0" w:color="auto"/>
      </w:divBdr>
    </w:div>
    <w:div w:id="1186168670">
      <w:bodyDiv w:val="1"/>
      <w:marLeft w:val="0"/>
      <w:marRight w:val="0"/>
      <w:marTop w:val="0"/>
      <w:marBottom w:val="0"/>
      <w:divBdr>
        <w:top w:val="none" w:sz="0" w:space="0" w:color="auto"/>
        <w:left w:val="none" w:sz="0" w:space="0" w:color="auto"/>
        <w:bottom w:val="none" w:sz="0" w:space="0" w:color="auto"/>
        <w:right w:val="none" w:sz="0" w:space="0" w:color="auto"/>
      </w:divBdr>
    </w:div>
    <w:div w:id="1194343530">
      <w:bodyDiv w:val="1"/>
      <w:marLeft w:val="0"/>
      <w:marRight w:val="0"/>
      <w:marTop w:val="0"/>
      <w:marBottom w:val="0"/>
      <w:divBdr>
        <w:top w:val="none" w:sz="0" w:space="0" w:color="auto"/>
        <w:left w:val="none" w:sz="0" w:space="0" w:color="auto"/>
        <w:bottom w:val="none" w:sz="0" w:space="0" w:color="auto"/>
        <w:right w:val="none" w:sz="0" w:space="0" w:color="auto"/>
      </w:divBdr>
    </w:div>
    <w:div w:id="1215695794">
      <w:bodyDiv w:val="1"/>
      <w:marLeft w:val="0"/>
      <w:marRight w:val="0"/>
      <w:marTop w:val="0"/>
      <w:marBottom w:val="0"/>
      <w:divBdr>
        <w:top w:val="none" w:sz="0" w:space="0" w:color="auto"/>
        <w:left w:val="none" w:sz="0" w:space="0" w:color="auto"/>
        <w:bottom w:val="none" w:sz="0" w:space="0" w:color="auto"/>
        <w:right w:val="none" w:sz="0" w:space="0" w:color="auto"/>
      </w:divBdr>
    </w:div>
    <w:div w:id="1219172480">
      <w:bodyDiv w:val="1"/>
      <w:marLeft w:val="0"/>
      <w:marRight w:val="0"/>
      <w:marTop w:val="0"/>
      <w:marBottom w:val="0"/>
      <w:divBdr>
        <w:top w:val="none" w:sz="0" w:space="0" w:color="auto"/>
        <w:left w:val="none" w:sz="0" w:space="0" w:color="auto"/>
        <w:bottom w:val="none" w:sz="0" w:space="0" w:color="auto"/>
        <w:right w:val="none" w:sz="0" w:space="0" w:color="auto"/>
      </w:divBdr>
    </w:div>
    <w:div w:id="1221869032">
      <w:bodyDiv w:val="1"/>
      <w:marLeft w:val="0"/>
      <w:marRight w:val="0"/>
      <w:marTop w:val="0"/>
      <w:marBottom w:val="0"/>
      <w:divBdr>
        <w:top w:val="none" w:sz="0" w:space="0" w:color="auto"/>
        <w:left w:val="none" w:sz="0" w:space="0" w:color="auto"/>
        <w:bottom w:val="none" w:sz="0" w:space="0" w:color="auto"/>
        <w:right w:val="none" w:sz="0" w:space="0" w:color="auto"/>
      </w:divBdr>
    </w:div>
    <w:div w:id="1266112139">
      <w:bodyDiv w:val="1"/>
      <w:marLeft w:val="0"/>
      <w:marRight w:val="0"/>
      <w:marTop w:val="0"/>
      <w:marBottom w:val="0"/>
      <w:divBdr>
        <w:top w:val="none" w:sz="0" w:space="0" w:color="auto"/>
        <w:left w:val="none" w:sz="0" w:space="0" w:color="auto"/>
        <w:bottom w:val="none" w:sz="0" w:space="0" w:color="auto"/>
        <w:right w:val="none" w:sz="0" w:space="0" w:color="auto"/>
      </w:divBdr>
    </w:div>
    <w:div w:id="1296136909">
      <w:bodyDiv w:val="1"/>
      <w:marLeft w:val="0"/>
      <w:marRight w:val="0"/>
      <w:marTop w:val="0"/>
      <w:marBottom w:val="0"/>
      <w:divBdr>
        <w:top w:val="none" w:sz="0" w:space="0" w:color="auto"/>
        <w:left w:val="none" w:sz="0" w:space="0" w:color="auto"/>
        <w:bottom w:val="none" w:sz="0" w:space="0" w:color="auto"/>
        <w:right w:val="none" w:sz="0" w:space="0" w:color="auto"/>
      </w:divBdr>
    </w:div>
    <w:div w:id="1361396480">
      <w:bodyDiv w:val="1"/>
      <w:marLeft w:val="0"/>
      <w:marRight w:val="0"/>
      <w:marTop w:val="0"/>
      <w:marBottom w:val="0"/>
      <w:divBdr>
        <w:top w:val="none" w:sz="0" w:space="0" w:color="auto"/>
        <w:left w:val="none" w:sz="0" w:space="0" w:color="auto"/>
        <w:bottom w:val="none" w:sz="0" w:space="0" w:color="auto"/>
        <w:right w:val="none" w:sz="0" w:space="0" w:color="auto"/>
      </w:divBdr>
    </w:div>
    <w:div w:id="1392920609">
      <w:bodyDiv w:val="1"/>
      <w:marLeft w:val="0"/>
      <w:marRight w:val="0"/>
      <w:marTop w:val="0"/>
      <w:marBottom w:val="0"/>
      <w:divBdr>
        <w:top w:val="none" w:sz="0" w:space="0" w:color="auto"/>
        <w:left w:val="none" w:sz="0" w:space="0" w:color="auto"/>
        <w:bottom w:val="none" w:sz="0" w:space="0" w:color="auto"/>
        <w:right w:val="none" w:sz="0" w:space="0" w:color="auto"/>
      </w:divBdr>
    </w:div>
    <w:div w:id="1393692415">
      <w:bodyDiv w:val="1"/>
      <w:marLeft w:val="0"/>
      <w:marRight w:val="0"/>
      <w:marTop w:val="0"/>
      <w:marBottom w:val="0"/>
      <w:divBdr>
        <w:top w:val="none" w:sz="0" w:space="0" w:color="auto"/>
        <w:left w:val="none" w:sz="0" w:space="0" w:color="auto"/>
        <w:bottom w:val="none" w:sz="0" w:space="0" w:color="auto"/>
        <w:right w:val="none" w:sz="0" w:space="0" w:color="auto"/>
      </w:divBdr>
    </w:div>
    <w:div w:id="1397819473">
      <w:bodyDiv w:val="1"/>
      <w:marLeft w:val="0"/>
      <w:marRight w:val="0"/>
      <w:marTop w:val="0"/>
      <w:marBottom w:val="0"/>
      <w:divBdr>
        <w:top w:val="none" w:sz="0" w:space="0" w:color="auto"/>
        <w:left w:val="none" w:sz="0" w:space="0" w:color="auto"/>
        <w:bottom w:val="none" w:sz="0" w:space="0" w:color="auto"/>
        <w:right w:val="none" w:sz="0" w:space="0" w:color="auto"/>
      </w:divBdr>
    </w:div>
    <w:div w:id="1412191876">
      <w:bodyDiv w:val="1"/>
      <w:marLeft w:val="0"/>
      <w:marRight w:val="0"/>
      <w:marTop w:val="0"/>
      <w:marBottom w:val="0"/>
      <w:divBdr>
        <w:top w:val="none" w:sz="0" w:space="0" w:color="auto"/>
        <w:left w:val="none" w:sz="0" w:space="0" w:color="auto"/>
        <w:bottom w:val="none" w:sz="0" w:space="0" w:color="auto"/>
        <w:right w:val="none" w:sz="0" w:space="0" w:color="auto"/>
      </w:divBdr>
    </w:div>
    <w:div w:id="1413818652">
      <w:bodyDiv w:val="1"/>
      <w:marLeft w:val="0"/>
      <w:marRight w:val="0"/>
      <w:marTop w:val="0"/>
      <w:marBottom w:val="0"/>
      <w:divBdr>
        <w:top w:val="none" w:sz="0" w:space="0" w:color="auto"/>
        <w:left w:val="none" w:sz="0" w:space="0" w:color="auto"/>
        <w:bottom w:val="none" w:sz="0" w:space="0" w:color="auto"/>
        <w:right w:val="none" w:sz="0" w:space="0" w:color="auto"/>
      </w:divBdr>
    </w:div>
    <w:div w:id="1417819043">
      <w:bodyDiv w:val="1"/>
      <w:marLeft w:val="0"/>
      <w:marRight w:val="0"/>
      <w:marTop w:val="0"/>
      <w:marBottom w:val="0"/>
      <w:divBdr>
        <w:top w:val="none" w:sz="0" w:space="0" w:color="auto"/>
        <w:left w:val="none" w:sz="0" w:space="0" w:color="auto"/>
        <w:bottom w:val="none" w:sz="0" w:space="0" w:color="auto"/>
        <w:right w:val="none" w:sz="0" w:space="0" w:color="auto"/>
      </w:divBdr>
    </w:div>
    <w:div w:id="1447001353">
      <w:bodyDiv w:val="1"/>
      <w:marLeft w:val="0"/>
      <w:marRight w:val="0"/>
      <w:marTop w:val="0"/>
      <w:marBottom w:val="0"/>
      <w:divBdr>
        <w:top w:val="none" w:sz="0" w:space="0" w:color="auto"/>
        <w:left w:val="none" w:sz="0" w:space="0" w:color="auto"/>
        <w:bottom w:val="none" w:sz="0" w:space="0" w:color="auto"/>
        <w:right w:val="none" w:sz="0" w:space="0" w:color="auto"/>
      </w:divBdr>
    </w:div>
    <w:div w:id="1453665998">
      <w:bodyDiv w:val="1"/>
      <w:marLeft w:val="0"/>
      <w:marRight w:val="0"/>
      <w:marTop w:val="0"/>
      <w:marBottom w:val="0"/>
      <w:divBdr>
        <w:top w:val="none" w:sz="0" w:space="0" w:color="auto"/>
        <w:left w:val="none" w:sz="0" w:space="0" w:color="auto"/>
        <w:bottom w:val="none" w:sz="0" w:space="0" w:color="auto"/>
        <w:right w:val="none" w:sz="0" w:space="0" w:color="auto"/>
      </w:divBdr>
    </w:div>
    <w:div w:id="1457869451">
      <w:bodyDiv w:val="1"/>
      <w:marLeft w:val="0"/>
      <w:marRight w:val="0"/>
      <w:marTop w:val="0"/>
      <w:marBottom w:val="0"/>
      <w:divBdr>
        <w:top w:val="none" w:sz="0" w:space="0" w:color="auto"/>
        <w:left w:val="none" w:sz="0" w:space="0" w:color="auto"/>
        <w:bottom w:val="none" w:sz="0" w:space="0" w:color="auto"/>
        <w:right w:val="none" w:sz="0" w:space="0" w:color="auto"/>
      </w:divBdr>
    </w:div>
    <w:div w:id="1458334723">
      <w:bodyDiv w:val="1"/>
      <w:marLeft w:val="0"/>
      <w:marRight w:val="0"/>
      <w:marTop w:val="0"/>
      <w:marBottom w:val="0"/>
      <w:divBdr>
        <w:top w:val="none" w:sz="0" w:space="0" w:color="auto"/>
        <w:left w:val="none" w:sz="0" w:space="0" w:color="auto"/>
        <w:bottom w:val="none" w:sz="0" w:space="0" w:color="auto"/>
        <w:right w:val="none" w:sz="0" w:space="0" w:color="auto"/>
      </w:divBdr>
    </w:div>
    <w:div w:id="1468818433">
      <w:bodyDiv w:val="1"/>
      <w:marLeft w:val="0"/>
      <w:marRight w:val="0"/>
      <w:marTop w:val="0"/>
      <w:marBottom w:val="0"/>
      <w:divBdr>
        <w:top w:val="none" w:sz="0" w:space="0" w:color="auto"/>
        <w:left w:val="none" w:sz="0" w:space="0" w:color="auto"/>
        <w:bottom w:val="none" w:sz="0" w:space="0" w:color="auto"/>
        <w:right w:val="none" w:sz="0" w:space="0" w:color="auto"/>
      </w:divBdr>
      <w:divsChild>
        <w:div w:id="1868984357">
          <w:marLeft w:val="0"/>
          <w:marRight w:val="0"/>
          <w:marTop w:val="0"/>
          <w:marBottom w:val="0"/>
          <w:divBdr>
            <w:top w:val="none" w:sz="0" w:space="0" w:color="auto"/>
            <w:left w:val="none" w:sz="0" w:space="0" w:color="auto"/>
            <w:bottom w:val="none" w:sz="0" w:space="0" w:color="auto"/>
            <w:right w:val="none" w:sz="0" w:space="0" w:color="auto"/>
          </w:divBdr>
          <w:divsChild>
            <w:div w:id="608002895">
              <w:marLeft w:val="0"/>
              <w:marRight w:val="0"/>
              <w:marTop w:val="0"/>
              <w:marBottom w:val="0"/>
              <w:divBdr>
                <w:top w:val="none" w:sz="0" w:space="0" w:color="auto"/>
                <w:left w:val="none" w:sz="0" w:space="0" w:color="auto"/>
                <w:bottom w:val="none" w:sz="0" w:space="0" w:color="auto"/>
                <w:right w:val="none" w:sz="0" w:space="0" w:color="auto"/>
              </w:divBdr>
              <w:divsChild>
                <w:div w:id="1373649508">
                  <w:marLeft w:val="0"/>
                  <w:marRight w:val="0"/>
                  <w:marTop w:val="0"/>
                  <w:marBottom w:val="0"/>
                  <w:divBdr>
                    <w:top w:val="none" w:sz="0" w:space="0" w:color="auto"/>
                    <w:left w:val="none" w:sz="0" w:space="0" w:color="auto"/>
                    <w:bottom w:val="none" w:sz="0" w:space="0" w:color="auto"/>
                    <w:right w:val="none" w:sz="0" w:space="0" w:color="auto"/>
                  </w:divBdr>
                  <w:divsChild>
                    <w:div w:id="59449115">
                      <w:marLeft w:val="0"/>
                      <w:marRight w:val="0"/>
                      <w:marTop w:val="0"/>
                      <w:marBottom w:val="0"/>
                      <w:divBdr>
                        <w:top w:val="none" w:sz="0" w:space="0" w:color="auto"/>
                        <w:left w:val="none" w:sz="0" w:space="0" w:color="auto"/>
                        <w:bottom w:val="none" w:sz="0" w:space="0" w:color="auto"/>
                        <w:right w:val="none" w:sz="0" w:space="0" w:color="auto"/>
                      </w:divBdr>
                      <w:divsChild>
                        <w:div w:id="1195343537">
                          <w:marLeft w:val="0"/>
                          <w:marRight w:val="0"/>
                          <w:marTop w:val="0"/>
                          <w:marBottom w:val="0"/>
                          <w:divBdr>
                            <w:top w:val="none" w:sz="0" w:space="0" w:color="auto"/>
                            <w:left w:val="none" w:sz="0" w:space="0" w:color="auto"/>
                            <w:bottom w:val="none" w:sz="0" w:space="0" w:color="auto"/>
                            <w:right w:val="none" w:sz="0" w:space="0" w:color="auto"/>
                          </w:divBdr>
                          <w:divsChild>
                            <w:div w:id="1764646603">
                              <w:marLeft w:val="0"/>
                              <w:marRight w:val="0"/>
                              <w:marTop w:val="0"/>
                              <w:marBottom w:val="0"/>
                              <w:divBdr>
                                <w:top w:val="none" w:sz="0" w:space="0" w:color="auto"/>
                                <w:left w:val="none" w:sz="0" w:space="0" w:color="auto"/>
                                <w:bottom w:val="none" w:sz="0" w:space="0" w:color="auto"/>
                                <w:right w:val="none" w:sz="0" w:space="0" w:color="auto"/>
                              </w:divBdr>
                              <w:divsChild>
                                <w:div w:id="358048988">
                                  <w:marLeft w:val="0"/>
                                  <w:marRight w:val="0"/>
                                  <w:marTop w:val="0"/>
                                  <w:marBottom w:val="0"/>
                                  <w:divBdr>
                                    <w:top w:val="none" w:sz="0" w:space="0" w:color="auto"/>
                                    <w:left w:val="none" w:sz="0" w:space="0" w:color="auto"/>
                                    <w:bottom w:val="none" w:sz="0" w:space="0" w:color="auto"/>
                                    <w:right w:val="none" w:sz="0" w:space="0" w:color="auto"/>
                                  </w:divBdr>
                                  <w:divsChild>
                                    <w:div w:id="1845394331">
                                      <w:marLeft w:val="0"/>
                                      <w:marRight w:val="0"/>
                                      <w:marTop w:val="0"/>
                                      <w:marBottom w:val="0"/>
                                      <w:divBdr>
                                        <w:top w:val="none" w:sz="0" w:space="0" w:color="auto"/>
                                        <w:left w:val="none" w:sz="0" w:space="0" w:color="auto"/>
                                        <w:bottom w:val="none" w:sz="0" w:space="0" w:color="auto"/>
                                        <w:right w:val="none" w:sz="0" w:space="0" w:color="auto"/>
                                      </w:divBdr>
                                      <w:divsChild>
                                        <w:div w:id="1649942369">
                                          <w:marLeft w:val="0"/>
                                          <w:marRight w:val="0"/>
                                          <w:marTop w:val="0"/>
                                          <w:marBottom w:val="0"/>
                                          <w:divBdr>
                                            <w:top w:val="none" w:sz="0" w:space="0" w:color="auto"/>
                                            <w:left w:val="none" w:sz="0" w:space="0" w:color="auto"/>
                                            <w:bottom w:val="none" w:sz="0" w:space="0" w:color="auto"/>
                                            <w:right w:val="none" w:sz="0" w:space="0" w:color="auto"/>
                                          </w:divBdr>
                                          <w:divsChild>
                                            <w:div w:id="1006519043">
                                              <w:marLeft w:val="0"/>
                                              <w:marRight w:val="0"/>
                                              <w:marTop w:val="0"/>
                                              <w:marBottom w:val="0"/>
                                              <w:divBdr>
                                                <w:top w:val="none" w:sz="0" w:space="0" w:color="auto"/>
                                                <w:left w:val="none" w:sz="0" w:space="0" w:color="auto"/>
                                                <w:bottom w:val="none" w:sz="0" w:space="0" w:color="auto"/>
                                                <w:right w:val="none" w:sz="0" w:space="0" w:color="auto"/>
                                              </w:divBdr>
                                              <w:divsChild>
                                                <w:div w:id="1659378912">
                                                  <w:marLeft w:val="0"/>
                                                  <w:marRight w:val="0"/>
                                                  <w:marTop w:val="0"/>
                                                  <w:marBottom w:val="0"/>
                                                  <w:divBdr>
                                                    <w:top w:val="none" w:sz="0" w:space="0" w:color="auto"/>
                                                    <w:left w:val="none" w:sz="0" w:space="0" w:color="auto"/>
                                                    <w:bottom w:val="none" w:sz="0" w:space="0" w:color="auto"/>
                                                    <w:right w:val="none" w:sz="0" w:space="0" w:color="auto"/>
                                                  </w:divBdr>
                                                  <w:divsChild>
                                                    <w:div w:id="1593200968">
                                                      <w:marLeft w:val="0"/>
                                                      <w:marRight w:val="0"/>
                                                      <w:marTop w:val="0"/>
                                                      <w:marBottom w:val="0"/>
                                                      <w:divBdr>
                                                        <w:top w:val="none" w:sz="0" w:space="0" w:color="auto"/>
                                                        <w:left w:val="none" w:sz="0" w:space="0" w:color="auto"/>
                                                        <w:bottom w:val="none" w:sz="0" w:space="0" w:color="auto"/>
                                                        <w:right w:val="none" w:sz="0" w:space="0" w:color="auto"/>
                                                      </w:divBdr>
                                                      <w:divsChild>
                                                        <w:div w:id="10058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9930654">
      <w:bodyDiv w:val="1"/>
      <w:marLeft w:val="0"/>
      <w:marRight w:val="0"/>
      <w:marTop w:val="0"/>
      <w:marBottom w:val="0"/>
      <w:divBdr>
        <w:top w:val="none" w:sz="0" w:space="0" w:color="auto"/>
        <w:left w:val="none" w:sz="0" w:space="0" w:color="auto"/>
        <w:bottom w:val="none" w:sz="0" w:space="0" w:color="auto"/>
        <w:right w:val="none" w:sz="0" w:space="0" w:color="auto"/>
      </w:divBdr>
    </w:div>
    <w:div w:id="1473017579">
      <w:bodyDiv w:val="1"/>
      <w:marLeft w:val="0"/>
      <w:marRight w:val="0"/>
      <w:marTop w:val="0"/>
      <w:marBottom w:val="0"/>
      <w:divBdr>
        <w:top w:val="none" w:sz="0" w:space="0" w:color="auto"/>
        <w:left w:val="none" w:sz="0" w:space="0" w:color="auto"/>
        <w:bottom w:val="none" w:sz="0" w:space="0" w:color="auto"/>
        <w:right w:val="none" w:sz="0" w:space="0" w:color="auto"/>
      </w:divBdr>
    </w:div>
    <w:div w:id="1473792852">
      <w:bodyDiv w:val="1"/>
      <w:marLeft w:val="0"/>
      <w:marRight w:val="0"/>
      <w:marTop w:val="0"/>
      <w:marBottom w:val="0"/>
      <w:divBdr>
        <w:top w:val="none" w:sz="0" w:space="0" w:color="auto"/>
        <w:left w:val="none" w:sz="0" w:space="0" w:color="auto"/>
        <w:bottom w:val="none" w:sz="0" w:space="0" w:color="auto"/>
        <w:right w:val="none" w:sz="0" w:space="0" w:color="auto"/>
      </w:divBdr>
    </w:div>
    <w:div w:id="1480612127">
      <w:bodyDiv w:val="1"/>
      <w:marLeft w:val="0"/>
      <w:marRight w:val="0"/>
      <w:marTop w:val="0"/>
      <w:marBottom w:val="0"/>
      <w:divBdr>
        <w:top w:val="none" w:sz="0" w:space="0" w:color="auto"/>
        <w:left w:val="none" w:sz="0" w:space="0" w:color="auto"/>
        <w:bottom w:val="none" w:sz="0" w:space="0" w:color="auto"/>
        <w:right w:val="none" w:sz="0" w:space="0" w:color="auto"/>
      </w:divBdr>
    </w:div>
    <w:div w:id="1488940125">
      <w:bodyDiv w:val="1"/>
      <w:marLeft w:val="0"/>
      <w:marRight w:val="0"/>
      <w:marTop w:val="0"/>
      <w:marBottom w:val="0"/>
      <w:divBdr>
        <w:top w:val="none" w:sz="0" w:space="0" w:color="auto"/>
        <w:left w:val="none" w:sz="0" w:space="0" w:color="auto"/>
        <w:bottom w:val="none" w:sz="0" w:space="0" w:color="auto"/>
        <w:right w:val="none" w:sz="0" w:space="0" w:color="auto"/>
      </w:divBdr>
    </w:div>
    <w:div w:id="1489594612">
      <w:bodyDiv w:val="1"/>
      <w:marLeft w:val="0"/>
      <w:marRight w:val="0"/>
      <w:marTop w:val="0"/>
      <w:marBottom w:val="0"/>
      <w:divBdr>
        <w:top w:val="none" w:sz="0" w:space="0" w:color="auto"/>
        <w:left w:val="none" w:sz="0" w:space="0" w:color="auto"/>
        <w:bottom w:val="none" w:sz="0" w:space="0" w:color="auto"/>
        <w:right w:val="none" w:sz="0" w:space="0" w:color="auto"/>
      </w:divBdr>
    </w:div>
    <w:div w:id="1525554138">
      <w:bodyDiv w:val="1"/>
      <w:marLeft w:val="0"/>
      <w:marRight w:val="0"/>
      <w:marTop w:val="0"/>
      <w:marBottom w:val="0"/>
      <w:divBdr>
        <w:top w:val="none" w:sz="0" w:space="0" w:color="auto"/>
        <w:left w:val="none" w:sz="0" w:space="0" w:color="auto"/>
        <w:bottom w:val="none" w:sz="0" w:space="0" w:color="auto"/>
        <w:right w:val="none" w:sz="0" w:space="0" w:color="auto"/>
      </w:divBdr>
      <w:divsChild>
        <w:div w:id="1947928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13911">
      <w:bodyDiv w:val="1"/>
      <w:marLeft w:val="0"/>
      <w:marRight w:val="0"/>
      <w:marTop w:val="0"/>
      <w:marBottom w:val="0"/>
      <w:divBdr>
        <w:top w:val="none" w:sz="0" w:space="0" w:color="auto"/>
        <w:left w:val="none" w:sz="0" w:space="0" w:color="auto"/>
        <w:bottom w:val="none" w:sz="0" w:space="0" w:color="auto"/>
        <w:right w:val="none" w:sz="0" w:space="0" w:color="auto"/>
      </w:divBdr>
    </w:div>
    <w:div w:id="1543589426">
      <w:bodyDiv w:val="1"/>
      <w:marLeft w:val="0"/>
      <w:marRight w:val="0"/>
      <w:marTop w:val="0"/>
      <w:marBottom w:val="0"/>
      <w:divBdr>
        <w:top w:val="none" w:sz="0" w:space="0" w:color="auto"/>
        <w:left w:val="none" w:sz="0" w:space="0" w:color="auto"/>
        <w:bottom w:val="none" w:sz="0" w:space="0" w:color="auto"/>
        <w:right w:val="none" w:sz="0" w:space="0" w:color="auto"/>
      </w:divBdr>
    </w:div>
    <w:div w:id="1557620615">
      <w:bodyDiv w:val="1"/>
      <w:marLeft w:val="0"/>
      <w:marRight w:val="0"/>
      <w:marTop w:val="0"/>
      <w:marBottom w:val="0"/>
      <w:divBdr>
        <w:top w:val="none" w:sz="0" w:space="0" w:color="auto"/>
        <w:left w:val="none" w:sz="0" w:space="0" w:color="auto"/>
        <w:bottom w:val="none" w:sz="0" w:space="0" w:color="auto"/>
        <w:right w:val="none" w:sz="0" w:space="0" w:color="auto"/>
      </w:divBdr>
    </w:div>
    <w:div w:id="1571765402">
      <w:bodyDiv w:val="1"/>
      <w:marLeft w:val="0"/>
      <w:marRight w:val="0"/>
      <w:marTop w:val="0"/>
      <w:marBottom w:val="0"/>
      <w:divBdr>
        <w:top w:val="none" w:sz="0" w:space="0" w:color="auto"/>
        <w:left w:val="none" w:sz="0" w:space="0" w:color="auto"/>
        <w:bottom w:val="none" w:sz="0" w:space="0" w:color="auto"/>
        <w:right w:val="none" w:sz="0" w:space="0" w:color="auto"/>
      </w:divBdr>
    </w:div>
    <w:div w:id="1592352803">
      <w:bodyDiv w:val="1"/>
      <w:marLeft w:val="0"/>
      <w:marRight w:val="0"/>
      <w:marTop w:val="0"/>
      <w:marBottom w:val="0"/>
      <w:divBdr>
        <w:top w:val="none" w:sz="0" w:space="0" w:color="auto"/>
        <w:left w:val="none" w:sz="0" w:space="0" w:color="auto"/>
        <w:bottom w:val="none" w:sz="0" w:space="0" w:color="auto"/>
        <w:right w:val="none" w:sz="0" w:space="0" w:color="auto"/>
      </w:divBdr>
    </w:div>
    <w:div w:id="1605378377">
      <w:bodyDiv w:val="1"/>
      <w:marLeft w:val="0"/>
      <w:marRight w:val="0"/>
      <w:marTop w:val="0"/>
      <w:marBottom w:val="0"/>
      <w:divBdr>
        <w:top w:val="none" w:sz="0" w:space="0" w:color="auto"/>
        <w:left w:val="none" w:sz="0" w:space="0" w:color="auto"/>
        <w:bottom w:val="none" w:sz="0" w:space="0" w:color="auto"/>
        <w:right w:val="none" w:sz="0" w:space="0" w:color="auto"/>
      </w:divBdr>
    </w:div>
    <w:div w:id="1644920484">
      <w:bodyDiv w:val="1"/>
      <w:marLeft w:val="0"/>
      <w:marRight w:val="0"/>
      <w:marTop w:val="0"/>
      <w:marBottom w:val="0"/>
      <w:divBdr>
        <w:top w:val="none" w:sz="0" w:space="0" w:color="auto"/>
        <w:left w:val="none" w:sz="0" w:space="0" w:color="auto"/>
        <w:bottom w:val="none" w:sz="0" w:space="0" w:color="auto"/>
        <w:right w:val="none" w:sz="0" w:space="0" w:color="auto"/>
      </w:divBdr>
    </w:div>
    <w:div w:id="1649167860">
      <w:bodyDiv w:val="1"/>
      <w:marLeft w:val="0"/>
      <w:marRight w:val="0"/>
      <w:marTop w:val="0"/>
      <w:marBottom w:val="0"/>
      <w:divBdr>
        <w:top w:val="none" w:sz="0" w:space="0" w:color="auto"/>
        <w:left w:val="none" w:sz="0" w:space="0" w:color="auto"/>
        <w:bottom w:val="none" w:sz="0" w:space="0" w:color="auto"/>
        <w:right w:val="none" w:sz="0" w:space="0" w:color="auto"/>
      </w:divBdr>
      <w:divsChild>
        <w:div w:id="1394769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386326">
      <w:bodyDiv w:val="1"/>
      <w:marLeft w:val="0"/>
      <w:marRight w:val="0"/>
      <w:marTop w:val="0"/>
      <w:marBottom w:val="0"/>
      <w:divBdr>
        <w:top w:val="none" w:sz="0" w:space="0" w:color="auto"/>
        <w:left w:val="none" w:sz="0" w:space="0" w:color="auto"/>
        <w:bottom w:val="none" w:sz="0" w:space="0" w:color="auto"/>
        <w:right w:val="none" w:sz="0" w:space="0" w:color="auto"/>
      </w:divBdr>
    </w:div>
    <w:div w:id="1660578423">
      <w:bodyDiv w:val="1"/>
      <w:marLeft w:val="0"/>
      <w:marRight w:val="0"/>
      <w:marTop w:val="0"/>
      <w:marBottom w:val="0"/>
      <w:divBdr>
        <w:top w:val="none" w:sz="0" w:space="0" w:color="auto"/>
        <w:left w:val="none" w:sz="0" w:space="0" w:color="auto"/>
        <w:bottom w:val="none" w:sz="0" w:space="0" w:color="auto"/>
        <w:right w:val="none" w:sz="0" w:space="0" w:color="auto"/>
      </w:divBdr>
    </w:div>
    <w:div w:id="1665282040">
      <w:bodyDiv w:val="1"/>
      <w:marLeft w:val="0"/>
      <w:marRight w:val="0"/>
      <w:marTop w:val="0"/>
      <w:marBottom w:val="0"/>
      <w:divBdr>
        <w:top w:val="none" w:sz="0" w:space="0" w:color="auto"/>
        <w:left w:val="none" w:sz="0" w:space="0" w:color="auto"/>
        <w:bottom w:val="none" w:sz="0" w:space="0" w:color="auto"/>
        <w:right w:val="none" w:sz="0" w:space="0" w:color="auto"/>
      </w:divBdr>
    </w:div>
    <w:div w:id="1673483865">
      <w:bodyDiv w:val="1"/>
      <w:marLeft w:val="0"/>
      <w:marRight w:val="0"/>
      <w:marTop w:val="0"/>
      <w:marBottom w:val="0"/>
      <w:divBdr>
        <w:top w:val="none" w:sz="0" w:space="0" w:color="auto"/>
        <w:left w:val="none" w:sz="0" w:space="0" w:color="auto"/>
        <w:bottom w:val="none" w:sz="0" w:space="0" w:color="auto"/>
        <w:right w:val="none" w:sz="0" w:space="0" w:color="auto"/>
      </w:divBdr>
    </w:div>
    <w:div w:id="1698459622">
      <w:bodyDiv w:val="1"/>
      <w:marLeft w:val="0"/>
      <w:marRight w:val="0"/>
      <w:marTop w:val="0"/>
      <w:marBottom w:val="0"/>
      <w:divBdr>
        <w:top w:val="none" w:sz="0" w:space="0" w:color="auto"/>
        <w:left w:val="none" w:sz="0" w:space="0" w:color="auto"/>
        <w:bottom w:val="none" w:sz="0" w:space="0" w:color="auto"/>
        <w:right w:val="none" w:sz="0" w:space="0" w:color="auto"/>
      </w:divBdr>
    </w:div>
    <w:div w:id="1707561378">
      <w:bodyDiv w:val="1"/>
      <w:marLeft w:val="0"/>
      <w:marRight w:val="0"/>
      <w:marTop w:val="0"/>
      <w:marBottom w:val="0"/>
      <w:divBdr>
        <w:top w:val="none" w:sz="0" w:space="0" w:color="auto"/>
        <w:left w:val="none" w:sz="0" w:space="0" w:color="auto"/>
        <w:bottom w:val="none" w:sz="0" w:space="0" w:color="auto"/>
        <w:right w:val="none" w:sz="0" w:space="0" w:color="auto"/>
      </w:divBdr>
    </w:div>
    <w:div w:id="1721132096">
      <w:bodyDiv w:val="1"/>
      <w:marLeft w:val="0"/>
      <w:marRight w:val="0"/>
      <w:marTop w:val="0"/>
      <w:marBottom w:val="0"/>
      <w:divBdr>
        <w:top w:val="none" w:sz="0" w:space="0" w:color="auto"/>
        <w:left w:val="none" w:sz="0" w:space="0" w:color="auto"/>
        <w:bottom w:val="none" w:sz="0" w:space="0" w:color="auto"/>
        <w:right w:val="none" w:sz="0" w:space="0" w:color="auto"/>
      </w:divBdr>
    </w:div>
    <w:div w:id="1726021883">
      <w:bodyDiv w:val="1"/>
      <w:marLeft w:val="0"/>
      <w:marRight w:val="0"/>
      <w:marTop w:val="0"/>
      <w:marBottom w:val="0"/>
      <w:divBdr>
        <w:top w:val="none" w:sz="0" w:space="0" w:color="auto"/>
        <w:left w:val="none" w:sz="0" w:space="0" w:color="auto"/>
        <w:bottom w:val="none" w:sz="0" w:space="0" w:color="auto"/>
        <w:right w:val="none" w:sz="0" w:space="0" w:color="auto"/>
      </w:divBdr>
    </w:div>
    <w:div w:id="1729373713">
      <w:bodyDiv w:val="1"/>
      <w:marLeft w:val="0"/>
      <w:marRight w:val="0"/>
      <w:marTop w:val="0"/>
      <w:marBottom w:val="0"/>
      <w:divBdr>
        <w:top w:val="none" w:sz="0" w:space="0" w:color="auto"/>
        <w:left w:val="none" w:sz="0" w:space="0" w:color="auto"/>
        <w:bottom w:val="none" w:sz="0" w:space="0" w:color="auto"/>
        <w:right w:val="none" w:sz="0" w:space="0" w:color="auto"/>
      </w:divBdr>
    </w:div>
    <w:div w:id="1732148182">
      <w:bodyDiv w:val="1"/>
      <w:marLeft w:val="0"/>
      <w:marRight w:val="0"/>
      <w:marTop w:val="0"/>
      <w:marBottom w:val="0"/>
      <w:divBdr>
        <w:top w:val="none" w:sz="0" w:space="0" w:color="auto"/>
        <w:left w:val="none" w:sz="0" w:space="0" w:color="auto"/>
        <w:bottom w:val="none" w:sz="0" w:space="0" w:color="auto"/>
        <w:right w:val="none" w:sz="0" w:space="0" w:color="auto"/>
      </w:divBdr>
    </w:div>
    <w:div w:id="1760369704">
      <w:bodyDiv w:val="1"/>
      <w:marLeft w:val="0"/>
      <w:marRight w:val="0"/>
      <w:marTop w:val="0"/>
      <w:marBottom w:val="0"/>
      <w:divBdr>
        <w:top w:val="none" w:sz="0" w:space="0" w:color="auto"/>
        <w:left w:val="none" w:sz="0" w:space="0" w:color="auto"/>
        <w:bottom w:val="none" w:sz="0" w:space="0" w:color="auto"/>
        <w:right w:val="none" w:sz="0" w:space="0" w:color="auto"/>
      </w:divBdr>
    </w:div>
    <w:div w:id="1773238972">
      <w:bodyDiv w:val="1"/>
      <w:marLeft w:val="0"/>
      <w:marRight w:val="0"/>
      <w:marTop w:val="0"/>
      <w:marBottom w:val="0"/>
      <w:divBdr>
        <w:top w:val="none" w:sz="0" w:space="0" w:color="auto"/>
        <w:left w:val="none" w:sz="0" w:space="0" w:color="auto"/>
        <w:bottom w:val="none" w:sz="0" w:space="0" w:color="auto"/>
        <w:right w:val="none" w:sz="0" w:space="0" w:color="auto"/>
      </w:divBdr>
    </w:div>
    <w:div w:id="1787307279">
      <w:bodyDiv w:val="1"/>
      <w:marLeft w:val="0"/>
      <w:marRight w:val="0"/>
      <w:marTop w:val="0"/>
      <w:marBottom w:val="0"/>
      <w:divBdr>
        <w:top w:val="none" w:sz="0" w:space="0" w:color="auto"/>
        <w:left w:val="none" w:sz="0" w:space="0" w:color="auto"/>
        <w:bottom w:val="none" w:sz="0" w:space="0" w:color="auto"/>
        <w:right w:val="none" w:sz="0" w:space="0" w:color="auto"/>
      </w:divBdr>
    </w:div>
    <w:div w:id="1793595717">
      <w:bodyDiv w:val="1"/>
      <w:marLeft w:val="0"/>
      <w:marRight w:val="0"/>
      <w:marTop w:val="0"/>
      <w:marBottom w:val="0"/>
      <w:divBdr>
        <w:top w:val="none" w:sz="0" w:space="0" w:color="auto"/>
        <w:left w:val="none" w:sz="0" w:space="0" w:color="auto"/>
        <w:bottom w:val="none" w:sz="0" w:space="0" w:color="auto"/>
        <w:right w:val="none" w:sz="0" w:space="0" w:color="auto"/>
      </w:divBdr>
    </w:div>
    <w:div w:id="1798068066">
      <w:bodyDiv w:val="1"/>
      <w:marLeft w:val="0"/>
      <w:marRight w:val="0"/>
      <w:marTop w:val="0"/>
      <w:marBottom w:val="0"/>
      <w:divBdr>
        <w:top w:val="none" w:sz="0" w:space="0" w:color="auto"/>
        <w:left w:val="none" w:sz="0" w:space="0" w:color="auto"/>
        <w:bottom w:val="none" w:sz="0" w:space="0" w:color="auto"/>
        <w:right w:val="none" w:sz="0" w:space="0" w:color="auto"/>
      </w:divBdr>
    </w:div>
    <w:div w:id="1810783572">
      <w:bodyDiv w:val="1"/>
      <w:marLeft w:val="0"/>
      <w:marRight w:val="0"/>
      <w:marTop w:val="0"/>
      <w:marBottom w:val="0"/>
      <w:divBdr>
        <w:top w:val="none" w:sz="0" w:space="0" w:color="auto"/>
        <w:left w:val="none" w:sz="0" w:space="0" w:color="auto"/>
        <w:bottom w:val="none" w:sz="0" w:space="0" w:color="auto"/>
        <w:right w:val="none" w:sz="0" w:space="0" w:color="auto"/>
      </w:divBdr>
      <w:divsChild>
        <w:div w:id="1735616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512752">
      <w:bodyDiv w:val="1"/>
      <w:marLeft w:val="0"/>
      <w:marRight w:val="0"/>
      <w:marTop w:val="0"/>
      <w:marBottom w:val="0"/>
      <w:divBdr>
        <w:top w:val="none" w:sz="0" w:space="0" w:color="auto"/>
        <w:left w:val="none" w:sz="0" w:space="0" w:color="auto"/>
        <w:bottom w:val="none" w:sz="0" w:space="0" w:color="auto"/>
        <w:right w:val="none" w:sz="0" w:space="0" w:color="auto"/>
      </w:divBdr>
    </w:div>
    <w:div w:id="1827548727">
      <w:bodyDiv w:val="1"/>
      <w:marLeft w:val="0"/>
      <w:marRight w:val="0"/>
      <w:marTop w:val="0"/>
      <w:marBottom w:val="0"/>
      <w:divBdr>
        <w:top w:val="none" w:sz="0" w:space="0" w:color="auto"/>
        <w:left w:val="none" w:sz="0" w:space="0" w:color="auto"/>
        <w:bottom w:val="none" w:sz="0" w:space="0" w:color="auto"/>
        <w:right w:val="none" w:sz="0" w:space="0" w:color="auto"/>
      </w:divBdr>
    </w:div>
    <w:div w:id="1859272050">
      <w:bodyDiv w:val="1"/>
      <w:marLeft w:val="0"/>
      <w:marRight w:val="0"/>
      <w:marTop w:val="0"/>
      <w:marBottom w:val="0"/>
      <w:divBdr>
        <w:top w:val="none" w:sz="0" w:space="0" w:color="auto"/>
        <w:left w:val="none" w:sz="0" w:space="0" w:color="auto"/>
        <w:bottom w:val="none" w:sz="0" w:space="0" w:color="auto"/>
        <w:right w:val="none" w:sz="0" w:space="0" w:color="auto"/>
      </w:divBdr>
    </w:div>
    <w:div w:id="1886797761">
      <w:bodyDiv w:val="1"/>
      <w:marLeft w:val="0"/>
      <w:marRight w:val="0"/>
      <w:marTop w:val="0"/>
      <w:marBottom w:val="0"/>
      <w:divBdr>
        <w:top w:val="none" w:sz="0" w:space="0" w:color="auto"/>
        <w:left w:val="none" w:sz="0" w:space="0" w:color="auto"/>
        <w:bottom w:val="none" w:sz="0" w:space="0" w:color="auto"/>
        <w:right w:val="none" w:sz="0" w:space="0" w:color="auto"/>
      </w:divBdr>
    </w:div>
    <w:div w:id="1889418127">
      <w:bodyDiv w:val="1"/>
      <w:marLeft w:val="0"/>
      <w:marRight w:val="0"/>
      <w:marTop w:val="0"/>
      <w:marBottom w:val="0"/>
      <w:divBdr>
        <w:top w:val="none" w:sz="0" w:space="0" w:color="auto"/>
        <w:left w:val="none" w:sz="0" w:space="0" w:color="auto"/>
        <w:bottom w:val="none" w:sz="0" w:space="0" w:color="auto"/>
        <w:right w:val="none" w:sz="0" w:space="0" w:color="auto"/>
      </w:divBdr>
    </w:div>
    <w:div w:id="1891962118">
      <w:bodyDiv w:val="1"/>
      <w:marLeft w:val="0"/>
      <w:marRight w:val="0"/>
      <w:marTop w:val="0"/>
      <w:marBottom w:val="0"/>
      <w:divBdr>
        <w:top w:val="none" w:sz="0" w:space="0" w:color="auto"/>
        <w:left w:val="none" w:sz="0" w:space="0" w:color="auto"/>
        <w:bottom w:val="none" w:sz="0" w:space="0" w:color="auto"/>
        <w:right w:val="none" w:sz="0" w:space="0" w:color="auto"/>
      </w:divBdr>
    </w:div>
    <w:div w:id="1892644120">
      <w:bodyDiv w:val="1"/>
      <w:marLeft w:val="0"/>
      <w:marRight w:val="0"/>
      <w:marTop w:val="0"/>
      <w:marBottom w:val="0"/>
      <w:divBdr>
        <w:top w:val="none" w:sz="0" w:space="0" w:color="auto"/>
        <w:left w:val="none" w:sz="0" w:space="0" w:color="auto"/>
        <w:bottom w:val="none" w:sz="0" w:space="0" w:color="auto"/>
        <w:right w:val="none" w:sz="0" w:space="0" w:color="auto"/>
      </w:divBdr>
    </w:div>
    <w:div w:id="1907909023">
      <w:bodyDiv w:val="1"/>
      <w:marLeft w:val="0"/>
      <w:marRight w:val="0"/>
      <w:marTop w:val="0"/>
      <w:marBottom w:val="0"/>
      <w:divBdr>
        <w:top w:val="none" w:sz="0" w:space="0" w:color="auto"/>
        <w:left w:val="none" w:sz="0" w:space="0" w:color="auto"/>
        <w:bottom w:val="none" w:sz="0" w:space="0" w:color="auto"/>
        <w:right w:val="none" w:sz="0" w:space="0" w:color="auto"/>
      </w:divBdr>
    </w:div>
    <w:div w:id="1910580286">
      <w:bodyDiv w:val="1"/>
      <w:marLeft w:val="0"/>
      <w:marRight w:val="0"/>
      <w:marTop w:val="0"/>
      <w:marBottom w:val="0"/>
      <w:divBdr>
        <w:top w:val="none" w:sz="0" w:space="0" w:color="auto"/>
        <w:left w:val="none" w:sz="0" w:space="0" w:color="auto"/>
        <w:bottom w:val="none" w:sz="0" w:space="0" w:color="auto"/>
        <w:right w:val="none" w:sz="0" w:space="0" w:color="auto"/>
      </w:divBdr>
    </w:div>
    <w:div w:id="1929189769">
      <w:bodyDiv w:val="1"/>
      <w:marLeft w:val="0"/>
      <w:marRight w:val="0"/>
      <w:marTop w:val="0"/>
      <w:marBottom w:val="0"/>
      <w:divBdr>
        <w:top w:val="none" w:sz="0" w:space="0" w:color="auto"/>
        <w:left w:val="none" w:sz="0" w:space="0" w:color="auto"/>
        <w:bottom w:val="none" w:sz="0" w:space="0" w:color="auto"/>
        <w:right w:val="none" w:sz="0" w:space="0" w:color="auto"/>
      </w:divBdr>
    </w:div>
    <w:div w:id="1931770195">
      <w:bodyDiv w:val="1"/>
      <w:marLeft w:val="0"/>
      <w:marRight w:val="0"/>
      <w:marTop w:val="0"/>
      <w:marBottom w:val="0"/>
      <w:divBdr>
        <w:top w:val="none" w:sz="0" w:space="0" w:color="auto"/>
        <w:left w:val="none" w:sz="0" w:space="0" w:color="auto"/>
        <w:bottom w:val="none" w:sz="0" w:space="0" w:color="auto"/>
        <w:right w:val="none" w:sz="0" w:space="0" w:color="auto"/>
      </w:divBdr>
    </w:div>
    <w:div w:id="1937008589">
      <w:bodyDiv w:val="1"/>
      <w:marLeft w:val="0"/>
      <w:marRight w:val="0"/>
      <w:marTop w:val="0"/>
      <w:marBottom w:val="0"/>
      <w:divBdr>
        <w:top w:val="none" w:sz="0" w:space="0" w:color="auto"/>
        <w:left w:val="none" w:sz="0" w:space="0" w:color="auto"/>
        <w:bottom w:val="none" w:sz="0" w:space="0" w:color="auto"/>
        <w:right w:val="none" w:sz="0" w:space="0" w:color="auto"/>
      </w:divBdr>
    </w:div>
    <w:div w:id="1939868845">
      <w:bodyDiv w:val="1"/>
      <w:marLeft w:val="0"/>
      <w:marRight w:val="0"/>
      <w:marTop w:val="0"/>
      <w:marBottom w:val="0"/>
      <w:divBdr>
        <w:top w:val="none" w:sz="0" w:space="0" w:color="auto"/>
        <w:left w:val="none" w:sz="0" w:space="0" w:color="auto"/>
        <w:bottom w:val="none" w:sz="0" w:space="0" w:color="auto"/>
        <w:right w:val="none" w:sz="0" w:space="0" w:color="auto"/>
      </w:divBdr>
    </w:div>
    <w:div w:id="1942494380">
      <w:bodyDiv w:val="1"/>
      <w:marLeft w:val="0"/>
      <w:marRight w:val="0"/>
      <w:marTop w:val="0"/>
      <w:marBottom w:val="0"/>
      <w:divBdr>
        <w:top w:val="none" w:sz="0" w:space="0" w:color="auto"/>
        <w:left w:val="none" w:sz="0" w:space="0" w:color="auto"/>
        <w:bottom w:val="none" w:sz="0" w:space="0" w:color="auto"/>
        <w:right w:val="none" w:sz="0" w:space="0" w:color="auto"/>
      </w:divBdr>
    </w:div>
    <w:div w:id="1962303503">
      <w:bodyDiv w:val="1"/>
      <w:marLeft w:val="0"/>
      <w:marRight w:val="0"/>
      <w:marTop w:val="0"/>
      <w:marBottom w:val="0"/>
      <w:divBdr>
        <w:top w:val="none" w:sz="0" w:space="0" w:color="auto"/>
        <w:left w:val="none" w:sz="0" w:space="0" w:color="auto"/>
        <w:bottom w:val="none" w:sz="0" w:space="0" w:color="auto"/>
        <w:right w:val="none" w:sz="0" w:space="0" w:color="auto"/>
      </w:divBdr>
    </w:div>
    <w:div w:id="1979534513">
      <w:bodyDiv w:val="1"/>
      <w:marLeft w:val="0"/>
      <w:marRight w:val="0"/>
      <w:marTop w:val="0"/>
      <w:marBottom w:val="0"/>
      <w:divBdr>
        <w:top w:val="none" w:sz="0" w:space="0" w:color="auto"/>
        <w:left w:val="none" w:sz="0" w:space="0" w:color="auto"/>
        <w:bottom w:val="none" w:sz="0" w:space="0" w:color="auto"/>
        <w:right w:val="none" w:sz="0" w:space="0" w:color="auto"/>
      </w:divBdr>
    </w:div>
    <w:div w:id="1998486998">
      <w:bodyDiv w:val="1"/>
      <w:marLeft w:val="0"/>
      <w:marRight w:val="0"/>
      <w:marTop w:val="0"/>
      <w:marBottom w:val="0"/>
      <w:divBdr>
        <w:top w:val="none" w:sz="0" w:space="0" w:color="auto"/>
        <w:left w:val="none" w:sz="0" w:space="0" w:color="auto"/>
        <w:bottom w:val="none" w:sz="0" w:space="0" w:color="auto"/>
        <w:right w:val="none" w:sz="0" w:space="0" w:color="auto"/>
      </w:divBdr>
    </w:div>
    <w:div w:id="1999991690">
      <w:bodyDiv w:val="1"/>
      <w:marLeft w:val="0"/>
      <w:marRight w:val="0"/>
      <w:marTop w:val="0"/>
      <w:marBottom w:val="0"/>
      <w:divBdr>
        <w:top w:val="none" w:sz="0" w:space="0" w:color="auto"/>
        <w:left w:val="none" w:sz="0" w:space="0" w:color="auto"/>
        <w:bottom w:val="none" w:sz="0" w:space="0" w:color="auto"/>
        <w:right w:val="none" w:sz="0" w:space="0" w:color="auto"/>
      </w:divBdr>
    </w:div>
    <w:div w:id="2001345694">
      <w:bodyDiv w:val="1"/>
      <w:marLeft w:val="0"/>
      <w:marRight w:val="0"/>
      <w:marTop w:val="0"/>
      <w:marBottom w:val="0"/>
      <w:divBdr>
        <w:top w:val="none" w:sz="0" w:space="0" w:color="auto"/>
        <w:left w:val="none" w:sz="0" w:space="0" w:color="auto"/>
        <w:bottom w:val="none" w:sz="0" w:space="0" w:color="auto"/>
        <w:right w:val="none" w:sz="0" w:space="0" w:color="auto"/>
      </w:divBdr>
    </w:div>
    <w:div w:id="2013800649">
      <w:bodyDiv w:val="1"/>
      <w:marLeft w:val="0"/>
      <w:marRight w:val="0"/>
      <w:marTop w:val="0"/>
      <w:marBottom w:val="0"/>
      <w:divBdr>
        <w:top w:val="none" w:sz="0" w:space="0" w:color="auto"/>
        <w:left w:val="none" w:sz="0" w:space="0" w:color="auto"/>
        <w:bottom w:val="none" w:sz="0" w:space="0" w:color="auto"/>
        <w:right w:val="none" w:sz="0" w:space="0" w:color="auto"/>
      </w:divBdr>
    </w:div>
    <w:div w:id="2017878838">
      <w:bodyDiv w:val="1"/>
      <w:marLeft w:val="0"/>
      <w:marRight w:val="0"/>
      <w:marTop w:val="0"/>
      <w:marBottom w:val="0"/>
      <w:divBdr>
        <w:top w:val="none" w:sz="0" w:space="0" w:color="auto"/>
        <w:left w:val="none" w:sz="0" w:space="0" w:color="auto"/>
        <w:bottom w:val="none" w:sz="0" w:space="0" w:color="auto"/>
        <w:right w:val="none" w:sz="0" w:space="0" w:color="auto"/>
      </w:divBdr>
    </w:div>
    <w:div w:id="2021657537">
      <w:bodyDiv w:val="1"/>
      <w:marLeft w:val="0"/>
      <w:marRight w:val="0"/>
      <w:marTop w:val="0"/>
      <w:marBottom w:val="0"/>
      <w:divBdr>
        <w:top w:val="none" w:sz="0" w:space="0" w:color="auto"/>
        <w:left w:val="none" w:sz="0" w:space="0" w:color="auto"/>
        <w:bottom w:val="none" w:sz="0" w:space="0" w:color="auto"/>
        <w:right w:val="none" w:sz="0" w:space="0" w:color="auto"/>
      </w:divBdr>
    </w:div>
    <w:div w:id="2023580352">
      <w:bodyDiv w:val="1"/>
      <w:marLeft w:val="0"/>
      <w:marRight w:val="0"/>
      <w:marTop w:val="0"/>
      <w:marBottom w:val="0"/>
      <w:divBdr>
        <w:top w:val="none" w:sz="0" w:space="0" w:color="auto"/>
        <w:left w:val="none" w:sz="0" w:space="0" w:color="auto"/>
        <w:bottom w:val="none" w:sz="0" w:space="0" w:color="auto"/>
        <w:right w:val="none" w:sz="0" w:space="0" w:color="auto"/>
      </w:divBdr>
    </w:div>
    <w:div w:id="2029335117">
      <w:bodyDiv w:val="1"/>
      <w:marLeft w:val="0"/>
      <w:marRight w:val="0"/>
      <w:marTop w:val="0"/>
      <w:marBottom w:val="0"/>
      <w:divBdr>
        <w:top w:val="none" w:sz="0" w:space="0" w:color="auto"/>
        <w:left w:val="none" w:sz="0" w:space="0" w:color="auto"/>
        <w:bottom w:val="none" w:sz="0" w:space="0" w:color="auto"/>
        <w:right w:val="none" w:sz="0" w:space="0" w:color="auto"/>
      </w:divBdr>
    </w:div>
    <w:div w:id="2031027265">
      <w:bodyDiv w:val="1"/>
      <w:marLeft w:val="0"/>
      <w:marRight w:val="0"/>
      <w:marTop w:val="0"/>
      <w:marBottom w:val="0"/>
      <w:divBdr>
        <w:top w:val="none" w:sz="0" w:space="0" w:color="auto"/>
        <w:left w:val="none" w:sz="0" w:space="0" w:color="auto"/>
        <w:bottom w:val="none" w:sz="0" w:space="0" w:color="auto"/>
        <w:right w:val="none" w:sz="0" w:space="0" w:color="auto"/>
      </w:divBdr>
    </w:div>
    <w:div w:id="2034264149">
      <w:bodyDiv w:val="1"/>
      <w:marLeft w:val="0"/>
      <w:marRight w:val="0"/>
      <w:marTop w:val="0"/>
      <w:marBottom w:val="0"/>
      <w:divBdr>
        <w:top w:val="none" w:sz="0" w:space="0" w:color="auto"/>
        <w:left w:val="none" w:sz="0" w:space="0" w:color="auto"/>
        <w:bottom w:val="none" w:sz="0" w:space="0" w:color="auto"/>
        <w:right w:val="none" w:sz="0" w:space="0" w:color="auto"/>
      </w:divBdr>
    </w:div>
    <w:div w:id="2035962879">
      <w:bodyDiv w:val="1"/>
      <w:marLeft w:val="0"/>
      <w:marRight w:val="0"/>
      <w:marTop w:val="0"/>
      <w:marBottom w:val="0"/>
      <w:divBdr>
        <w:top w:val="none" w:sz="0" w:space="0" w:color="auto"/>
        <w:left w:val="none" w:sz="0" w:space="0" w:color="auto"/>
        <w:bottom w:val="none" w:sz="0" w:space="0" w:color="auto"/>
        <w:right w:val="none" w:sz="0" w:space="0" w:color="auto"/>
      </w:divBdr>
    </w:div>
    <w:div w:id="2063946367">
      <w:bodyDiv w:val="1"/>
      <w:marLeft w:val="0"/>
      <w:marRight w:val="0"/>
      <w:marTop w:val="0"/>
      <w:marBottom w:val="0"/>
      <w:divBdr>
        <w:top w:val="none" w:sz="0" w:space="0" w:color="auto"/>
        <w:left w:val="none" w:sz="0" w:space="0" w:color="auto"/>
        <w:bottom w:val="none" w:sz="0" w:space="0" w:color="auto"/>
        <w:right w:val="none" w:sz="0" w:space="0" w:color="auto"/>
      </w:divBdr>
    </w:div>
    <w:div w:id="2067333426">
      <w:bodyDiv w:val="1"/>
      <w:marLeft w:val="0"/>
      <w:marRight w:val="0"/>
      <w:marTop w:val="0"/>
      <w:marBottom w:val="0"/>
      <w:divBdr>
        <w:top w:val="none" w:sz="0" w:space="0" w:color="auto"/>
        <w:left w:val="none" w:sz="0" w:space="0" w:color="auto"/>
        <w:bottom w:val="none" w:sz="0" w:space="0" w:color="auto"/>
        <w:right w:val="none" w:sz="0" w:space="0" w:color="auto"/>
      </w:divBdr>
    </w:div>
    <w:div w:id="2071539156">
      <w:bodyDiv w:val="1"/>
      <w:marLeft w:val="0"/>
      <w:marRight w:val="0"/>
      <w:marTop w:val="0"/>
      <w:marBottom w:val="0"/>
      <w:divBdr>
        <w:top w:val="none" w:sz="0" w:space="0" w:color="auto"/>
        <w:left w:val="none" w:sz="0" w:space="0" w:color="auto"/>
        <w:bottom w:val="none" w:sz="0" w:space="0" w:color="auto"/>
        <w:right w:val="none" w:sz="0" w:space="0" w:color="auto"/>
      </w:divBdr>
    </w:div>
    <w:div w:id="2081245068">
      <w:bodyDiv w:val="1"/>
      <w:marLeft w:val="0"/>
      <w:marRight w:val="0"/>
      <w:marTop w:val="0"/>
      <w:marBottom w:val="0"/>
      <w:divBdr>
        <w:top w:val="none" w:sz="0" w:space="0" w:color="auto"/>
        <w:left w:val="none" w:sz="0" w:space="0" w:color="auto"/>
        <w:bottom w:val="none" w:sz="0" w:space="0" w:color="auto"/>
        <w:right w:val="none" w:sz="0" w:space="0" w:color="auto"/>
      </w:divBdr>
    </w:div>
    <w:div w:id="2086880592">
      <w:bodyDiv w:val="1"/>
      <w:marLeft w:val="0"/>
      <w:marRight w:val="0"/>
      <w:marTop w:val="0"/>
      <w:marBottom w:val="0"/>
      <w:divBdr>
        <w:top w:val="none" w:sz="0" w:space="0" w:color="auto"/>
        <w:left w:val="none" w:sz="0" w:space="0" w:color="auto"/>
        <w:bottom w:val="none" w:sz="0" w:space="0" w:color="auto"/>
        <w:right w:val="none" w:sz="0" w:space="0" w:color="auto"/>
      </w:divBdr>
    </w:div>
    <w:div w:id="2088651327">
      <w:bodyDiv w:val="1"/>
      <w:marLeft w:val="0"/>
      <w:marRight w:val="0"/>
      <w:marTop w:val="0"/>
      <w:marBottom w:val="0"/>
      <w:divBdr>
        <w:top w:val="none" w:sz="0" w:space="0" w:color="auto"/>
        <w:left w:val="none" w:sz="0" w:space="0" w:color="auto"/>
        <w:bottom w:val="none" w:sz="0" w:space="0" w:color="auto"/>
        <w:right w:val="none" w:sz="0" w:space="0" w:color="auto"/>
      </w:divBdr>
    </w:div>
    <w:div w:id="2094429734">
      <w:bodyDiv w:val="1"/>
      <w:marLeft w:val="0"/>
      <w:marRight w:val="0"/>
      <w:marTop w:val="0"/>
      <w:marBottom w:val="0"/>
      <w:divBdr>
        <w:top w:val="none" w:sz="0" w:space="0" w:color="auto"/>
        <w:left w:val="none" w:sz="0" w:space="0" w:color="auto"/>
        <w:bottom w:val="none" w:sz="0" w:space="0" w:color="auto"/>
        <w:right w:val="none" w:sz="0" w:space="0" w:color="auto"/>
      </w:divBdr>
      <w:divsChild>
        <w:div w:id="630675675">
          <w:marLeft w:val="0"/>
          <w:marRight w:val="0"/>
          <w:marTop w:val="0"/>
          <w:marBottom w:val="0"/>
          <w:divBdr>
            <w:top w:val="none" w:sz="0" w:space="0" w:color="auto"/>
            <w:left w:val="none" w:sz="0" w:space="0" w:color="auto"/>
            <w:bottom w:val="none" w:sz="0" w:space="0" w:color="auto"/>
            <w:right w:val="none" w:sz="0" w:space="0" w:color="auto"/>
          </w:divBdr>
        </w:div>
      </w:divsChild>
    </w:div>
    <w:div w:id="2106994604">
      <w:bodyDiv w:val="1"/>
      <w:marLeft w:val="0"/>
      <w:marRight w:val="0"/>
      <w:marTop w:val="0"/>
      <w:marBottom w:val="0"/>
      <w:divBdr>
        <w:top w:val="none" w:sz="0" w:space="0" w:color="auto"/>
        <w:left w:val="none" w:sz="0" w:space="0" w:color="auto"/>
        <w:bottom w:val="none" w:sz="0" w:space="0" w:color="auto"/>
        <w:right w:val="none" w:sz="0" w:space="0" w:color="auto"/>
      </w:divBdr>
    </w:div>
    <w:div w:id="2111050073">
      <w:bodyDiv w:val="1"/>
      <w:marLeft w:val="0"/>
      <w:marRight w:val="0"/>
      <w:marTop w:val="0"/>
      <w:marBottom w:val="0"/>
      <w:divBdr>
        <w:top w:val="none" w:sz="0" w:space="0" w:color="auto"/>
        <w:left w:val="none" w:sz="0" w:space="0" w:color="auto"/>
        <w:bottom w:val="none" w:sz="0" w:space="0" w:color="auto"/>
        <w:right w:val="none" w:sz="0" w:space="0" w:color="auto"/>
      </w:divBdr>
    </w:div>
    <w:div w:id="2114206471">
      <w:bodyDiv w:val="1"/>
      <w:marLeft w:val="0"/>
      <w:marRight w:val="0"/>
      <w:marTop w:val="0"/>
      <w:marBottom w:val="0"/>
      <w:divBdr>
        <w:top w:val="none" w:sz="0" w:space="0" w:color="auto"/>
        <w:left w:val="none" w:sz="0" w:space="0" w:color="auto"/>
        <w:bottom w:val="none" w:sz="0" w:space="0" w:color="auto"/>
        <w:right w:val="none" w:sz="0" w:space="0" w:color="auto"/>
      </w:divBdr>
    </w:div>
    <w:div w:id="212272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bisworld.com" TargetMode="External"/><Relationship Id="rId18" Type="http://schemas.openxmlformats.org/officeDocument/2006/relationships/hyperlink" Target="http://www.marketsandmarkets.com" TargetMode="External"/><Relationship Id="rId26" Type="http://schemas.openxmlformats.org/officeDocument/2006/relationships/image" Target="media/image1.png"/><Relationship Id="rId39" Type="http://schemas.openxmlformats.org/officeDocument/2006/relationships/hyperlink" Target="https://www.usda.gov" TargetMode="External"/><Relationship Id="rId21" Type="http://schemas.openxmlformats.org/officeDocument/2006/relationships/hyperlink" Target="http://www.usda.gov" TargetMode="External"/><Relationship Id="rId34" Type="http://schemas.openxmlformats.org/officeDocument/2006/relationships/hyperlink" Target="https://www.statista.com" TargetMode="External"/><Relationship Id="rId42" Type="http://schemas.openxmlformats.org/officeDocument/2006/relationships/hyperlink" Target="https://www.entrepreneur.com" TargetMode="External"/><Relationship Id="rId47" Type="http://schemas.openxmlformats.org/officeDocument/2006/relationships/hyperlink" Target="http://www.solarreviews.com" TargetMode="External"/><Relationship Id="rId50" Type="http://schemas.openxmlformats.org/officeDocument/2006/relationships/fontTable" Target="fontTable.xml"/><Relationship Id="rId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hyperlink" Target="http://www.sba.gov" TargetMode="External"/><Relationship Id="rId29" Type="http://schemas.openxmlformats.org/officeDocument/2006/relationships/hyperlink" Target="https://pmc.ncbi.nlm.nih.gov/articles/PMC10625363/" TargetMode="External"/><Relationship Id="rId11" Type="http://schemas.openxmlformats.org/officeDocument/2006/relationships/chart" Target="charts/chart6.xml"/><Relationship Id="rId24" Type="http://schemas.openxmlformats.org/officeDocument/2006/relationships/hyperlink" Target="http://www.entrepreneur.com" TargetMode="External"/><Relationship Id="rId32" Type="http://schemas.openxmlformats.org/officeDocument/2006/relationships/hyperlink" Target="https://www.ibisworld.com" TargetMode="External"/><Relationship Id="rId37" Type="http://schemas.openxmlformats.org/officeDocument/2006/relationships/hyperlink" Target="https://www.marketsandmarkets.com" TargetMode="External"/><Relationship Id="rId40" Type="http://schemas.openxmlformats.org/officeDocument/2006/relationships/hyperlink" Target="https://www.gartner.com" TargetMode="External"/><Relationship Id="rId45" Type="http://schemas.openxmlformats.org/officeDocument/2006/relationships/hyperlink" Target="http://www.grandviewresearch.com" TargetMode="External"/><Relationship Id="rId5" Type="http://schemas.openxmlformats.org/officeDocument/2006/relationships/webSettings" Target="webSettings.xml"/><Relationship Id="rId15" Type="http://schemas.openxmlformats.org/officeDocument/2006/relationships/hyperlink" Target="http://www.statista.com" TargetMode="External"/><Relationship Id="rId23" Type="http://schemas.openxmlformats.org/officeDocument/2006/relationships/hyperlink" Target="http://www.mckinsey.com" TargetMode="External"/><Relationship Id="rId28" Type="http://schemas.openxmlformats.org/officeDocument/2006/relationships/hyperlink" Target="https://www.grandviewresearch.com/industry-analysis/us-hydroponics-market-report" TargetMode="External"/><Relationship Id="rId36" Type="http://schemas.openxmlformats.org/officeDocument/2006/relationships/hyperlink" Target="https://www.forbes.com" TargetMode="External"/><Relationship Id="rId49" Type="http://schemas.openxmlformats.org/officeDocument/2006/relationships/hyperlink" Target="https://reports-mintel-com.proxy.library.cornell.edu/display/701346/?fromSearch=%3FcontentType%3DInsight%26freetext%3Dhydroponic%26resultPosition%3D9%26resultPosition%3D7" TargetMode="External"/><Relationship Id="rId10" Type="http://schemas.openxmlformats.org/officeDocument/2006/relationships/chart" Target="charts/chart5.xml"/><Relationship Id="rId19" Type="http://schemas.openxmlformats.org/officeDocument/2006/relationships/hyperlink" Target="http://www.bls.gov" TargetMode="External"/><Relationship Id="rId31" Type="http://schemas.openxmlformats.org/officeDocument/2006/relationships/hyperlink" Target="https://www.bls.gov" TargetMode="External"/><Relationship Id="rId44" Type="http://schemas.openxmlformats.org/officeDocument/2006/relationships/hyperlink" Target="http://www.gpstoragecontainers.com" TargetMode="Externa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hyperlink" Target="http://www.costar.com" TargetMode="External"/><Relationship Id="rId22" Type="http://schemas.openxmlformats.org/officeDocument/2006/relationships/hyperlink" Target="http://www.gartner.com" TargetMode="External"/><Relationship Id="rId27" Type="http://schemas.openxmlformats.org/officeDocument/2006/relationships/hyperlink" Target="https://www.marketsandmarkets.com/Market-Reports/hydroponic-market-94055021.html" TargetMode="External"/><Relationship Id="rId30" Type="http://schemas.openxmlformats.org/officeDocument/2006/relationships/hyperlink" Target="https://iopscience.iop.org/article/10.1088/2634-4505/ad797c/meta" TargetMode="External"/><Relationship Id="rId35" Type="http://schemas.openxmlformats.org/officeDocument/2006/relationships/hyperlink" Target="https://www.sba.gov" TargetMode="External"/><Relationship Id="rId43" Type="http://schemas.openxmlformats.org/officeDocument/2006/relationships/hyperlink" Target="https://www.hbr.org" TargetMode="External"/><Relationship Id="rId48" Type="http://schemas.openxmlformats.org/officeDocument/2006/relationships/hyperlink" Target="http://www.nfpa.org" TargetMode="External"/><Relationship Id="rId8" Type="http://schemas.openxmlformats.org/officeDocument/2006/relationships/chart" Target="charts/chart3.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bls.gov" TargetMode="External"/><Relationship Id="rId17" Type="http://schemas.openxmlformats.org/officeDocument/2006/relationships/hyperlink" Target="http://www.forbes.com" TargetMode="External"/><Relationship Id="rId25" Type="http://schemas.openxmlformats.org/officeDocument/2006/relationships/hyperlink" Target="http://www.hbr.org" TargetMode="External"/><Relationship Id="rId33" Type="http://schemas.openxmlformats.org/officeDocument/2006/relationships/hyperlink" Target="https://www.costar.com" TargetMode="External"/><Relationship Id="rId38" Type="http://schemas.openxmlformats.org/officeDocument/2006/relationships/hyperlink" Target="https://www.trucking.org" TargetMode="External"/><Relationship Id="rId46" Type="http://schemas.openxmlformats.org/officeDocument/2006/relationships/hyperlink" Target="http://www.alliedmarketresearch.com" TargetMode="External"/><Relationship Id="rId20" Type="http://schemas.openxmlformats.org/officeDocument/2006/relationships/hyperlink" Target="http://www.trucking.org" TargetMode="External"/><Relationship Id="rId41" Type="http://schemas.openxmlformats.org/officeDocument/2006/relationships/hyperlink" Target="https://www.mckinsey.com" TargetMode="External"/><Relationship Id="rId1" Type="http://schemas.openxmlformats.org/officeDocument/2006/relationships/customXml" Target="../customXml/item1.xml"/><Relationship Id="rId6"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orac\OneDrive\Desktop\Cornell\Individual%20New%20Venture\Hydroponic%20Garden%20Surve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orac\OneDrive\Desktop\Cornell\Individual%20New%20Venture\Hydroponic%20Garden%20Surve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orac\OneDrive\Desktop\Cornell\Individual%20New%20Venture\Hydroponic%20Garden%20Surve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orac\OneDrive\Desktop\Cornell\Individual%20New%20Venture\Hydroponic%20Garden%20Surve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orac\OneDrive\Desktop\Hydroponic%20Garden%20Surve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orac\OneDrive\Desktop\Hydroponic%20Garden%20Survey.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Experience Difficulty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'Q1'!$J$2</c:f>
              <c:strCache>
                <c:ptCount val="1"/>
                <c:pt idx="0">
                  <c:v>Percent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'Q1'!$H$3:$H$6</c:f>
              <c:strCache>
                <c:ptCount val="4"/>
                <c:pt idx="0">
                  <c:v>Never</c:v>
                </c:pt>
                <c:pt idx="1">
                  <c:v>Frequently</c:v>
                </c:pt>
                <c:pt idx="2">
                  <c:v>Occationally</c:v>
                </c:pt>
                <c:pt idx="3">
                  <c:v>Rarely</c:v>
                </c:pt>
              </c:strCache>
            </c:strRef>
          </c:cat>
          <c:val>
            <c:numRef>
              <c:f>'Q1'!$J$3:$J$6</c:f>
              <c:numCache>
                <c:formatCode>0%</c:formatCode>
                <c:ptCount val="4"/>
                <c:pt idx="0">
                  <c:v>5.2443384982121574E-2</c:v>
                </c:pt>
                <c:pt idx="1">
                  <c:v>0.36948748510131108</c:v>
                </c:pt>
                <c:pt idx="2">
                  <c:v>0.39690107270560193</c:v>
                </c:pt>
                <c:pt idx="3">
                  <c:v>0.18116805721096543</c:v>
                </c:pt>
              </c:numCache>
            </c:numRef>
          </c:val>
          <c:extLst>
            <c:ext xmlns:c16="http://schemas.microsoft.com/office/drawing/2014/chart" uri="{C3380CC4-5D6E-409C-BE32-E72D297353CC}">
              <c16:uniqueId val="{00000000-A010-4785-93FB-6FF501B31298}"/>
            </c:ext>
          </c:extLst>
        </c:ser>
        <c:dLbls>
          <c:showLegendKey val="0"/>
          <c:showVal val="1"/>
          <c:showCatName val="0"/>
          <c:showSerName val="0"/>
          <c:showPercent val="0"/>
          <c:showBubbleSize val="0"/>
        </c:dLbls>
        <c:gapWidth val="219"/>
        <c:axId val="1985404512"/>
        <c:axId val="1985396352"/>
        <c:extLst>
          <c:ext xmlns:c15="http://schemas.microsoft.com/office/drawing/2012/chart" uri="{02D57815-91ED-43cb-92C2-25804820EDAC}">
            <c15:filteredBarSeries>
              <c15:ser>
                <c:idx val="0"/>
                <c:order val="0"/>
                <c:tx>
                  <c:strRef>
                    <c:extLst>
                      <c:ext uri="{02D57815-91ED-43cb-92C2-25804820EDAC}">
                        <c15:formulaRef>
                          <c15:sqref>'Q1'!$I$2</c15:sqref>
                        </c15:formulaRef>
                      </c:ext>
                    </c:extLst>
                    <c:strCache>
                      <c:ptCount val="1"/>
                      <c:pt idx="0">
                        <c:v>Count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'Q1'!$H$3:$H$6</c15:sqref>
                        </c15:formulaRef>
                      </c:ext>
                    </c:extLst>
                    <c:strCache>
                      <c:ptCount val="4"/>
                      <c:pt idx="0">
                        <c:v>Never</c:v>
                      </c:pt>
                      <c:pt idx="1">
                        <c:v>Frequently</c:v>
                      </c:pt>
                      <c:pt idx="2">
                        <c:v>Occationally</c:v>
                      </c:pt>
                      <c:pt idx="3">
                        <c:v>Rarely</c:v>
                      </c:pt>
                    </c:strCache>
                  </c:strRef>
                </c:cat>
                <c:val>
                  <c:numRef>
                    <c:extLst>
                      <c:ext uri="{02D57815-91ED-43cb-92C2-25804820EDAC}">
                        <c15:formulaRef>
                          <c15:sqref>'Q1'!$I$3:$I$6</c15:sqref>
                        </c15:formulaRef>
                      </c:ext>
                    </c:extLst>
                    <c:numCache>
                      <c:formatCode>General</c:formatCode>
                      <c:ptCount val="4"/>
                      <c:pt idx="0">
                        <c:v>44</c:v>
                      </c:pt>
                      <c:pt idx="1">
                        <c:v>310</c:v>
                      </c:pt>
                      <c:pt idx="2">
                        <c:v>333</c:v>
                      </c:pt>
                      <c:pt idx="3">
                        <c:v>152</c:v>
                      </c:pt>
                    </c:numCache>
                  </c:numRef>
                </c:val>
                <c:extLst>
                  <c:ext xmlns:c16="http://schemas.microsoft.com/office/drawing/2014/chart" uri="{C3380CC4-5D6E-409C-BE32-E72D297353CC}">
                    <c16:uniqueId val="{00000001-A010-4785-93FB-6FF501B31298}"/>
                  </c:ext>
                </c:extLst>
              </c15:ser>
            </c15:filteredBarSeries>
          </c:ext>
        </c:extLst>
      </c:barChart>
      <c:catAx>
        <c:axId val="198540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396352"/>
        <c:crosses val="autoZero"/>
        <c:auto val="1"/>
        <c:lblAlgn val="ctr"/>
        <c:lblOffset val="100"/>
        <c:noMultiLvlLbl val="0"/>
      </c:catAx>
      <c:valAx>
        <c:axId val="19853963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404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Source Fresh Produce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'Q2'!$G$2</c:f>
              <c:strCache>
                <c:ptCount val="1"/>
                <c:pt idx="0">
                  <c:v>Percent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'Q2'!$E$3:$E$6</c:f>
              <c:strCache>
                <c:ptCount val="4"/>
                <c:pt idx="0">
                  <c:v>Grocery Stores</c:v>
                </c:pt>
                <c:pt idx="1">
                  <c:v>Local farmers’ markets</c:v>
                </c:pt>
                <c:pt idx="2">
                  <c:v>My own garden</c:v>
                </c:pt>
                <c:pt idx="3">
                  <c:v>Other</c:v>
                </c:pt>
              </c:strCache>
            </c:strRef>
          </c:cat>
          <c:val>
            <c:numRef>
              <c:f>'Q2'!$G$3:$G$6</c:f>
              <c:numCache>
                <c:formatCode>0%</c:formatCode>
                <c:ptCount val="4"/>
                <c:pt idx="0">
                  <c:v>0.32580261593341259</c:v>
                </c:pt>
                <c:pt idx="1">
                  <c:v>0.38049940546967898</c:v>
                </c:pt>
                <c:pt idx="2">
                  <c:v>0.27467300832342451</c:v>
                </c:pt>
                <c:pt idx="3">
                  <c:v>1.9024970273483946E-2</c:v>
                </c:pt>
              </c:numCache>
            </c:numRef>
          </c:val>
          <c:extLst>
            <c:ext xmlns:c16="http://schemas.microsoft.com/office/drawing/2014/chart" uri="{C3380CC4-5D6E-409C-BE32-E72D297353CC}">
              <c16:uniqueId val="{00000000-EC43-4C34-8A15-45EF2E5E8ECF}"/>
            </c:ext>
          </c:extLst>
        </c:ser>
        <c:dLbls>
          <c:dLblPos val="outEnd"/>
          <c:showLegendKey val="0"/>
          <c:showVal val="1"/>
          <c:showCatName val="0"/>
          <c:showSerName val="0"/>
          <c:showPercent val="0"/>
          <c:showBubbleSize val="0"/>
        </c:dLbls>
        <c:gapWidth val="219"/>
        <c:axId val="1985405472"/>
        <c:axId val="1985392032"/>
        <c:extLst>
          <c:ext xmlns:c15="http://schemas.microsoft.com/office/drawing/2012/chart" uri="{02D57815-91ED-43cb-92C2-25804820EDAC}">
            <c15:filteredBarSeries>
              <c15:ser>
                <c:idx val="0"/>
                <c:order val="0"/>
                <c:tx>
                  <c:strRef>
                    <c:extLst>
                      <c:ext uri="{02D57815-91ED-43cb-92C2-25804820EDAC}">
                        <c15:formulaRef>
                          <c15:sqref>'Q2'!$F$2</c15:sqref>
                        </c15:formulaRef>
                      </c:ext>
                    </c:extLst>
                    <c:strCache>
                      <c:ptCount val="1"/>
                      <c:pt idx="0">
                        <c:v>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'Q2'!$E$3:$E$6</c15:sqref>
                        </c15:formulaRef>
                      </c:ext>
                    </c:extLst>
                    <c:strCache>
                      <c:ptCount val="4"/>
                      <c:pt idx="0">
                        <c:v>Grocery Stores</c:v>
                      </c:pt>
                      <c:pt idx="1">
                        <c:v>Local farmers’ markets</c:v>
                      </c:pt>
                      <c:pt idx="2">
                        <c:v>My own garden</c:v>
                      </c:pt>
                      <c:pt idx="3">
                        <c:v>Other</c:v>
                      </c:pt>
                    </c:strCache>
                  </c:strRef>
                </c:cat>
                <c:val>
                  <c:numRef>
                    <c:extLst>
                      <c:ext uri="{02D57815-91ED-43cb-92C2-25804820EDAC}">
                        <c15:formulaRef>
                          <c15:sqref>'Q2'!$F$3:$F$6</c15:sqref>
                        </c15:formulaRef>
                      </c:ext>
                    </c:extLst>
                    <c:numCache>
                      <c:formatCode>General</c:formatCode>
                      <c:ptCount val="4"/>
                      <c:pt idx="0">
                        <c:v>274</c:v>
                      </c:pt>
                      <c:pt idx="1">
                        <c:v>320</c:v>
                      </c:pt>
                      <c:pt idx="2">
                        <c:v>231</c:v>
                      </c:pt>
                      <c:pt idx="3">
                        <c:v>16</c:v>
                      </c:pt>
                    </c:numCache>
                  </c:numRef>
                </c:val>
                <c:extLst>
                  <c:ext xmlns:c16="http://schemas.microsoft.com/office/drawing/2014/chart" uri="{C3380CC4-5D6E-409C-BE32-E72D297353CC}">
                    <c16:uniqueId val="{00000001-EC43-4C34-8A15-45EF2E5E8ECF}"/>
                  </c:ext>
                </c:extLst>
              </c15:ser>
            </c15:filteredBarSeries>
          </c:ext>
        </c:extLst>
      </c:barChart>
      <c:catAx>
        <c:axId val="1985405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392032"/>
        <c:crosses val="autoZero"/>
        <c:auto val="1"/>
        <c:lblAlgn val="ctr"/>
        <c:lblOffset val="100"/>
        <c:noMultiLvlLbl val="0"/>
      </c:catAx>
      <c:valAx>
        <c:axId val="19853920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405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Sustainability Importance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'Q3'!$J$2</c:f>
              <c:strCache>
                <c:ptCount val="1"/>
                <c:pt idx="0">
                  <c:v>Percent</c:v>
                </c:pt>
              </c:strCache>
            </c:strRef>
          </c:tx>
          <c:spPr>
            <a:solidFill>
              <a:schemeClr val="accent6">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'Q3'!$H$3:$H$7</c:f>
              <c:strCache>
                <c:ptCount val="5"/>
                <c:pt idx="0">
                  <c:v>Extremely important</c:v>
                </c:pt>
                <c:pt idx="1">
                  <c:v>Moderately important</c:v>
                </c:pt>
                <c:pt idx="2">
                  <c:v>Not at all important</c:v>
                </c:pt>
                <c:pt idx="3">
                  <c:v>Slightly important</c:v>
                </c:pt>
                <c:pt idx="4">
                  <c:v>Very important</c:v>
                </c:pt>
              </c:strCache>
            </c:strRef>
          </c:cat>
          <c:val>
            <c:numRef>
              <c:f>'Q3'!$J$3:$J$7</c:f>
              <c:numCache>
                <c:formatCode>0%</c:formatCode>
                <c:ptCount val="5"/>
                <c:pt idx="0">
                  <c:v>0.19404761904761905</c:v>
                </c:pt>
                <c:pt idx="1">
                  <c:v>0.21666666666666667</c:v>
                </c:pt>
                <c:pt idx="2">
                  <c:v>2.3809523809523808E-2</c:v>
                </c:pt>
                <c:pt idx="3">
                  <c:v>0.19166666666666668</c:v>
                </c:pt>
                <c:pt idx="4">
                  <c:v>0.37380952380952381</c:v>
                </c:pt>
              </c:numCache>
            </c:numRef>
          </c:val>
          <c:extLst>
            <c:ext xmlns:c16="http://schemas.microsoft.com/office/drawing/2014/chart" uri="{C3380CC4-5D6E-409C-BE32-E72D297353CC}">
              <c16:uniqueId val="{00000000-1E79-45D9-90BB-8464323539D1}"/>
            </c:ext>
          </c:extLst>
        </c:ser>
        <c:dLbls>
          <c:dLblPos val="outEnd"/>
          <c:showLegendKey val="0"/>
          <c:showVal val="1"/>
          <c:showCatName val="0"/>
          <c:showSerName val="0"/>
          <c:showPercent val="0"/>
          <c:showBubbleSize val="0"/>
        </c:dLbls>
        <c:gapWidth val="219"/>
        <c:axId val="1985672912"/>
        <c:axId val="1985675312"/>
        <c:extLst>
          <c:ext xmlns:c15="http://schemas.microsoft.com/office/drawing/2012/chart" uri="{02D57815-91ED-43cb-92C2-25804820EDAC}">
            <c15:filteredBarSeries>
              <c15:ser>
                <c:idx val="0"/>
                <c:order val="0"/>
                <c:tx>
                  <c:strRef>
                    <c:extLst>
                      <c:ext uri="{02D57815-91ED-43cb-92C2-25804820EDAC}">
                        <c15:formulaRef>
                          <c15:sqref>'Q3'!$I$2</c15:sqref>
                        </c15:formulaRef>
                      </c:ext>
                    </c:extLst>
                    <c:strCache>
                      <c:ptCount val="1"/>
                      <c:pt idx="0">
                        <c:v>Count</c:v>
                      </c:pt>
                    </c:strCache>
                  </c:strRef>
                </c:tx>
                <c:spPr>
                  <a:solidFill>
                    <a:schemeClr val="accent6">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'Q3'!$H$3:$H$7</c15:sqref>
                        </c15:formulaRef>
                      </c:ext>
                    </c:extLst>
                    <c:strCache>
                      <c:ptCount val="5"/>
                      <c:pt idx="0">
                        <c:v>Extremely important</c:v>
                      </c:pt>
                      <c:pt idx="1">
                        <c:v>Moderately important</c:v>
                      </c:pt>
                      <c:pt idx="2">
                        <c:v>Not at all important</c:v>
                      </c:pt>
                      <c:pt idx="3">
                        <c:v>Slightly important</c:v>
                      </c:pt>
                      <c:pt idx="4">
                        <c:v>Very important</c:v>
                      </c:pt>
                    </c:strCache>
                  </c:strRef>
                </c:cat>
                <c:val>
                  <c:numRef>
                    <c:extLst>
                      <c:ext uri="{02D57815-91ED-43cb-92C2-25804820EDAC}">
                        <c15:formulaRef>
                          <c15:sqref>'Q3'!$I$3:$I$7</c15:sqref>
                        </c15:formulaRef>
                      </c:ext>
                    </c:extLst>
                    <c:numCache>
                      <c:formatCode>General</c:formatCode>
                      <c:ptCount val="5"/>
                      <c:pt idx="0">
                        <c:v>163</c:v>
                      </c:pt>
                      <c:pt idx="1">
                        <c:v>182</c:v>
                      </c:pt>
                      <c:pt idx="2">
                        <c:v>20</c:v>
                      </c:pt>
                      <c:pt idx="3">
                        <c:v>161</c:v>
                      </c:pt>
                      <c:pt idx="4">
                        <c:v>314</c:v>
                      </c:pt>
                    </c:numCache>
                  </c:numRef>
                </c:val>
                <c:extLst>
                  <c:ext xmlns:c16="http://schemas.microsoft.com/office/drawing/2014/chart" uri="{C3380CC4-5D6E-409C-BE32-E72D297353CC}">
                    <c16:uniqueId val="{00000001-1E79-45D9-90BB-8464323539D1}"/>
                  </c:ext>
                </c:extLst>
              </c15:ser>
            </c15:filteredBarSeries>
          </c:ext>
        </c:extLst>
      </c:barChart>
      <c:catAx>
        <c:axId val="1985672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675312"/>
        <c:crosses val="autoZero"/>
        <c:auto val="1"/>
        <c:lblAlgn val="ctr"/>
        <c:lblOffset val="100"/>
        <c:noMultiLvlLbl val="0"/>
      </c:catAx>
      <c:valAx>
        <c:axId val="19856753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672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Hydroponic Farming Awareness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'Q4'!$J$2</c:f>
              <c:strCache>
                <c:ptCount val="1"/>
                <c:pt idx="0">
                  <c:v>Percent</c:v>
                </c:pt>
              </c:strCache>
            </c:strRef>
          </c:tx>
          <c:spPr>
            <a:solidFill>
              <a:schemeClr val="accent6">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'Q4'!$H$3:$H$5</c:f>
              <c:strCache>
                <c:ptCount val="3"/>
                <c:pt idx="0">
                  <c:v>Maybe</c:v>
                </c:pt>
                <c:pt idx="1">
                  <c:v>No</c:v>
                </c:pt>
                <c:pt idx="2">
                  <c:v>Yes</c:v>
                </c:pt>
              </c:strCache>
            </c:strRef>
          </c:cat>
          <c:val>
            <c:numRef>
              <c:f>'Q4'!$J$3:$J$5</c:f>
              <c:numCache>
                <c:formatCode>0%</c:formatCode>
                <c:ptCount val="3"/>
                <c:pt idx="0">
                  <c:v>0.20506634499396864</c:v>
                </c:pt>
                <c:pt idx="1">
                  <c:v>5.066344993968637E-2</c:v>
                </c:pt>
                <c:pt idx="2">
                  <c:v>0.744270205066345</c:v>
                </c:pt>
              </c:numCache>
            </c:numRef>
          </c:val>
          <c:extLst>
            <c:ext xmlns:c16="http://schemas.microsoft.com/office/drawing/2014/chart" uri="{C3380CC4-5D6E-409C-BE32-E72D297353CC}">
              <c16:uniqueId val="{00000000-FD97-4BF2-BF61-B35010FB0825}"/>
            </c:ext>
          </c:extLst>
        </c:ser>
        <c:dLbls>
          <c:dLblPos val="outEnd"/>
          <c:showLegendKey val="0"/>
          <c:showVal val="1"/>
          <c:showCatName val="0"/>
          <c:showSerName val="0"/>
          <c:showPercent val="0"/>
          <c:showBubbleSize val="0"/>
        </c:dLbls>
        <c:gapWidth val="219"/>
        <c:axId val="953948624"/>
        <c:axId val="953949104"/>
        <c:extLst>
          <c:ext xmlns:c15="http://schemas.microsoft.com/office/drawing/2012/chart" uri="{02D57815-91ED-43cb-92C2-25804820EDAC}">
            <c15:filteredBarSeries>
              <c15:ser>
                <c:idx val="0"/>
                <c:order val="0"/>
                <c:tx>
                  <c:strRef>
                    <c:extLst>
                      <c:ext uri="{02D57815-91ED-43cb-92C2-25804820EDAC}">
                        <c15:formulaRef>
                          <c15:sqref>'Q4'!$I$2</c15:sqref>
                        </c15:formulaRef>
                      </c:ext>
                    </c:extLst>
                    <c:strCache>
                      <c:ptCount val="1"/>
                      <c:pt idx="0">
                        <c:v>Count</c:v>
                      </c:pt>
                    </c:strCache>
                  </c:strRef>
                </c:tx>
                <c:spPr>
                  <a:solidFill>
                    <a:schemeClr val="accent6">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'Q4'!$H$3:$H$5</c15:sqref>
                        </c15:formulaRef>
                      </c:ext>
                    </c:extLst>
                    <c:strCache>
                      <c:ptCount val="3"/>
                      <c:pt idx="0">
                        <c:v>Maybe</c:v>
                      </c:pt>
                      <c:pt idx="1">
                        <c:v>No</c:v>
                      </c:pt>
                      <c:pt idx="2">
                        <c:v>Yes</c:v>
                      </c:pt>
                    </c:strCache>
                  </c:strRef>
                </c:cat>
                <c:val>
                  <c:numRef>
                    <c:extLst>
                      <c:ext uri="{02D57815-91ED-43cb-92C2-25804820EDAC}">
                        <c15:formulaRef>
                          <c15:sqref>'Q4'!$I$3:$I$5</c15:sqref>
                        </c15:formulaRef>
                      </c:ext>
                    </c:extLst>
                    <c:numCache>
                      <c:formatCode>General</c:formatCode>
                      <c:ptCount val="3"/>
                      <c:pt idx="0">
                        <c:v>170</c:v>
                      </c:pt>
                      <c:pt idx="1">
                        <c:v>42</c:v>
                      </c:pt>
                      <c:pt idx="2">
                        <c:v>617</c:v>
                      </c:pt>
                    </c:numCache>
                  </c:numRef>
                </c:val>
                <c:extLst>
                  <c:ext xmlns:c16="http://schemas.microsoft.com/office/drawing/2014/chart" uri="{C3380CC4-5D6E-409C-BE32-E72D297353CC}">
                    <c16:uniqueId val="{00000001-FD97-4BF2-BF61-B35010FB0825}"/>
                  </c:ext>
                </c:extLst>
              </c15:ser>
            </c15:filteredBarSeries>
          </c:ext>
        </c:extLst>
      </c:barChart>
      <c:catAx>
        <c:axId val="95394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949104"/>
        <c:crosses val="autoZero"/>
        <c:auto val="1"/>
        <c:lblAlgn val="ctr"/>
        <c:lblOffset val="100"/>
        <c:noMultiLvlLbl val="0"/>
      </c:catAx>
      <c:valAx>
        <c:axId val="9539491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948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Consider Growing Own Garden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'Q5'!$J$2</c:f>
              <c:strCache>
                <c:ptCount val="1"/>
                <c:pt idx="0">
                  <c:v>Percent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'Q5'!$H$3:$H$5</c:f>
              <c:strCache>
                <c:ptCount val="3"/>
                <c:pt idx="0">
                  <c:v>No</c:v>
                </c:pt>
                <c:pt idx="1">
                  <c:v>Not Sure</c:v>
                </c:pt>
                <c:pt idx="2">
                  <c:v>Yes</c:v>
                </c:pt>
              </c:strCache>
            </c:strRef>
          </c:cat>
          <c:val>
            <c:numRef>
              <c:f>'Q5'!$J$3:$J$5</c:f>
              <c:numCache>
                <c:formatCode>0%</c:formatCode>
                <c:ptCount val="3"/>
                <c:pt idx="0">
                  <c:v>2.8776978417266189E-2</c:v>
                </c:pt>
                <c:pt idx="1">
                  <c:v>0.20623501199040767</c:v>
                </c:pt>
                <c:pt idx="2">
                  <c:v>0.76498800959232616</c:v>
                </c:pt>
              </c:numCache>
            </c:numRef>
          </c:val>
          <c:extLst>
            <c:ext xmlns:c16="http://schemas.microsoft.com/office/drawing/2014/chart" uri="{C3380CC4-5D6E-409C-BE32-E72D297353CC}">
              <c16:uniqueId val="{00000000-4C10-4F60-A9A1-7AE2B022A821}"/>
            </c:ext>
          </c:extLst>
        </c:ser>
        <c:dLbls>
          <c:dLblPos val="outEnd"/>
          <c:showLegendKey val="0"/>
          <c:showVal val="1"/>
          <c:showCatName val="0"/>
          <c:showSerName val="0"/>
          <c:showPercent val="0"/>
          <c:showBubbleSize val="0"/>
        </c:dLbls>
        <c:gapWidth val="219"/>
        <c:overlap val="-27"/>
        <c:axId val="957609568"/>
        <c:axId val="957610048"/>
        <c:extLst>
          <c:ext xmlns:c15="http://schemas.microsoft.com/office/drawing/2012/chart" uri="{02D57815-91ED-43cb-92C2-25804820EDAC}">
            <c15:filteredBarSeries>
              <c15:ser>
                <c:idx val="0"/>
                <c:order val="0"/>
                <c:tx>
                  <c:strRef>
                    <c:extLst>
                      <c:ext uri="{02D57815-91ED-43cb-92C2-25804820EDAC}">
                        <c15:formulaRef>
                          <c15:sqref>'Q5'!$I$2</c15:sqref>
                        </c15:formulaRef>
                      </c:ext>
                    </c:extLst>
                    <c:strCache>
                      <c:ptCount val="1"/>
                      <c:pt idx="0">
                        <c:v>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'Q5'!$H$3:$H$5</c15:sqref>
                        </c15:formulaRef>
                      </c:ext>
                    </c:extLst>
                    <c:strCache>
                      <c:ptCount val="3"/>
                      <c:pt idx="0">
                        <c:v>No</c:v>
                      </c:pt>
                      <c:pt idx="1">
                        <c:v>Not Sure</c:v>
                      </c:pt>
                      <c:pt idx="2">
                        <c:v>Yes</c:v>
                      </c:pt>
                    </c:strCache>
                  </c:strRef>
                </c:cat>
                <c:val>
                  <c:numRef>
                    <c:extLst>
                      <c:ext uri="{02D57815-91ED-43cb-92C2-25804820EDAC}">
                        <c15:formulaRef>
                          <c15:sqref>'Q5'!$I$3:$I$5</c15:sqref>
                        </c15:formulaRef>
                      </c:ext>
                    </c:extLst>
                    <c:numCache>
                      <c:formatCode>General</c:formatCode>
                      <c:ptCount val="3"/>
                      <c:pt idx="0">
                        <c:v>24</c:v>
                      </c:pt>
                      <c:pt idx="1">
                        <c:v>172</c:v>
                      </c:pt>
                      <c:pt idx="2">
                        <c:v>638</c:v>
                      </c:pt>
                    </c:numCache>
                  </c:numRef>
                </c:val>
                <c:extLst>
                  <c:ext xmlns:c16="http://schemas.microsoft.com/office/drawing/2014/chart" uri="{C3380CC4-5D6E-409C-BE32-E72D297353CC}">
                    <c16:uniqueId val="{00000001-4C10-4F60-A9A1-7AE2B022A821}"/>
                  </c:ext>
                </c:extLst>
              </c15:ser>
            </c15:filteredBarSeries>
          </c:ext>
        </c:extLst>
      </c:barChart>
      <c:catAx>
        <c:axId val="95760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610048"/>
        <c:crosses val="autoZero"/>
        <c:auto val="1"/>
        <c:lblAlgn val="ctr"/>
        <c:lblOffset val="100"/>
        <c:noMultiLvlLbl val="0"/>
      </c:catAx>
      <c:valAx>
        <c:axId val="9576100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609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Reasons</a:t>
            </a:r>
            <a:r>
              <a:rPr lang="en-US" baseline="0"/>
              <a:t> To Use</a:t>
            </a:r>
            <a:r>
              <a:rPr lang="en-US"/>
              <a:t> A Hydroponic</a:t>
            </a:r>
            <a:r>
              <a:rPr lang="en-US" baseline="0"/>
              <a:t> Garden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'Q6'!$C$1</c:f>
              <c:strCache>
                <c:ptCount val="1"/>
                <c:pt idx="0">
                  <c:v>Percent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'Q6'!$A$2:$A$5</c:f>
              <c:strCache>
                <c:ptCount val="4"/>
                <c:pt idx="0">
                  <c:v>Cost savings</c:v>
                </c:pt>
                <c:pt idx="1">
                  <c:v>Personal enjoyment or hobby</c:v>
                </c:pt>
                <c:pt idx="2">
                  <c:v>Sustainability and eco-friendliness</c:v>
                </c:pt>
                <c:pt idx="3">
                  <c:v>Year-round fresh produce</c:v>
                </c:pt>
              </c:strCache>
            </c:strRef>
          </c:cat>
          <c:val>
            <c:numRef>
              <c:f>'Q6'!$C$2:$C$5</c:f>
              <c:numCache>
                <c:formatCode>0%</c:formatCode>
                <c:ptCount val="4"/>
                <c:pt idx="0">
                  <c:v>0.22195704057279236</c:v>
                </c:pt>
                <c:pt idx="1">
                  <c:v>0.10501193317422435</c:v>
                </c:pt>
                <c:pt idx="2">
                  <c:v>0.31503579952267302</c:v>
                </c:pt>
                <c:pt idx="3">
                  <c:v>0.35799522673031026</c:v>
                </c:pt>
              </c:numCache>
            </c:numRef>
          </c:val>
          <c:extLst>
            <c:ext xmlns:c16="http://schemas.microsoft.com/office/drawing/2014/chart" uri="{C3380CC4-5D6E-409C-BE32-E72D297353CC}">
              <c16:uniqueId val="{00000000-B971-4038-9E3B-8BB0E29B8C43}"/>
            </c:ext>
          </c:extLst>
        </c:ser>
        <c:dLbls>
          <c:dLblPos val="outEnd"/>
          <c:showLegendKey val="0"/>
          <c:showVal val="1"/>
          <c:showCatName val="0"/>
          <c:showSerName val="0"/>
          <c:showPercent val="0"/>
          <c:showBubbleSize val="0"/>
        </c:dLbls>
        <c:gapWidth val="219"/>
        <c:overlap val="-27"/>
        <c:axId val="1372748575"/>
        <c:axId val="1372740895"/>
        <c:extLst>
          <c:ext xmlns:c15="http://schemas.microsoft.com/office/drawing/2012/chart" uri="{02D57815-91ED-43cb-92C2-25804820EDAC}">
            <c15:filteredBarSeries>
              <c15:ser>
                <c:idx val="0"/>
                <c:order val="0"/>
                <c:tx>
                  <c:strRef>
                    <c:extLst>
                      <c:ext uri="{02D57815-91ED-43cb-92C2-25804820EDAC}">
                        <c15:formulaRef>
                          <c15:sqref>'Q6'!$B$1</c15:sqref>
                        </c15:formulaRef>
                      </c:ext>
                    </c:extLst>
                    <c:strCache>
                      <c:ptCount val="1"/>
                      <c:pt idx="0">
                        <c:v>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'Q6'!$A$2:$A$5</c15:sqref>
                        </c15:formulaRef>
                      </c:ext>
                    </c:extLst>
                    <c:strCache>
                      <c:ptCount val="4"/>
                      <c:pt idx="0">
                        <c:v>Cost savings</c:v>
                      </c:pt>
                      <c:pt idx="1">
                        <c:v>Personal enjoyment or hobby</c:v>
                      </c:pt>
                      <c:pt idx="2">
                        <c:v>Sustainability and eco-friendliness</c:v>
                      </c:pt>
                      <c:pt idx="3">
                        <c:v>Year-round fresh produce</c:v>
                      </c:pt>
                    </c:strCache>
                  </c:strRef>
                </c:cat>
                <c:val>
                  <c:numRef>
                    <c:extLst>
                      <c:ext uri="{02D57815-91ED-43cb-92C2-25804820EDAC}">
                        <c15:formulaRef>
                          <c15:sqref>'Q6'!$B$2:$B$5</c15:sqref>
                        </c15:formulaRef>
                      </c:ext>
                    </c:extLst>
                    <c:numCache>
                      <c:formatCode>General</c:formatCode>
                      <c:ptCount val="4"/>
                      <c:pt idx="0">
                        <c:v>186</c:v>
                      </c:pt>
                      <c:pt idx="1">
                        <c:v>88</c:v>
                      </c:pt>
                      <c:pt idx="2">
                        <c:v>264</c:v>
                      </c:pt>
                      <c:pt idx="3">
                        <c:v>300</c:v>
                      </c:pt>
                    </c:numCache>
                  </c:numRef>
                </c:val>
                <c:extLst>
                  <c:ext xmlns:c16="http://schemas.microsoft.com/office/drawing/2014/chart" uri="{C3380CC4-5D6E-409C-BE32-E72D297353CC}">
                    <c16:uniqueId val="{00000001-B971-4038-9E3B-8BB0E29B8C43}"/>
                  </c:ext>
                </c:extLst>
              </c15:ser>
            </c15:filteredBarSeries>
          </c:ext>
        </c:extLst>
      </c:barChart>
      <c:catAx>
        <c:axId val="1372748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2740895"/>
        <c:crosses val="autoZero"/>
        <c:auto val="1"/>
        <c:lblAlgn val="ctr"/>
        <c:lblOffset val="100"/>
        <c:noMultiLvlLbl val="0"/>
      </c:catAx>
      <c:valAx>
        <c:axId val="137274089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27485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9">
  <a:schemeClr val="accent6"/>
</cs:colorStyle>
</file>

<file path=word/charts/colors4.xml><?xml version="1.0" encoding="utf-8"?>
<cs:colorStyle xmlns:cs="http://schemas.microsoft.com/office/drawing/2012/chartStyle" xmlns:a="http://schemas.openxmlformats.org/drawingml/2006/main" meth="withinLinearReversed" id="26">
  <a:schemeClr val="accent6"/>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D7160-EFDC-4BF1-82BF-F82B482C3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3672</TotalTime>
  <Pages>19</Pages>
  <Words>5840</Words>
  <Characters>33292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Horacio Nehemias Carpio</dc:creator>
  <cp:keywords/>
  <dc:description/>
  <cp:lastModifiedBy>Horacio Nehemias Carpio</cp:lastModifiedBy>
  <cp:revision>318</cp:revision>
  <dcterms:created xsi:type="dcterms:W3CDTF">2024-12-13T00:16:00Z</dcterms:created>
  <dcterms:modified xsi:type="dcterms:W3CDTF">2025-01-02T16:07:00Z</dcterms:modified>
</cp:coreProperties>
</file>