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sz w:val="28"/>
          <w:szCs w:val="28"/>
        </w:rPr>
      </w:pPr>
    </w:p>
    <w:p>
      <w:pPr>
        <w:pStyle w:val="10"/>
        <w:rPr>
          <w:rFonts w:ascii="黑体" w:hAnsi="黑体"/>
          <w:sz w:val="28"/>
          <w:szCs w:val="28"/>
        </w:rPr>
      </w:pPr>
    </w:p>
    <w:p>
      <w:pPr>
        <w:pStyle w:val="10"/>
        <w:jc w:val="center"/>
        <w:outlineLvl w:val="0"/>
        <w:rPr>
          <w:rFonts w:ascii="宋体" w:hAnsi="宋体" w:eastAsia="宋体" w:cs="宋体"/>
          <w:sz w:val="52"/>
          <w:szCs w:val="52"/>
          <w:lang w:val="zh-TW" w:eastAsia="zh-TW"/>
        </w:rPr>
      </w:pPr>
      <w:r>
        <w:rPr>
          <w:rFonts w:hint="eastAsia" w:eastAsia="黑体"/>
          <w:sz w:val="48"/>
          <w:szCs w:val="48"/>
          <w:lang w:val="zh-TW" w:eastAsia="zh-TW"/>
        </w:rPr>
        <w:t xml:space="preserve"> 综合实训</w:t>
      </w:r>
      <w:r>
        <w:rPr>
          <w:rFonts w:hint="eastAsia" w:eastAsia="黑体"/>
          <w:sz w:val="52"/>
          <w:szCs w:val="52"/>
          <w:lang w:val="zh-TW" w:eastAsia="zh-TW"/>
        </w:rPr>
        <w:t>任务书</w:t>
      </w:r>
    </w:p>
    <w:p>
      <w:pPr>
        <w:pStyle w:val="10"/>
        <w:jc w:val="center"/>
        <w:rPr>
          <w:rFonts w:ascii="宋体" w:hAnsi="宋体" w:eastAsia="宋体" w:cs="宋体"/>
          <w:sz w:val="36"/>
          <w:szCs w:val="36"/>
        </w:rPr>
      </w:pPr>
    </w:p>
    <w:p>
      <w:pPr>
        <w:pStyle w:val="10"/>
        <w:jc w:val="center"/>
        <w:rPr>
          <w:rFonts w:ascii="宋体" w:hAnsi="宋体" w:eastAsia="宋体" w:cs="宋体"/>
          <w:sz w:val="36"/>
          <w:szCs w:val="36"/>
        </w:rPr>
      </w:pPr>
    </w:p>
    <w:p>
      <w:pPr>
        <w:pStyle w:val="10"/>
        <w:jc w:val="center"/>
        <w:rPr>
          <w:rFonts w:ascii="宋体" w:hAnsi="宋体" w:eastAsia="宋体" w:cs="宋体"/>
          <w:sz w:val="36"/>
          <w:szCs w:val="36"/>
        </w:rPr>
      </w:pPr>
    </w:p>
    <w:p>
      <w:pPr>
        <w:pStyle w:val="10"/>
        <w:jc w:val="center"/>
        <w:rPr>
          <w:rFonts w:ascii="宋体" w:hAnsi="宋体" w:eastAsia="宋体" w:cs="宋体"/>
          <w:sz w:val="36"/>
          <w:szCs w:val="36"/>
        </w:rPr>
      </w:pPr>
    </w:p>
    <w:p>
      <w:pPr>
        <w:pStyle w:val="10"/>
        <w:spacing w:line="400" w:lineRule="exact"/>
        <w:jc w:val="center"/>
        <w:rPr>
          <w:rFonts w:ascii="楷体" w:hAnsi="楷体" w:eastAsia="楷体" w:cs="楷体"/>
          <w:sz w:val="30"/>
          <w:szCs w:val="30"/>
        </w:rPr>
      </w:pPr>
    </w:p>
    <w:p>
      <w:pPr>
        <w:pStyle w:val="10"/>
        <w:tabs>
          <w:tab w:val="left" w:pos="2917"/>
        </w:tabs>
        <w:spacing w:line="400" w:lineRule="exact"/>
        <w:ind w:firstLine="640"/>
        <w:jc w:val="left"/>
        <w:outlineLvl w:val="0"/>
        <w:rPr>
          <w:rFonts w:ascii="楷体" w:hAnsi="楷体" w:eastAsia="楷体" w:cs="楷体"/>
          <w:color w:val="FF0000"/>
          <w:sz w:val="28"/>
          <w:szCs w:val="28"/>
          <w:u w:color="FF0000"/>
          <w:lang w:val="zh-TW" w:eastAsia="zh-TW"/>
        </w:rPr>
      </w:pPr>
      <w:r>
        <w:rPr>
          <w:rFonts w:hint="eastAsia" w:eastAsia="楷体"/>
          <w:sz w:val="32"/>
          <w:szCs w:val="32"/>
          <w:lang w:val="zh-TW" w:eastAsia="zh-TW"/>
        </w:rPr>
        <w:t>题  目：多端互动式的网络学习助手</w:t>
      </w:r>
    </w:p>
    <w:p>
      <w:pPr>
        <w:pStyle w:val="10"/>
        <w:jc w:val="center"/>
        <w:rPr>
          <w:rFonts w:ascii="楷体" w:hAnsi="楷体" w:eastAsia="楷体" w:cs="楷体"/>
          <w:sz w:val="28"/>
          <w:szCs w:val="28"/>
        </w:rPr>
      </w:pPr>
    </w:p>
    <w:p>
      <w:pPr>
        <w:pStyle w:val="10"/>
        <w:ind w:firstLine="560"/>
        <w:jc w:val="left"/>
        <w:outlineLvl w:val="0"/>
        <w:rPr>
          <w:rFonts w:ascii="楷体" w:hAnsi="楷体" w:eastAsia="楷体" w:cs="楷体"/>
          <w:sz w:val="28"/>
          <w:szCs w:val="28"/>
          <w:lang w:val="zh-TW" w:eastAsia="zh-TW"/>
        </w:rPr>
      </w:pPr>
      <w:r>
        <w:rPr>
          <w:rFonts w:hint="eastAsia" w:eastAsia="楷体"/>
          <w:sz w:val="28"/>
          <w:szCs w:val="28"/>
          <w:lang w:val="zh-TW" w:eastAsia="zh-TW"/>
        </w:rPr>
        <w:t>适 用 专 业：计算机科学与技术</w:t>
      </w:r>
    </w:p>
    <w:p>
      <w:pPr>
        <w:pStyle w:val="10"/>
        <w:ind w:firstLine="560"/>
        <w:jc w:val="left"/>
        <w:rPr>
          <w:rFonts w:ascii="楷体" w:hAnsi="楷体" w:eastAsia="楷体" w:cs="楷体"/>
          <w:sz w:val="28"/>
          <w:szCs w:val="28"/>
        </w:rPr>
      </w:pPr>
    </w:p>
    <w:p>
      <w:pPr>
        <w:pStyle w:val="10"/>
        <w:ind w:firstLine="560"/>
        <w:jc w:val="left"/>
        <w:outlineLvl w:val="0"/>
        <w:rPr>
          <w:rFonts w:ascii="楷体" w:hAnsi="楷体" w:eastAsia="楷体" w:cs="楷体"/>
          <w:sz w:val="28"/>
          <w:szCs w:val="28"/>
          <w:lang w:val="zh-TW" w:eastAsia="zh-TW"/>
        </w:rPr>
      </w:pPr>
      <w:r>
        <w:rPr>
          <w:rFonts w:hint="eastAsia" w:eastAsia="楷体"/>
          <w:sz w:val="28"/>
          <w:szCs w:val="28"/>
          <w:lang w:val="zh-TW" w:eastAsia="zh-TW"/>
        </w:rPr>
        <w:t>指 导 老 师：</w:t>
      </w:r>
      <w:r>
        <w:rPr>
          <w:rFonts w:hint="eastAsia" w:asciiTheme="minorEastAsia" w:hAnsiTheme="minorEastAsia" w:eastAsiaTheme="minorEastAsia"/>
          <w:sz w:val="28"/>
          <w:szCs w:val="28"/>
          <w:lang w:val="zh-TW"/>
        </w:rPr>
        <w:t>柳运昌</w:t>
      </w:r>
    </w:p>
    <w:p>
      <w:pPr>
        <w:pStyle w:val="10"/>
        <w:jc w:val="center"/>
        <w:rPr>
          <w:rFonts w:ascii="楷体" w:hAnsi="楷体" w:eastAsia="楷体" w:cs="楷体"/>
          <w:sz w:val="28"/>
          <w:szCs w:val="28"/>
        </w:rPr>
      </w:pPr>
    </w:p>
    <w:p>
      <w:pPr>
        <w:pStyle w:val="10"/>
        <w:jc w:val="center"/>
        <w:rPr>
          <w:sz w:val="32"/>
          <w:szCs w:val="32"/>
        </w:rPr>
      </w:pPr>
    </w:p>
    <w:p>
      <w:pPr>
        <w:pStyle w:val="10"/>
        <w:jc w:val="center"/>
      </w:pPr>
      <w:r>
        <w:rPr>
          <w:rFonts w:ascii="Arial Unicode MS" w:hAnsi="Arial Unicode MS"/>
          <w:sz w:val="32"/>
          <w:szCs w:val="32"/>
        </w:rPr>
        <w:br w:type="page"/>
      </w:r>
    </w:p>
    <w:tbl>
      <w:tblPr>
        <w:tblStyle w:val="8"/>
        <w:tblW w:w="828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0" w:hRule="atLeast"/>
          <w:jc w:val="center"/>
        </w:trPr>
        <w:tc>
          <w:tcPr>
            <w:tcW w:w="828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220" w:type="dxa"/>
              <w:bottom w:w="80" w:type="dxa"/>
              <w:right w:w="80" w:type="dxa"/>
            </w:tcMar>
          </w:tcPr>
          <w:p>
            <w:pPr>
              <w:pStyle w:val="10"/>
              <w:spacing w:line="360" w:lineRule="auto"/>
              <w:rPr>
                <w:rFonts w:eastAsia="宋体"/>
                <w:sz w:val="24"/>
                <w:szCs w:val="24"/>
                <w:lang w:val="zh-CN"/>
              </w:rPr>
            </w:pPr>
            <w:r>
              <w:rPr>
                <w:rFonts w:hint="eastAsia" w:eastAsia="宋体"/>
                <w:sz w:val="24"/>
                <w:szCs w:val="24"/>
                <w:lang w:val="zh-CN"/>
              </w:rPr>
              <w:t>一、应用背景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阿斯大四的教育部《教育信息化十年发展规划（2011-2020）》文件中指出，高等教育信息化是促进高等教育改革创新和提高质量的有效途径，是教育信息化发展的创新前沿。高等教育实现教育信息化的具体途径有：（1）信息技术与教学深度融合的教学模式、方法、内容创新应用；（2）信息化环境下教学业务组织与流程创新；（3）在信息化条件下，学生可以自主学习、自主管理、自助服务；（4）科研成果转化为数字教学资源并应用于教学。</w:t>
            </w:r>
          </w:p>
          <w:p>
            <w:pPr>
              <w:pStyle w:val="10"/>
              <w:spacing w:line="360" w:lineRule="auto"/>
              <w:ind w:firstLine="48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近年来，在高校中，越来越多的课程由传统教学模式转变为线上线下混合教学模式。在传统教学模式中，教师的“教”占主导地位，而传统教学模式下教师的“教”主要体现在：（1）对教学内容的灌输。教师讲，学生听；（2）对课堂的主导和把控。学生的“学”主要体现在：（1）听从教师关于教学内容的讲述及课堂活动的安排；（2）被动接受新知，自主研究及思考的时间趋近于零。这种被动的教学模式无法激发学生的学习热情，且学习者受限于时间与空间，不利于教学活动的有效开展，教学效果较差。线上线下混合教学模式充分利用了现代信息技术手段，通过PC端或移动端发布视频、组织在线讨论、布置课后作业题等方式，利用学生的课余时间，对课堂中的学习内容进行扩充和巩固，学习者可以不受时间与空间的限制，自行安排学习计划，达到了较好的教学效果。</w:t>
            </w:r>
          </w:p>
          <w:p>
            <w:pPr>
              <w:pStyle w:val="10"/>
              <w:spacing w:line="360" w:lineRule="auto"/>
              <w:rPr>
                <w:rFonts w:eastAsia="宋体"/>
                <w:sz w:val="24"/>
                <w:szCs w:val="24"/>
                <w:lang w:val="zh-CN"/>
              </w:rPr>
            </w:pPr>
            <w:r>
              <w:rPr>
                <w:rFonts w:hint="eastAsia" w:eastAsia="宋体"/>
                <w:sz w:val="24"/>
                <w:szCs w:val="24"/>
                <w:lang w:val="zh-CN"/>
              </w:rPr>
              <w:t>二、系统目标：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本项目将建立一个“多端互动式的网络学习助手”，包括</w:t>
            </w:r>
            <w:r>
              <w:rPr>
                <w:rFonts w:ascii="宋体" w:hAnsi="宋体" w:eastAsia="宋体"/>
                <w:sz w:val="24"/>
                <w:szCs w:val="24"/>
              </w:rPr>
              <w:t>web端、微信小程序端和Android端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等，还包括多个子项目：英语助手、</w:t>
            </w:r>
            <w:r>
              <w:rPr>
                <w:rFonts w:ascii="宋体" w:hAnsi="宋体" w:eastAsia="宋体"/>
                <w:sz w:val="24"/>
                <w:szCs w:val="24"/>
              </w:rPr>
              <w:t>学习资料采集商城管理平台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、Web端考试系统、前端考试系统；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目标一：建立一个完善的基于Web的网络课程辅助学习系统：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1）该系统具有简约的系统操作界面，界限明晰，人机界面美观，操作极具人性化；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2）该系统有完备的系统功能；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3）该系统有完善的安全机制，独立的密码校验功能，确保用户数据具有高度的安全性；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3）该系统提供至少电脑终端与手机移动端两种操作模式。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目标二：建立一个完善的基于Web的网络课程辅助学习系统：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1）该系统具有简约的系统操作界面，界限明晰，人机界面美观，操作极具人性化；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2）该系统有完备的系统功能；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3）该系统有完善的安全机制，独立的密码校验功能，确保用户数据具有高度的安全性；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3）该系统提供至少电脑终端与手机移动端两种操作模式。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目标三：建立一个完善的基于Android的网络课程辅助学习系统：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1）该系统具有简约的系统操作界面，界限明晰，人机界面美观，操作极具人性化；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2）该系统有完备的系统功能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,能够满足教师及学生的需求</w:t>
            </w:r>
            <w:r>
              <w:rPr>
                <w:rFonts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3）该系统有完善的安全机制，独立的密码校验功能，确保用户数据具有高度的安全性；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4）该系统提供至少手机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端和平板</w:t>
            </w:r>
            <w:r>
              <w:rPr>
                <w:rFonts w:ascii="宋体" w:hAnsi="宋体" w:eastAsia="宋体"/>
                <w:sz w:val="24"/>
                <w:szCs w:val="24"/>
              </w:rPr>
              <w:t>两种操作模式。</w:t>
            </w:r>
          </w:p>
          <w:p>
            <w:pPr>
              <w:pStyle w:val="4"/>
              <w:shd w:val="clear" w:color="auto" w:fill="FFFFFF"/>
              <w:wordWrap w:val="0"/>
              <w:spacing w:before="0" w:beforeAutospacing="0" w:after="0" w:afterAutospacing="0" w:line="400" w:lineRule="exact"/>
              <w:ind w:firstLine="480" w:firstLineChars="200"/>
            </w:pPr>
            <w:r>
              <w:rPr>
                <w:rFonts w:hint="eastAsia"/>
              </w:rPr>
              <w:t>目标四：英语学习助手</w:t>
            </w:r>
          </w:p>
          <w:p>
            <w:pPr>
              <w:pStyle w:val="4"/>
              <w:shd w:val="clear" w:color="auto" w:fill="FFFFFF"/>
              <w:wordWrap w:val="0"/>
              <w:spacing w:before="0" w:beforeAutospacing="0" w:after="0" w:afterAutospacing="0" w:line="400" w:lineRule="exact"/>
              <w:ind w:firstLine="480" w:firstLineChars="200"/>
            </w:pPr>
            <w:r>
              <w:rPr>
                <w:rFonts w:hint="eastAsia"/>
              </w:rPr>
              <w:t>（1）英语学习助手有简洁美观的操作界面，完备的英语知识资料</w:t>
            </w:r>
            <w:r>
              <w:t>；</w:t>
            </w:r>
          </w:p>
          <w:p>
            <w:pPr>
              <w:spacing w:line="400" w:lineRule="exact"/>
              <w:ind w:left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（2）英语学习助手方便用户使；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目标五：建立一个完善的基于Web的</w:t>
            </w:r>
            <w:r>
              <w:rPr>
                <w:rFonts w:ascii="宋体" w:hAnsi="宋体" w:eastAsia="宋体"/>
                <w:sz w:val="24"/>
                <w:szCs w:val="24"/>
              </w:rPr>
              <w:t>学习资料采集商城管理平台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1）该系统具有简约的系统操作界面，实现管理员登录及用户登录，管理员进行后台的管理与维护，用户可以进行搜索得到相关的书籍资料商品。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具体</w:t>
            </w:r>
            <w:r>
              <w:rPr>
                <w:rFonts w:ascii="宋体" w:hAnsi="宋体" w:eastAsia="宋体"/>
                <w:sz w:val="24"/>
                <w:szCs w:val="24"/>
              </w:rPr>
              <w:t>包括登录界面及商品详情界面等；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2）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该系统具有订单生成、搜索推荐、物流信息虚拟追踪等主要功能模块；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sz w:val="24"/>
                <w:szCs w:val="24"/>
              </w:rPr>
              <w:t>3）该系统有完善的安全机制，独立的密码校验功能，确保用户数据具有高度的安全性；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目标六：建立一个完善的基于Web的考试系统：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在线考试：考生选择考试科目后参加考试。题型有单选题和判断题和填空题三种。进入考试后系统开始计时，用户可以提前交卷，或者考试时间到了系统自动提交。然后由系统自动判分，记录成绩。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成绩查询：考生可以查询自己的成绩。管理员老师可以按条件查询考生成绩，如，按考试科目查询或者按考试时间查询等。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题目管理：教师可以对题库中的试题进行三种基本操作：添加新的考题、删除旧有考题、修改原有考题，其中试题类型包括填空、选择、判断；对于每种类型的试题，教师可以设置题干、答案等属性。</w:t>
            </w:r>
          </w:p>
          <w:p>
            <w:pPr>
              <w:pStyle w:val="10"/>
              <w:spacing w:line="360" w:lineRule="auto"/>
              <w:ind w:firstLine="480"/>
              <w:rPr>
                <w:rFonts w:eastAsia="宋体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6" w:hRule="atLeast"/>
          <w:jc w:val="center"/>
        </w:trPr>
        <w:tc>
          <w:tcPr>
            <w:tcW w:w="828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80" w:after="180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eastAsia="楷体"/>
                <w:sz w:val="28"/>
                <w:szCs w:val="28"/>
                <w:lang w:val="zh-TW" w:eastAsia="zh-TW"/>
              </w:rPr>
              <w:t>三、主要功能与基本要求：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一、网络学习助手Web端的总体功能架构：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网络学习助手Web端考虑不同层级用户的需求，分为管理端和用户端。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（1）管理端的主要功包括：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用户管理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添加教师和学生用户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重置或批量重置用户的密码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删除或批量删除用户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课程管理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课程的删改、查询等基本操作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新增课程，生成一门全新的课程和根据已有课程克隆一门课程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（2）教师用户端的主要功包括：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管理测试题，包括测试题的添加和删改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试卷添加，包括手动组卷和自动组卷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试卷管理，包括试卷的删改等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二、网络学习助手小程序端的总体功能架构：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网络学习助手小程序端考虑不同类型用户的需求，分为教师端和学生端。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（1）教师端的主要功包括：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教师登录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查看个人资料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章节管理：可对章节进行新增、修改和删除操作。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试卷管理：试卷发布前可对试卷进行新增、修改和删除操作，试卷一经发布则不允许进行上述操作。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资料管理：可随时对资料进行新增、修改和删除操作，操作之后实时生效。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话题管理：话题发布前可对话题进行新增、修改和删除等操作，话题一经发布则不允许进行上述操作。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统计学习进度：可查看学习本门课程的所有学生的学习进度，包括学号、姓名、试卷完成进度、讨论次数以及历次测试的平均分数。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修改教师密码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（2）学生用户端的主要功包括：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学生登录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查看个人资料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成绩检索：可查询指定学期内登录用户所参加的课程的成绩，若课程未出成绩，则显示“暂无成绩”。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参与评论：可对教师已发布话题进行查看及恢复操作。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参加考试：考试模块仅支持选择题、判断题和填空题，用户需在试卷指定时间内进行答题操作，非答题时间无法进入该模块，若在试卷截止时，用户仍未交卷，系统将自动交卷判分（判分所得成绩为百分制）。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查看历史试卷：用户可以随时查看考试已结束的试卷（内含正确答案），并查看所得分数。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统计学习进度：可查看学习本门课程的所有学生的学习进度，包括学号、姓名、试卷完成进度、讨论次数以及历次测试的平均分数。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修改学生密码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三、网络学习助手Android端的总体功能架构：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网络学习助手Android端考虑不同功能的实现方式，将系统分为教师、学生及动态三大部分。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（1）教师部分的主要功包括：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用户登录，检测用户账号密码，登录系统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试卷管理，将生成的试卷进行发布操作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试题完成进度查看，教师能以班为单位查看试题完成情况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讨论话题管理，对讨论话题进行增加、修改、发布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讨论情况查看，以班为单位查看讨论的各项数据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（2）学生部分的主要功包括：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用户登录，检测用户账号密码，登录系统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进行测试，完成教师发布的随堂测试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查看成绩，查看某项测试的内容及完成情况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成绩统计，按学期查看个人的成绩信息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参与讨论，查看他人的意见、发表或修改自己的意见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（3）动态部分的主要功包括：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发布动态，能够编辑想要发布的内容并发布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管理动态，可对已发布的的动态进行删改同时可删除本动态下他人的评论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动态互动，可浏览及评论他人或本人动态,可回复动态中的评论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四、英语学习助手小程序端的总体功能架构：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（1）英汉互译，根据用户输入的英文将其翻译成对应的中文，将用户输入的汉语翻译成相对应的英文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（2）英语四级：根据用户需求，显示四级常考高频词汇，历年真题，夺分技巧，相关书籍资料推荐，其中夺分技巧根据听力，阅读，作文和翻译不同模块进行分析。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（3）英语六级：根据用户需求，显示六级常考高频词汇，历年真题，夺分技巧，相关书籍资料推荐，其中夺分技巧根据听力，阅读，作文和翻译不同模块进行分析。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五、学习资料采集商城管理平台的总体功能架构：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学习资料采集商城管理平台：考虑不同层级用户的需求，分为管理端和用户端。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（1）管理端的主要功包括：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管理员登录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用户管理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添加管理人员和用户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修改或批量修改用户的密码及信息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删除或批量删除用户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增删改查商品信息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（2）用户端的主要功能包括：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用户登录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个人信息管理，包括个人信息的增删改查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搜寻商品,可以成功下达订单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物流查询，可以查看登录账户用户所购买商品的物流信息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六、网络学习助手Web端子项目考试系统架构：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网络学习助手Web端考虑不同层级用户的需求，分为教师端和学生端。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（1）学生用户端的主要功包括：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在线考试，学生选择考试科目之后，开始随机抽题组卷考试。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成绩查询，学生考完试之后，系统会根据答题情况自动评分显示。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（2）教师端的主要功能包括：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修改题库：教师可以在题库中增加、修改、删除、题目。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查询成绩：教师可以查看学生考试成绩。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开发工具IDE：Intellij Idea 2020.1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数据库Mysql 8.0.20</w:t>
            </w:r>
          </w:p>
          <w:p>
            <w:pPr>
              <w:pStyle w:val="10"/>
              <w:spacing w:line="400" w:lineRule="exact"/>
              <w:ind w:firstLine="480"/>
            </w:pPr>
            <w:r>
              <w:rPr>
                <w:rFonts w:hint="eastAsia" w:ascii="楷体" w:hAnsi="楷体"/>
                <w:sz w:val="24"/>
                <w:szCs w:val="24"/>
              </w:rPr>
              <w:t>数据库客户端工具</w:t>
            </w:r>
            <w:r>
              <w:rPr>
                <w:rFonts w:ascii="楷体" w:hAnsi="楷体"/>
                <w:sz w:val="24"/>
                <w:szCs w:val="24"/>
              </w:rPr>
              <w:t>Navicat Premium 15</w:t>
            </w:r>
            <w:r>
              <w:rPr>
                <w:rFonts w:hint="eastAsia" w:ascii="楷体" w:hAnsi="楷体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9" w:hRule="atLeast"/>
          <w:jc w:val="center"/>
        </w:trPr>
        <w:tc>
          <w:tcPr>
            <w:tcW w:w="828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80" w:after="180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eastAsia="楷体"/>
                <w:sz w:val="28"/>
                <w:szCs w:val="28"/>
                <w:lang w:val="zh-TW" w:eastAsia="zh-TW"/>
              </w:rPr>
              <w:t>四、计划进度及提交文档：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zh-TW" w:eastAsia="zh-TW"/>
              </w:rPr>
            </w:pP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 xml:space="preserve">第一阶段：10月12日-31日。《软件需求分析报告书》，辅助设计软件——Visio ；《数据库分析报告书》，辅助设计软件——Power Designer 。                                        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zh-TW" w:eastAsia="zh-TW"/>
              </w:rPr>
            </w:pP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第二阶段: 11月2日—11月14日。软件界面设计报告书 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zh-TW" w:eastAsia="zh-TW"/>
              </w:rPr>
            </w:pP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第三阶段：11月16日—12月26日。分布式架构搭建，数据库设计。</w:t>
            </w:r>
          </w:p>
          <w:p>
            <w:pPr>
              <w:pStyle w:val="10"/>
              <w:spacing w:line="360" w:lineRule="auto"/>
              <w:ind w:firstLine="480"/>
              <w:rPr>
                <w:rFonts w:hint="eastAsia" w:eastAsia="宋体"/>
                <w:sz w:val="24"/>
                <w:szCs w:val="24"/>
                <w:lang w:val="zh-TW" w:eastAsia="zh-TW"/>
              </w:rPr>
            </w:pP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 xml:space="preserve">第四阶段：12月28日—2021年1月8日。《软件测试计划书》、《软件测试报告书》。 </w:t>
            </w:r>
          </w:p>
          <w:p>
            <w:pPr>
              <w:pStyle w:val="10"/>
              <w:spacing w:line="360" w:lineRule="auto"/>
              <w:ind w:firstLine="480"/>
            </w:pP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第五阶段：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2021</w:t>
            </w: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年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月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日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—15</w:t>
            </w:r>
            <w:r>
              <w:rPr>
                <w:rFonts w:hint="eastAsia" w:eastAsia="宋体"/>
                <w:sz w:val="24"/>
                <w:szCs w:val="24"/>
                <w:lang w:val="zh-TW" w:eastAsia="zh-TW"/>
              </w:rPr>
              <w:t>日。《项目实训报告》。</w:t>
            </w:r>
          </w:p>
        </w:tc>
      </w:tr>
    </w:tbl>
    <w:p>
      <w:pPr>
        <w:pStyle w:val="10"/>
        <w:jc w:val="center"/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C63A"/>
    <w:multiLevelType w:val="singleLevel"/>
    <w:tmpl w:val="3726C63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0D"/>
    <w:rsid w:val="00025C0D"/>
    <w:rsid w:val="00083430"/>
    <w:rsid w:val="00114EDD"/>
    <w:rsid w:val="0042443E"/>
    <w:rsid w:val="00424800"/>
    <w:rsid w:val="00691A45"/>
    <w:rsid w:val="008C545B"/>
    <w:rsid w:val="00CF5A1E"/>
    <w:rsid w:val="16AF1D6B"/>
    <w:rsid w:val="240258B5"/>
    <w:rsid w:val="2AFB07A4"/>
    <w:rsid w:val="2B523FCB"/>
    <w:rsid w:val="2C267D60"/>
    <w:rsid w:val="2D573007"/>
    <w:rsid w:val="32B375FC"/>
    <w:rsid w:val="3E3D0862"/>
    <w:rsid w:val="40CC6CC1"/>
    <w:rsid w:val="48A00B47"/>
    <w:rsid w:val="59950EA7"/>
    <w:rsid w:val="63AB33EB"/>
    <w:rsid w:val="6854407A"/>
    <w:rsid w:val="6A6F1EF1"/>
    <w:rsid w:val="705E3A19"/>
    <w:rsid w:val="797F7603"/>
    <w:rsid w:val="7B80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hint="eastAsia" w:ascii="Arial Unicode MS" w:hAnsi="Arial Unicode MS" w:eastAsia="Times New Roman" w:cs="Arial Unicode MS"/>
      <w:color w:val="000000"/>
      <w:sz w:val="24"/>
      <w:szCs w:val="24"/>
      <w:u w:color="000000"/>
      <w:lang w:val="en-US" w:eastAsia="zh-CN" w:bidi="ar-SA"/>
    </w:r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页眉 字符"/>
    <w:basedOn w:val="6"/>
    <w:link w:val="3"/>
    <w:uiPriority w:val="99"/>
    <w:rPr>
      <w:sz w:val="18"/>
      <w:szCs w:val="18"/>
      <w:lang w:eastAsia="en-US"/>
    </w:rPr>
  </w:style>
  <w:style w:type="character" w:customStyle="1" w:styleId="12">
    <w:name w:val="页脚 字符"/>
    <w:basedOn w:val="6"/>
    <w:link w:val="2"/>
    <w:uiPriority w:val="99"/>
    <w:rPr>
      <w:sz w:val="18"/>
      <w:szCs w:val="18"/>
      <w:lang w:eastAsia="en-US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253</Words>
  <Characters>1448</Characters>
  <Lines>12</Lines>
  <Paragraphs>3</Paragraphs>
  <TotalTime>3</TotalTime>
  <ScaleCrop>false</ScaleCrop>
  <LinksUpToDate>false</LinksUpToDate>
  <CharactersWithSpaces>1698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2020-09-24T06:00:00Z</dcterms:created>
  <dc:creator>Tanyiqu</dc:creator>
  <cp:lastModifiedBy>鬼  才</cp:lastModifiedBy>
  <dcterms:modified xsi:type="dcterms:W3CDTF">2020-12-30T03:37:41Z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