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A1A2E"/>
          <w:sz w:val="72"/>
          <w:szCs w:val="72"/>
        </w:rPr>
        <w:t xml:space="preserve">SceneIQ</w:t>
      </w:r>
    </w:p>
    <w:p>
      <w:pPr>
        <w:spacing w:after="240"/>
        <w:jc w:val="center"/>
      </w:pPr>
      <w:r>
        <w:rPr>
          <w:rFonts w:ascii="Calibri" w:cs="Calibri" w:eastAsia="Calibri" w:hAnsi="Calibri"/>
          <w:color w:val="C9973A"/>
          <w:sz w:val="36"/>
          <w:szCs w:val="36"/>
        </w:rPr>
        <w:t xml:space="preserve">Autonomous Production OS</w:t>
      </w:r>
    </w:p>
    <w:p>
      <w:pPr>
        <w:spacing w:after="600"/>
        <w:jc w:val="center"/>
      </w:pPr>
      <w:r>
        <w:rPr>
          <w:rFonts w:ascii="Calibri" w:cs="Calibri" w:eastAsia="Calibri" w:hAnsi="Calibri"/>
          <w:color w:val="555555"/>
          <w:sz w:val="28"/>
          <w:szCs w:val="28"/>
        </w:rPr>
        <w:t xml:space="preserve">Platform Bible &amp; Technical Reference</w:t>
      </w:r>
    </w:p>
    <w:p>
      <w:pPr>
        <w:spacing w:after="100"/>
        <w:jc w:val="center"/>
      </w:pPr>
      <w:r>
        <w:rPr>
          <w:rFonts w:ascii="Calibri" w:cs="Calibri" w:eastAsia="Calibri" w:hAnsi="Calibri"/>
          <w:b/>
          <w:bCs/>
          <w:sz w:val="24"/>
          <w:szCs w:val="24"/>
        </w:rPr>
        <w:t xml:space="preserve">Scene Reader Studio Technologies LLC</w:t>
      </w:r>
    </w:p>
    <w:p>
      <w:pPr>
        <w:spacing w:after="100"/>
        <w:jc w:val="center"/>
      </w:pPr>
      <w:r>
        <w:rPr>
          <w:rFonts w:ascii="Calibri" w:cs="Calibri" w:eastAsia="Calibri" w:hAnsi="Calibri"/>
          <w:color w:val="555555"/>
          <w:sz w:val="22"/>
          <w:szCs w:val="22"/>
        </w:rPr>
        <w:t xml:space="preserve">Chicago, Illinois</w:t>
      </w:r>
    </w:p>
    <w:p>
      <w:pPr>
        <w:spacing w:after="400"/>
        <w:jc w:val="center"/>
      </w:pPr>
      <w:r>
        <w:rPr>
          <w:rFonts w:ascii="Calibri" w:cs="Calibri" w:eastAsia="Calibri" w:hAnsi="Calibri"/>
          <w:color w:val="555555"/>
          <w:sz w:val="22"/>
          <w:szCs w:val="22"/>
        </w:rPr>
        <w:t xml:space="preserve">Howard E. Neal, Founder &amp; CEO</w:t>
      </w:r>
    </w:p>
    <w:p>
      <w:pPr>
        <w:spacing w:after="100"/>
        <w:jc w:val="center"/>
      </w:pPr>
      <w:r>
        <w:rPr>
          <w:rFonts w:ascii="Calibri" w:cs="Calibri" w:eastAsia="Calibri" w:hAnsi="Calibri"/>
          <w:b/>
          <w:bCs/>
          <w:color w:val="C9973A"/>
          <w:sz w:val="24"/>
          <w:szCs w:val="24"/>
        </w:rPr>
        <w:t xml:space="preserve">Version 1.4 — July 11, 2026</w:t>
      </w:r>
    </w:p>
    <w:p>
      <w:r>
        <w:br w:type="page"/>
      </w:r>
    </w:p>
    <w:p>
      <w:pPr>
        <w:pStyle w:val="Heading1"/>
        <w:spacing w:after="200" w:before="360"/>
      </w:pPr>
      <w:r>
        <w:rPr>
          <w:rFonts w:ascii="Calibri" w:cs="Calibri" w:eastAsia="Calibri" w:hAnsi="Calibri"/>
          <w:b/>
          <w:bCs/>
          <w:color w:val="1A1A2E"/>
          <w:sz w:val="32"/>
          <w:szCs w:val="32"/>
        </w:rPr>
        <w:t xml:space="preserve">Section 1: Company &amp; Platform Vision</w:t>
      </w:r>
    </w:p>
    <w:p>
      <w:pPr>
        <w:pStyle w:val="Heading2"/>
        <w:spacing w:after="160" w:before="280"/>
      </w:pPr>
      <w:r>
        <w:rPr>
          <w:rFonts w:ascii="Calibri" w:cs="Calibri" w:eastAsia="Calibri" w:hAnsi="Calibri"/>
          <w:b/>
          <w:bCs/>
          <w:color w:val="1A1A2E"/>
          <w:sz w:val="26"/>
          <w:szCs w:val="26"/>
        </w:rPr>
        <w:t xml:space="preserve">1.1 About Scene Reader Studio Technologies LLC</w:t>
      </w:r>
    </w:p>
    <w:p>
      <w:pPr>
        <w:spacing w:after="160"/>
      </w:pPr>
      <w:r>
        <w:rPr>
          <w:rFonts w:ascii="Calibri" w:cs="Calibri" w:eastAsia="Calibri" w:hAnsi="Calibri"/>
          <w:sz w:val="22"/>
          <w:szCs w:val="22"/>
        </w:rPr>
        <w:t xml:space="preserve">Scene Reader Studio Technologies LLC is a Chicago-based technology company founded by Howard E. Neal, a 40-year technology industry veteran. The company develops AI-powered tools for independent film and television production, with a focus on intelligent, integrated workflows that span script analysis, production scheduling, budget intelligence, compliance tracking, and contract review.</w:t>
      </w:r>
    </w:p>
    <w:p>
      <w:pPr>
        <w:pStyle w:val="Heading2"/>
        <w:spacing w:after="160" w:before="280"/>
      </w:pPr>
      <w:r>
        <w:rPr>
          <w:rFonts w:ascii="Calibri" w:cs="Calibri" w:eastAsia="Calibri" w:hAnsi="Calibri"/>
          <w:b/>
          <w:bCs/>
          <w:color w:val="1A1A2E"/>
          <w:sz w:val="26"/>
          <w:szCs w:val="26"/>
        </w:rPr>
        <w:t xml:space="preserve">1.2 The Problem We Solve</w:t>
      </w:r>
    </w:p>
    <w:p>
      <w:pPr>
        <w:spacing w:after="160"/>
      </w:pPr>
      <w:r>
        <w:rPr>
          <w:rFonts w:ascii="Calibri" w:cs="Calibri" w:eastAsia="Calibri" w:hAnsi="Calibri"/>
          <w:sz w:val="22"/>
          <w:szCs w:val="22"/>
        </w:rPr>
        <w:t xml:space="preserve">Independent film and television production is operationally fragmented. Productions today rely on a disconnected patchwork of tools: Movie Magic Budgeting, EP Payroll, spreadsheets, PDF scripts, and manual incentive research. None of these tools talk to each other. SceneIQ solves this by connecting every production entity into a unified intelligent platform that watches the production and surfaces problems automatically.</w:t>
      </w:r>
    </w:p>
    <w:p>
      <w:pPr>
        <w:pStyle w:val="Heading2"/>
        <w:spacing w:after="160" w:before="280"/>
      </w:pPr>
      <w:r>
        <w:rPr>
          <w:rFonts w:ascii="Calibri" w:cs="Calibri" w:eastAsia="Calibri" w:hAnsi="Calibri"/>
          <w:b/>
          <w:bCs/>
          <w:color w:val="1A1A2E"/>
          <w:sz w:val="26"/>
          <w:szCs w:val="26"/>
        </w:rPr>
        <w:t xml:space="preserve">1.3 The Vision: Autonomous Production OS</w:t>
      </w:r>
    </w:p>
    <w:p>
      <w:pPr>
        <w:pBdr>
          <w:left w:val="single" w:color="C9973A" w:sz="18"/>
        </w:pBdr>
        <w:spacing w:after="200" w:before="100"/>
        <w:ind w:left="576" w:right="576"/>
      </w:pPr>
      <w:r>
        <w:rPr>
          <w:rFonts w:ascii="Calibri" w:cs="Calibri" w:eastAsia="Calibri" w:hAnsi="Calibri"/>
          <w:i/>
          <w:iCs/>
          <w:color w:val="1A1A2E"/>
          <w:sz w:val="24"/>
          <w:szCs w:val="24"/>
        </w:rPr>
        <w:t xml:space="preserve">"Productions shouldn't just store data. They should be warned when something is going wrong."</w:t>
      </w:r>
    </w:p>
    <w:p>
      <w:pPr>
        <w:spacing w:after="160"/>
      </w:pPr>
      <w:r>
        <w:rPr>
          <w:rFonts w:ascii="Calibri" w:cs="Calibri" w:eastAsia="Calibri" w:hAnsi="Calibri"/>
          <w:sz w:val="22"/>
          <w:szCs w:val="22"/>
        </w:rPr>
        <w:t xml:space="preserve">SceneIQ is not a collection of tools. It is a production operating system — a unified intelligent layer that every film and TV production runs on. It ingests screenplay data, connects scenes to schedules, schedules to budgets, budgets to incentives, monitors the production in real time, surfaces signals automatically, recommends corrective actions, and closes the loop from signal to resolution without manual intervention.</w:t>
      </w:r>
    </w:p>
    <w:p>
      <w:pPr>
        <w:pStyle w:val="Heading2"/>
        <w:spacing w:after="160" w:before="280"/>
      </w:pPr>
      <w:r>
        <w:rPr>
          <w:rFonts w:ascii="Calibri" w:cs="Calibri" w:eastAsia="Calibri" w:hAnsi="Calibri"/>
          <w:b/>
          <w:bCs/>
          <w:color w:val="1A1A2E"/>
          <w:sz w:val="26"/>
          <w:szCs w:val="26"/>
        </w:rPr>
        <w:t xml:space="preserve">1.4 Target Market</w:t>
      </w:r>
    </w:p>
    <w:p>
      <w:pPr>
        <w:spacing w:after="160"/>
      </w:pPr>
      <w:r>
        <w:rPr>
          <w:rFonts w:ascii="Calibri" w:cs="Calibri" w:eastAsia="Calibri" w:hAnsi="Calibri"/>
          <w:sz w:val="22"/>
          <w:szCs w:val="22"/>
        </w:rPr>
        <w:t xml:space="preserve">Primary: Independent producers with budgets $500K–$30M. Secondary: Production accountants managing multiple productions. Tertiary: Film/TV educators. Emerging: Production legal &amp; business affairs. Future: Studios and networks.</w:t>
      </w:r>
    </w:p>
    <w:p>
      <w:r>
        <w:br w:type="page"/>
      </w:r>
    </w:p>
    <w:p>
      <w:pPr>
        <w:pStyle w:val="Heading1"/>
        <w:spacing w:after="200" w:before="360"/>
      </w:pPr>
      <w:r>
        <w:rPr>
          <w:rFonts w:ascii="Calibri" w:cs="Calibri" w:eastAsia="Calibri" w:hAnsi="Calibri"/>
          <w:b/>
          <w:bCs/>
          <w:color w:val="1A1A2E"/>
          <w:sz w:val="32"/>
          <w:szCs w:val="32"/>
        </w:rPr>
        <w:t xml:space="preserve">Section 2: Live Platforms</w:t>
      </w:r>
    </w:p>
    <w:p>
      <w:pPr>
        <w:pStyle w:val="Heading2"/>
        <w:spacing w:after="160" w:before="280"/>
      </w:pPr>
      <w:r>
        <w:rPr>
          <w:rFonts w:ascii="Calibri" w:cs="Calibri" w:eastAsia="Calibri" w:hAnsi="Calibri"/>
          <w:b/>
          <w:bCs/>
          <w:color w:val="1A1A2E"/>
          <w:sz w:val="26"/>
          <w:szCs w:val="26"/>
        </w:rPr>
        <w:t xml:space="preserve">2.1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Mar>
              <w:top w:type="dxa" w:w="80"/>
              <w:left w:type="dxa" w:w="120"/>
              <w:bottom w:type="dxa" w:w="80"/>
              <w:right w:type="dxa" w:w="120"/>
            </w:tcMar>
          </w:tcPr>
          <w:p>
            <w:r>
              <w:rPr>
                <w:rFonts w:ascii="Calibri" w:cs="Calibri" w:eastAsia="Calibri" w:hAnsi="Calibri"/>
                <w:b/>
                <w:bCs/>
                <w:color w:val="FFFFFF"/>
                <w:sz w:val="21"/>
                <w:szCs w:val="21"/>
              </w:rPr>
              <w:t xml:space="preserve">Platform</w:t>
            </w:r>
          </w:p>
        </w:tc>
        <w:tc>
          <w:tcPr>
            <w:tcW w:type="dxa" w:w="4000"/>
            <w:tcMar>
              <w:top w:type="dxa" w:w="80"/>
              <w:left w:type="dxa" w:w="120"/>
              <w:bottom w:type="dxa" w:w="80"/>
              <w:right w:type="dxa" w:w="120"/>
            </w:tcMar>
          </w:tcPr>
          <w:p>
            <w:r>
              <w:rPr>
                <w:rFonts w:ascii="Calibri" w:cs="Calibri" w:eastAsia="Calibri" w:hAnsi="Calibri"/>
                <w:b/>
                <w:bCs/>
                <w:color w:val="FFFFFF"/>
                <w:sz w:val="21"/>
                <w:szCs w:val="21"/>
              </w:rPr>
              <w:t xml:space="preserve">URL</w:t>
            </w:r>
          </w:p>
        </w:tc>
        <w:tc>
          <w:tcPr>
            <w:tcW w:type="dxa" w:w="2160"/>
            <w:tcMar>
              <w:top w:type="dxa" w:w="80"/>
              <w:left w:type="dxa" w:w="120"/>
              <w:bottom w:type="dxa" w:w="80"/>
              <w:right w:type="dxa" w:w="120"/>
            </w:tcMar>
          </w:tcPr>
          <w:p>
            <w:r>
              <w:rPr>
                <w:rFonts w:ascii="Calibri" w:cs="Calibri" w:eastAsia="Calibri" w:hAnsi="Calibri"/>
                <w:b/>
                <w:bCs/>
                <w:color w:val="FFFFFF"/>
                <w:sz w:val="21"/>
                <w:szCs w:val="21"/>
              </w:rPr>
              <w:t xml:space="preserve">Status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SceneIQ Compliance</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compliance.getsceneiq.com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AURA Enterprise</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aura.getsceneiq.com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Contract Review</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contractreview.getsceneiq.com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 Analysis</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dynamic-unity-production.up.railway.app</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Public Site</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scenereaderstudio.com / 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bl>
    <w:p>
      <w:pPr>
        <w:spacing w:after="120"/>
      </w:pPr>
    </w:p>
    <w:p>
      <w:pPr>
        <w:pStyle w:val="Heading2"/>
        <w:spacing w:after="160" w:before="280"/>
      </w:pPr>
      <w:r>
        <w:rPr>
          <w:rFonts w:ascii="Calibri" w:cs="Calibri" w:eastAsia="Calibri" w:hAnsi="Calibri"/>
          <w:b/>
          <w:bCs/>
          <w:color w:val="1A1A2E"/>
          <w:sz w:val="26"/>
          <w:szCs w:val="26"/>
        </w:rPr>
        <w:t xml:space="preserve">2.2 SceneIQ Compliance Platform</w:t>
      </w:r>
    </w:p>
    <w:p>
      <w:pPr>
        <w:spacing w:after="160"/>
      </w:pPr>
      <w:r>
        <w:rPr>
          <w:rFonts w:ascii="Calibri" w:cs="Calibri" w:eastAsia="Calibri" w:hAnsi="Calibri"/>
          <w:sz w:val="22"/>
          <w:szCs w:val="22"/>
        </w:rPr>
        <w:t xml:space="preserve">Primary platform and command center. Live at compliance.getsceneiq.com (Railway project delightful-eagerness, service SceneIQ-Dashboard, CNAME 8x161yr9.up.railway.app).</w:t>
      </w:r>
    </w:p>
    <w:p>
      <w:pPr>
        <w:pStyle w:val="Heading3"/>
        <w:spacing w:after="120" w:before="200"/>
      </w:pPr>
      <w:r>
        <w:rPr>
          <w:rFonts w:ascii="Calibri" w:cs="Calibri" w:eastAsia="Calibri" w:hAnsi="Calibri"/>
          <w:b/>
          <w:bCs/>
          <w:color w:val="C9973A"/>
          <w:sz w:val="23"/>
          <w:szCs w:val="23"/>
        </w:rPr>
        <w:t xml:space="preserve">Key Capabilities</w:t>
      </w:r>
    </w:p>
    <w:p>
      <w:pPr>
        <w:pStyle w:val="ListParagraph"/>
        <w:numPr>
          <w:ilvl w:val="0"/>
          <w:numId w:val="2"/>
        </w:numPr>
        <w:spacing w:after="100"/>
      </w:pPr>
      <w:r>
        <w:rPr>
          <w:rFonts w:ascii="Calibri" w:cs="Calibri" w:eastAsia="Calibri" w:hAnsi="Calibri"/>
          <w:sz w:val="22"/>
          <w:szCs w:val="22"/>
        </w:rPr>
        <w:t xml:space="preserve">Signal Dashboard — Signals tab on every production: severity badges (critical/high/medium/low), summary bar, resolve buttons, active-count tab badge</w:t>
      </w:r>
    </w:p>
    <w:p>
      <w:pPr>
        <w:pStyle w:val="ListParagraph"/>
        <w:numPr>
          <w:ilvl w:val="0"/>
          <w:numId w:val="2"/>
        </w:numPr>
        <w:spacing w:after="100"/>
      </w:pPr>
      <w:r>
        <w:rPr>
          <w:rFonts w:ascii="Calibri" w:cs="Calibri" w:eastAsia="Calibri" w:hAnsi="Calibri"/>
          <w:sz w:val="22"/>
          <w:szCs w:val="22"/>
        </w:rPr>
        <w:t xml:space="preserve">Production Health Score — penalty-weighted (critical=25, high=15, medium=5, low=1), color-coded Healthy/At Risk/Critical, displayed in production header</w:t>
      </w:r>
    </w:p>
    <w:p>
      <w:pPr>
        <w:pStyle w:val="ListParagraph"/>
        <w:numPr>
          <w:ilvl w:val="0"/>
          <w:numId w:val="2"/>
        </w:numPr>
        <w:spacing w:after="100"/>
      </w:pPr>
      <w:r>
        <w:rPr>
          <w:rFonts w:ascii="Calibri" w:cs="Calibri" w:eastAsia="Calibri" w:hAnsi="Calibri"/>
          <w:sz w:val="22"/>
          <w:szCs w:val="22"/>
        </w:rPr>
        <w:t xml:space="preserve">Budget Risk Engine — Phase 4 complete: drift analysis, burn rate forecasting, OT prediction, what-if modeling</w:t>
      </w:r>
    </w:p>
    <w:p>
      <w:pPr>
        <w:pStyle w:val="ListParagraph"/>
        <w:numPr>
          <w:ilvl w:val="0"/>
          <w:numId w:val="2"/>
        </w:numPr>
        <w:spacing w:after="100"/>
      </w:pPr>
      <w:r>
        <w:rPr>
          <w:rFonts w:ascii="Calibri" w:cs="Calibri" w:eastAsia="Calibri" w:hAnsi="Calibri"/>
          <w:sz w:val="22"/>
          <w:szCs w:val="22"/>
        </w:rPr>
        <w:t xml:space="preserve">AURA → Scene Pipeline — POST /productions/{id}/scenes/import-from-aura seeds stripboard from screenplay analysis</w:t>
      </w:r>
    </w:p>
    <w:p>
      <w:pPr>
        <w:pStyle w:val="ListParagraph"/>
        <w:numPr>
          <w:ilvl w:val="0"/>
          <w:numId w:val="2"/>
        </w:numPr>
        <w:spacing w:after="100"/>
      </w:pPr>
      <w:r>
        <w:rPr>
          <w:rFonts w:ascii="Calibri" w:cs="Calibri" w:eastAsia="Calibri" w:hAnsi="Calibri"/>
          <w:sz w:val="22"/>
          <w:szCs w:val="22"/>
        </w:rPr>
        <w:t xml:space="preserve">Budget Analysis → Expense import — authenticated, auto-qualifying classification by category</w:t>
      </w:r>
    </w:p>
    <w:p>
      <w:pPr>
        <w:pStyle w:val="ListParagraph"/>
        <w:numPr>
          <w:ilvl w:val="0"/>
          <w:numId w:val="2"/>
        </w:numPr>
        <w:spacing w:after="100"/>
      </w:pPr>
      <w:r>
        <w:rPr>
          <w:rFonts w:ascii="Calibri" w:cs="Calibri" w:eastAsia="Calibri" w:hAnsi="Calibri"/>
          <w:sz w:val="22"/>
          <w:szCs w:val="22"/>
        </w:rPr>
        <w:t xml:space="preserve">51-jurisdiction US coverage, stacking engine, PDF report, inline editing, AI Advisor</w:t>
      </w:r>
    </w:p>
    <w:p>
      <w:pPr>
        <w:pStyle w:val="Heading2"/>
        <w:spacing w:after="160" w:before="280"/>
      </w:pPr>
      <w:r>
        <w:rPr>
          <w:rFonts w:ascii="Calibri" w:cs="Calibri" w:eastAsia="Calibri" w:hAnsi="Calibri"/>
          <w:b/>
          <w:bCs/>
          <w:color w:val="1A1A2E"/>
          <w:sz w:val="26"/>
          <w:szCs w:val="26"/>
        </w:rPr>
        <w:t xml:space="preserve">2.3 AURA Enterprise</w:t>
      </w:r>
    </w:p>
    <w:p>
      <w:pPr>
        <w:spacing w:after="160"/>
      </w:pPr>
      <w:r>
        <w:rPr>
          <w:rFonts w:ascii="Calibri" w:cs="Calibri" w:eastAsia="Calibri" w:hAnsi="Calibri"/>
          <w:sz w:val="22"/>
          <w:szCs w:val="22"/>
        </w:rPr>
        <w:t xml:space="preserve">AI-powered screenplay scoring. Live at aura.getsceneiq.com.</w:t>
      </w:r>
    </w:p>
    <w:p>
      <w:pPr>
        <w:pStyle w:val="Heading3"/>
        <w:spacing w:after="120" w:before="200"/>
      </w:pPr>
      <w:r>
        <w:rPr>
          <w:rFonts w:ascii="Calibri" w:cs="Calibri" w:eastAsia="Calibri" w:hAnsi="Calibri"/>
          <w:b/>
          <w:bCs/>
          <w:color w:val="C9973A"/>
          <w:sz w:val="23"/>
          <w:szCs w:val="23"/>
        </w:rPr>
        <w:t xml:space="preserve">Current Configuration (July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Railway Service</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AURA-DASHBOARD, project triumphant-stillness</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Railway URL</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aura-dashboard-production-b0ff.up.railway.app</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Custom Domain</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aura.getsceneiq.com (Cloudflare Proxied)</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Start Command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sh -c "gunicorn --bind 0.0.0.0:${PORT:-8080} --workers 1 --timeout 300 app:app"</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ANALYSIS_RUNS</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1 (single Claude call — 2-run averaging caused timeouts)</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Database</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SQLite (intentional — ephemeral, reseeds on every boot)</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API Keys</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Hardcoded in _seed_api_keys(): Brian key AURA-BRIAN-D160923E-6948 + AURA_API_KEY env var</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Required Variables</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ANTHROPIC_API_KEY, AURA_API_KEY, AURA_ADMIN_TOKEN, SECRET_KEY, ANALYSIS_RUNS, DEMO_MODE=false, RUN_DB_MIGRATIONS=true</w:t>
            </w:r>
          </w:p>
        </w:tc>
      </w:tr>
    </w:tbl>
    <w:p>
      <w:pPr>
        <w:spacing w:after="120"/>
      </w:pPr>
    </w:p>
    <w:p>
      <w:pPr>
        <w:pStyle w:val="Heading3"/>
        <w:spacing w:after="120" w:before="200"/>
      </w:pPr>
      <w:r>
        <w:rPr>
          <w:rFonts w:ascii="Calibri" w:cs="Calibri" w:eastAsia="Calibri" w:hAnsi="Calibri"/>
          <w:b/>
          <w:bCs/>
          <w:color w:val="C9973A"/>
          <w:sz w:val="23"/>
          <w:szCs w:val="23"/>
        </w:rPr>
        <w:t xml:space="preserve">Critical Operating Notes</w:t>
      </w:r>
    </w:p>
    <w:p>
      <w:pPr>
        <w:pStyle w:val="ListParagraph"/>
        <w:numPr>
          <w:ilvl w:val="0"/>
          <w:numId w:val="2"/>
        </w:numPr>
        <w:spacing w:after="100"/>
      </w:pPr>
      <w:r>
        <w:rPr>
          <w:rFonts w:ascii="Calibri" w:cs="Calibri" w:eastAsia="Calibri" w:hAnsi="Calibri"/>
          <w:sz w:val="22"/>
          <w:szCs w:val="22"/>
        </w:rPr>
        <w:t xml:space="preserve">AURA 500 with empty body — CHECK ANTHROPIC CREDITS FIRST at console.anthropic.com before touching any code. This is the most common AURA failure mode and has nothing to do with the codebase.</w:t>
      </w:r>
    </w:p>
    <w:p>
      <w:pPr>
        <w:pStyle w:val="ListParagraph"/>
        <w:numPr>
          <w:ilvl w:val="0"/>
          <w:numId w:val="2"/>
        </w:numPr>
        <w:spacing w:after="100"/>
      </w:pPr>
      <w:r>
        <w:rPr>
          <w:rFonts w:ascii="Calibri" w:cs="Calibri" w:eastAsia="Calibri" w:hAnsi="Calibri"/>
          <w:sz w:val="22"/>
          <w:szCs w:val="22"/>
        </w:rPr>
        <w:t xml:space="preserve">Anthropic API key rotation — must update in ALL THREE Railway services: AURA-ENTERPRISE, SceneIQ-Dashboard, Contract Review Tool. Missing one causes silent 500s on that service.</w:t>
      </w:r>
    </w:p>
    <w:p>
      <w:pPr>
        <w:pStyle w:val="ListParagraph"/>
        <w:numPr>
          <w:ilvl w:val="0"/>
          <w:numId w:val="2"/>
        </w:numPr>
        <w:spacing w:after="100"/>
      </w:pPr>
      <w:r>
        <w:rPr>
          <w:rFonts w:ascii="Calibri" w:cs="Calibri" w:eastAsia="Calibri" w:hAnsi="Calibri"/>
          <w:sz w:val="22"/>
          <w:szCs w:val="22"/>
        </w:rPr>
        <w:t xml:space="preserve">AURA SQLite reseeds on every boot — both Brian's key and AURA_API_KEY are automatically re-added from _seed_api_keys(). No manual action needed after a redeploy.</w:t>
      </w:r>
    </w:p>
    <w:p>
      <w:pPr>
        <w:pStyle w:val="ListParagraph"/>
        <w:numPr>
          <w:ilvl w:val="0"/>
          <w:numId w:val="2"/>
        </w:numPr>
        <w:spacing w:after="100"/>
      </w:pPr>
      <w:r>
        <w:rPr>
          <w:rFonts w:ascii="Calibri" w:cs="Calibri" w:eastAsia="Calibri" w:hAnsi="Calibri"/>
          <w:sz w:val="22"/>
          <w:szCs w:val="22"/>
        </w:rPr>
        <w:t xml:space="preserve">ANALYSIS_RUNS=1 — single Claude call completes in 30-60 seconds. Setting to 2 causes worker timeouts on longer screenplays. Restore to 2 only after implementing async processing.</w:t>
      </w:r>
    </w:p>
    <w:p>
      <w:pPr>
        <w:pStyle w:val="ListParagraph"/>
        <w:numPr>
          <w:ilvl w:val="0"/>
          <w:numId w:val="2"/>
        </w:numPr>
        <w:spacing w:after="100"/>
      </w:pPr>
      <w:r>
        <w:rPr>
          <w:rFonts w:ascii="Calibri" w:cs="Calibri" w:eastAsia="Calibri" w:hAnsi="Calibri"/>
          <w:sz w:val="22"/>
          <w:szCs w:val="22"/>
        </w:rPr>
        <w:t xml:space="preserve">SECRET_KEY is required — without it the app crashes with RuntimeError on startup. Must be set in Railway variables.</w:t>
      </w:r>
    </w:p>
    <w:p>
      <w:pPr>
        <w:pStyle w:val="ListParagraph"/>
        <w:numPr>
          <w:ilvl w:val="0"/>
          <w:numId w:val="2"/>
        </w:numPr>
        <w:spacing w:after="100"/>
      </w:pPr>
      <w:r>
        <w:rPr>
          <w:rFonts w:ascii="Calibri" w:cs="Calibri" w:eastAsia="Calibri" w:hAnsi="Calibri"/>
          <w:sz w:val="22"/>
          <w:szCs w:val="22"/>
        </w:rPr>
        <w:t xml:space="preserve">Set Anthropic credit alert — console.anthropic.com → Settings → Billing → set low balance notification at $10 to prevent silent 500 failures.</w:t>
      </w:r>
    </w:p>
    <w:p>
      <w:pPr>
        <w:pStyle w:val="Heading2"/>
        <w:spacing w:after="160" w:before="280"/>
      </w:pPr>
      <w:r>
        <w:rPr>
          <w:rFonts w:ascii="Calibri" w:cs="Calibri" w:eastAsia="Calibri" w:hAnsi="Calibri"/>
          <w:b/>
          <w:bCs/>
          <w:color w:val="1A1A2E"/>
          <w:sz w:val="26"/>
          <w:szCs w:val="26"/>
        </w:rPr>
        <w:t xml:space="preserve">2.4 Contract Review Tool</w:t>
      </w:r>
    </w:p>
    <w:p>
      <w:pPr>
        <w:spacing w:after="160"/>
      </w:pPr>
      <w:r>
        <w:rPr>
          <w:rFonts w:ascii="Calibri" w:cs="Calibri" w:eastAsia="Calibri" w:hAnsi="Calibri"/>
          <w:sz w:val="22"/>
          <w:szCs w:val="22"/>
        </w:rPr>
        <w:t xml:space="preserve">Five Production Legals Hub modules live: Chain-of-Title, Rights-Clearance, Work-for-Hire, Smart Talent Deal Summarizer (/talent-deals), Production Legals Timeline (/timeline). PostgreSQL on Railway. Every new Python module needs explicit COPY in Dockerfile.</w:t>
      </w:r>
    </w:p>
    <w:p>
      <w:pPr>
        <w:pStyle w:val="Heading2"/>
        <w:spacing w:after="160" w:before="280"/>
      </w:pPr>
      <w:r>
        <w:rPr>
          <w:rFonts w:ascii="Calibri" w:cs="Calibri" w:eastAsia="Calibri" w:hAnsi="Calibri"/>
          <w:b/>
          <w:bCs/>
          <w:color w:val="1A1A2E"/>
          <w:sz w:val="26"/>
          <w:szCs w:val="26"/>
        </w:rPr>
        <w:t xml:space="preserve">2.5 Budget Analysis &amp; Risk Management</w:t>
      </w:r>
    </w:p>
    <w:p>
      <w:pPr>
        <w:spacing w:after="160"/>
      </w:pPr>
      <w:r>
        <w:rPr>
          <w:rFonts w:ascii="Calibri" w:cs="Calibri" w:eastAsia="Calibri" w:hAnsi="Calibri"/>
          <w:sz w:val="22"/>
          <w:szCs w:val="22"/>
        </w:rPr>
        <w:t xml:space="preserve">Flask app at dynamic-unity-production.up.railway.app. Authenticated line-items export feeds directly into SceneIQ Compliance expense import with automatic qualifying classification.</w:t>
      </w:r>
    </w:p>
    <w:p>
      <w:pPr>
        <w:pStyle w:val="Heading2"/>
        <w:spacing w:after="160" w:before="280"/>
      </w:pPr>
      <w:r>
        <w:rPr>
          <w:rFonts w:ascii="Calibri" w:cs="Calibri" w:eastAsia="Calibri" w:hAnsi="Calibri"/>
          <w:b/>
          <w:bCs/>
          <w:color w:val="1A1A2E"/>
          <w:sz w:val="26"/>
          <w:szCs w:val="26"/>
        </w:rPr>
        <w:t xml:space="preserve">2.6 The Closed Intelligence Loop</w:t>
      </w:r>
    </w:p>
    <w:p>
      <w:pPr>
        <w:spacing w:after="160"/>
      </w:pPr>
      <w:r>
        <w:rPr>
          <w:rFonts w:ascii="Calibri" w:cs="Calibri" w:eastAsia="Calibri" w:hAnsi="Calibri"/>
          <w:sz w:val="22"/>
          <w:szCs w:val="22"/>
        </w:rPr>
        <w:t xml:space="preserve">AURA analyzes screenplay (Score 72 on Midnight Harbour test) → scenes extracted → imported to stripboard → expenses imported from Budget Analysis → budget drift engine auto-fires on every expense mutation → OT prediction engine reads scene page counts from stripboard → what-if modeling projects cost impact of schedule changes → all signals appear in Signal Dashboard → Production Health Score updates dynamically. This loop is real, verified, and working as of July 11, 2026.</w:t>
      </w:r>
    </w:p>
    <w:p>
      <w:r>
        <w:br w:type="page"/>
      </w:r>
    </w:p>
    <w:p>
      <w:pPr>
        <w:pStyle w:val="Heading1"/>
        <w:spacing w:after="200" w:before="360"/>
      </w:pPr>
      <w:r>
        <w:rPr>
          <w:rFonts w:ascii="Calibri" w:cs="Calibri" w:eastAsia="Calibri" w:hAnsi="Calibri"/>
          <w:b/>
          <w:bCs/>
          <w:color w:val="1A1A2E"/>
          <w:sz w:val="32"/>
          <w:szCs w:val="32"/>
        </w:rPr>
        <w:t xml:space="preserve">Section 3: Technical Architecture</w:t>
      </w:r>
    </w:p>
    <w:p>
      <w:pPr>
        <w:pStyle w:val="Heading2"/>
        <w:spacing w:after="160" w:before="280"/>
      </w:pPr>
      <w:r>
        <w:rPr>
          <w:rFonts w:ascii="Calibri" w:cs="Calibri" w:eastAsia="Calibri" w:hAnsi="Calibri"/>
          <w:b/>
          <w:bCs/>
          <w:color w:val="1A1A2E"/>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Mar>
              <w:top w:type="dxa" w:w="80"/>
              <w:left w:type="dxa" w:w="120"/>
              <w:bottom w:type="dxa" w:w="80"/>
              <w:right w:type="dxa" w:w="120"/>
            </w:tcMar>
          </w:tcPr>
          <w:p>
            <w:r>
              <w:rPr>
                <w:rFonts w:ascii="Calibri" w:cs="Calibri" w:eastAsia="Calibri" w:hAnsi="Calibri"/>
                <w:b/>
                <w:bCs/>
                <w:color w:val="FFFFFF"/>
                <w:sz w:val="21"/>
                <w:szCs w:val="21"/>
              </w:rPr>
              <w:t xml:space="preserve">Layer</w:t>
            </w:r>
          </w:p>
        </w:tc>
        <w:tc>
          <w:tcPr>
            <w:tcW w:type="dxa" w:w="6360"/>
            <w:tcMar>
              <w:top w:type="dxa" w:w="80"/>
              <w:left w:type="dxa" w:w="120"/>
              <w:bottom w:type="dxa" w:w="80"/>
              <w:right w:type="dxa" w:w="120"/>
            </w:tcMar>
          </w:tcPr>
          <w:p>
            <w:r>
              <w:rPr>
                <w:rFonts w:ascii="Calibri" w:cs="Calibri" w:eastAsia="Calibri" w:hAnsi="Calibri"/>
                <w:b/>
                <w:bCs/>
                <w:color w:val="FFFFFF"/>
                <w:sz w:val="21"/>
                <w:szCs w:val="21"/>
              </w:rPr>
              <w:t xml:space="preserve">Technology</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Backend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FastAPI (Compliance); Flask (AURA, Budget Analysis, Contract Review)</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Database</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PostgreSQL on Railway (Compliance, Contract Review); SQLite (AURA — intentional)</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ORM</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Prisma Client Python (Compliance); SQLAlchemy (AURA, Budget Analysis)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Frontend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React + TypeScript + Vite + Tailwind CSS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Authentication</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JWT Bearer tokens; SHA-256 hashed API keys; SQLite key store (AURA)</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AI Engine</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Anthropic Claude API (claude-sonnet-4-6) — used by AURA, AI Advisor, Contract Review</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Deployment</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Railway (all services); Cloudflare DNS/CDN</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Local Dev</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Windows 11, VS Code, PowerShell, Python 3.12</w:t>
            </w:r>
          </w:p>
        </w:tc>
      </w:tr>
    </w:tbl>
    <w:p>
      <w:pPr>
        <w:spacing w:after="120"/>
      </w:pPr>
    </w:p>
    <w:p>
      <w:pPr>
        <w:pStyle w:val="Heading2"/>
        <w:spacing w:after="160" w:before="280"/>
      </w:pPr>
      <w:r>
        <w:rPr>
          <w:rFonts w:ascii="Calibri" w:cs="Calibri" w:eastAsia="Calibri" w:hAnsi="Calibri"/>
          <w:b/>
          <w:bCs/>
          <w:color w:val="1A1A2E"/>
          <w:sz w:val="26"/>
          <w:szCs w:val="26"/>
        </w:rPr>
        <w:t xml:space="preserve">3.2 Phase 4 Budget Risk Analysis Engine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Slice</w:t>
            </w:r>
          </w:p>
        </w:tc>
        <w:tc>
          <w:tcPr>
            <w:tcW w:type="dxa" w:w="3800"/>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3160"/>
            <w:tcMar>
              <w:top w:type="dxa" w:w="80"/>
              <w:left w:type="dxa" w:w="120"/>
              <w:bottom w:type="dxa" w:w="80"/>
              <w:right w:type="dxa" w:w="120"/>
            </w:tcMar>
          </w:tcPr>
          <w:p>
            <w:r>
              <w:rPr>
                <w:rFonts w:ascii="Calibri" w:cs="Calibri" w:eastAsia="Calibri" w:hAnsi="Calibri"/>
                <w:b/>
                <w:bCs/>
                <w:color w:val="FFFFFF"/>
                <w:sz w:val="21"/>
                <w:szCs w:val="21"/>
              </w:rPr>
              <w:t xml:space="preserve">Status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1 — Budget Drift</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POST /productions/{id}/budget/analyze</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Auto-triggers on every expense mutation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2 — Burn Rate</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GET /productions/{id}/budget/burn-rate</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Projects final cost from daily burn velocity</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3 — OT Prediction</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GET /productions/{id}/budget/ot-prediction</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Verified with Midnight Harbour real stripboard data</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4 — What-If</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POST /productions/{id}/budget/what-if</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add_shoot_days scenario, cost breakdown by category</w:t>
            </w:r>
          </w:p>
        </w:tc>
      </w:tr>
    </w:tbl>
    <w:p>
      <w:pPr>
        <w:spacing w:after="120"/>
      </w:pPr>
    </w:p>
    <w:p>
      <w:pPr>
        <w:pStyle w:val="Heading3"/>
        <w:spacing w:after="120" w:before="200"/>
      </w:pPr>
      <w:r>
        <w:rPr>
          <w:rFonts w:ascii="Calibri" w:cs="Calibri" w:eastAsia="Calibri" w:hAnsi="Calibri"/>
          <w:b/>
          <w:bCs/>
          <w:color w:val="C9973A"/>
          <w:sz w:val="23"/>
          <w:szCs w:val="23"/>
        </w:rPr>
        <w:t xml:space="preserve">Budget Drift Engine Details</w:t>
      </w:r>
    </w:p>
    <w:p>
      <w:pPr>
        <w:pStyle w:val="ListParagraph"/>
        <w:numPr>
          <w:ilvl w:val="0"/>
          <w:numId w:val="2"/>
        </w:numPr>
        <w:spacing w:after="100"/>
      </w:pPr>
      <w:r>
        <w:rPr>
          <w:rFonts w:ascii="Calibri" w:cs="Calibri" w:eastAsia="Calibri" w:hAnsi="Calibri"/>
          <w:sz w:val="22"/>
          <w:szCs w:val="22"/>
        </w:rPr>
        <w:t xml:space="preserve">Self-contained _ALLOC_PCT dict in budget_risk.py (avoids circular import with production_expenses.py)</w:t>
      </w:r>
    </w:p>
    <w:p>
      <w:pPr>
        <w:pStyle w:val="ListParagraph"/>
        <w:numPr>
          <w:ilvl w:val="0"/>
          <w:numId w:val="2"/>
        </w:numPr>
        <w:spacing w:after="100"/>
      </w:pPr>
      <w:r>
        <w:rPr>
          <w:rFonts w:ascii="Calibri" w:cs="Calibri" w:eastAsia="Calibri" w:hAnsi="Calibri"/>
          <w:sz w:val="22"/>
          <w:szCs w:val="22"/>
        </w:rPr>
        <w:t xml:space="preserve">Thresholds: 10% over allocation → HIGH signal; 25% over → CRITICAL signal</w:t>
      </w:r>
    </w:p>
    <w:p>
      <w:pPr>
        <w:pStyle w:val="ListParagraph"/>
        <w:numPr>
          <w:ilvl w:val="0"/>
          <w:numId w:val="2"/>
        </w:numPr>
        <w:spacing w:after="100"/>
      </w:pPr>
      <w:r>
        <w:rPr>
          <w:rFonts w:ascii="Calibri" w:cs="Calibri" w:eastAsia="Calibri" w:hAnsi="Calibri"/>
          <w:sz w:val="22"/>
          <w:szCs w:val="22"/>
        </w:rPr>
        <w:t xml:space="preserve">Auto-trigger: _trigger_budget_analysis() called on every expense create/update/generate/import</w:t>
      </w:r>
    </w:p>
    <w:p>
      <w:pPr>
        <w:pStyle w:val="ListParagraph"/>
        <w:numPr>
          <w:ilvl w:val="0"/>
          <w:numId w:val="2"/>
        </w:numPr>
        <w:spacing w:after="100"/>
      </w:pPr>
      <w:r>
        <w:rPr>
          <w:rFonts w:ascii="Calibri" w:cs="Calibri" w:eastAsia="Calibri" w:hAnsi="Calibri"/>
          <w:sz w:val="22"/>
          <w:szCs w:val="22"/>
        </w:rPr>
        <w:t xml:space="preserve">Idempotent: re-running resolves stale signals when categories return under threshold</w:t>
      </w:r>
    </w:p>
    <w:p>
      <w:pPr>
        <w:pStyle w:val="ListParagraph"/>
        <w:numPr>
          <w:ilvl w:val="0"/>
          <w:numId w:val="2"/>
        </w:numPr>
        <w:spacing w:after="100"/>
      </w:pPr>
      <w:r>
        <w:rPr>
          <w:rFonts w:ascii="Calibri" w:cs="Calibri" w:eastAsia="Calibri" w:hAnsi="Calibri"/>
          <w:sz w:val="22"/>
          <w:szCs w:val="22"/>
        </w:rPr>
        <w:t xml:space="preserve">Helper uses print() not logger — defined before imports at module top, logger not yet available</w:t>
      </w:r>
    </w:p>
    <w:p>
      <w:pPr>
        <w:pStyle w:val="Heading3"/>
        <w:spacing w:after="120" w:before="200"/>
      </w:pPr>
      <w:r>
        <w:rPr>
          <w:rFonts w:ascii="Calibri" w:cs="Calibri" w:eastAsia="Calibri" w:hAnsi="Calibri"/>
          <w:b/>
          <w:bCs/>
          <w:color w:val="C9973A"/>
          <w:sz w:val="23"/>
          <w:szCs w:val="23"/>
        </w:rPr>
        <w:t xml:space="preserve">OT Prediction Engine Details</w:t>
      </w:r>
    </w:p>
    <w:p>
      <w:pPr>
        <w:pStyle w:val="ListParagraph"/>
        <w:numPr>
          <w:ilvl w:val="0"/>
          <w:numId w:val="2"/>
        </w:numPr>
        <w:spacing w:after="100"/>
      </w:pPr>
      <w:r>
        <w:rPr>
          <w:rFonts w:ascii="Calibri" w:cs="Calibri" w:eastAsia="Calibri" w:hAnsi="Calibri"/>
          <w:sz w:val="22"/>
          <w:szCs w:val="22"/>
        </w:rPr>
        <w:t xml:space="preserve">Loads scenes separately by shootDayId (Prisma include not supported — query scenes table directly)</w:t>
      </w:r>
    </w:p>
    <w:p>
      <w:pPr>
        <w:pStyle w:val="ListParagraph"/>
        <w:numPr>
          <w:ilvl w:val="0"/>
          <w:numId w:val="2"/>
        </w:numPr>
        <w:spacing w:after="100"/>
      </w:pPr>
      <w:r>
        <w:rPr>
          <w:rFonts w:ascii="Calibri" w:cs="Calibri" w:eastAsia="Calibri" w:hAnsi="Calibri"/>
          <w:sz w:val="22"/>
          <w:szCs w:val="22"/>
        </w:rPr>
        <w:t xml:space="preserve">Industry standard: 8 pages/day = straight time; pages over 8 = OT risk</w:t>
      </w:r>
    </w:p>
    <w:p>
      <w:pPr>
        <w:pStyle w:val="ListParagraph"/>
        <w:numPr>
          <w:ilvl w:val="0"/>
          <w:numId w:val="2"/>
        </w:numPr>
        <w:spacing w:after="100"/>
      </w:pPr>
      <w:r>
        <w:rPr>
          <w:rFonts w:ascii="Calibri" w:cs="Calibri" w:eastAsia="Calibri" w:hAnsi="Calibri"/>
          <w:sz w:val="22"/>
          <w:szCs w:val="22"/>
        </w:rPr>
        <w:t xml:space="preserve">OT cost: crew_count × avg_daily_rate × 0.5 (OT premium) × (OT hours / 10 standard hours)</w:t>
      </w:r>
    </w:p>
    <w:p>
      <w:pPr>
        <w:pStyle w:val="ListParagraph"/>
        <w:numPr>
          <w:ilvl w:val="0"/>
          <w:numId w:val="2"/>
        </w:numPr>
        <w:spacing w:after="100"/>
      </w:pPr>
      <w:r>
        <w:rPr>
          <w:rFonts w:ascii="Calibri" w:cs="Calibri" w:eastAsia="Calibri" w:hAnsi="Calibri"/>
          <w:sz w:val="22"/>
          <w:szCs w:val="22"/>
        </w:rPr>
        <w:t xml:space="preserve">Signal threshold: projected OT &gt; 5% of budget fires ot_spike signal</w:t>
      </w:r>
    </w:p>
    <w:p>
      <w:pPr>
        <w:pStyle w:val="ListParagraph"/>
        <w:numPr>
          <w:ilvl w:val="0"/>
          <w:numId w:val="2"/>
        </w:numPr>
        <w:spacing w:after="100"/>
      </w:pPr>
      <w:r>
        <w:rPr>
          <w:rFonts w:ascii="Calibri" w:cs="Calibri" w:eastAsia="Calibri" w:hAnsi="Calibri"/>
          <w:sz w:val="22"/>
          <w:szCs w:val="22"/>
        </w:rPr>
        <w:t xml:space="preserve">Requires scenes assigned to shoot days in the stripboard — unscheduled scenes produce zero output</w:t>
      </w:r>
    </w:p>
    <w:p>
      <w:pPr>
        <w:pStyle w:val="Heading3"/>
        <w:spacing w:after="120" w:before="200"/>
      </w:pPr>
      <w:r>
        <w:rPr>
          <w:rFonts w:ascii="Calibri" w:cs="Calibri" w:eastAsia="Calibri" w:hAnsi="Calibri"/>
          <w:b/>
          <w:bCs/>
          <w:color w:val="C9973A"/>
          <w:sz w:val="23"/>
          <w:szCs w:val="23"/>
        </w:rPr>
        <w:t xml:space="preserve">What-If Modeling Details</w:t>
      </w:r>
    </w:p>
    <w:p>
      <w:pPr>
        <w:pStyle w:val="ListParagraph"/>
        <w:numPr>
          <w:ilvl w:val="0"/>
          <w:numId w:val="2"/>
        </w:numPr>
        <w:spacing w:after="100"/>
      </w:pPr>
      <w:r>
        <w:rPr>
          <w:rFonts w:ascii="Calibri" w:cs="Calibri" w:eastAsia="Calibri" w:hAnsi="Calibri"/>
          <w:sz w:val="22"/>
          <w:szCs w:val="22"/>
        </w:rPr>
        <w:t xml:space="preserve">Scenario: add_shoot_days — cost per additional day from actual burn rate or budget/default_days estimate</w:t>
      </w:r>
    </w:p>
    <w:p>
      <w:pPr>
        <w:pStyle w:val="ListParagraph"/>
        <w:numPr>
          <w:ilvl w:val="0"/>
          <w:numId w:val="2"/>
        </w:numPr>
        <w:spacing w:after="100"/>
      </w:pPr>
      <w:r>
        <w:rPr>
          <w:rFonts w:ascii="Calibri" w:cs="Calibri" w:eastAsia="Calibri" w:hAnsi="Calibri"/>
          <w:sz w:val="22"/>
          <w:szCs w:val="22"/>
        </w:rPr>
        <w:t xml:space="preserve">Category breakdown: labor 45%, equipment 20%, locations 15%, catering 8%, travel 7%, other 5%</w:t>
      </w:r>
    </w:p>
    <w:p>
      <w:pPr>
        <w:pStyle w:val="ListParagraph"/>
        <w:numPr>
          <w:ilvl w:val="0"/>
          <w:numId w:val="2"/>
        </w:numPr>
        <w:spacing w:after="100"/>
      </w:pPr>
      <w:r>
        <w:rPr>
          <w:rFonts w:ascii="Calibri" w:cs="Calibri" w:eastAsia="Calibri" w:hAnsi="Calibri"/>
          <w:sz w:val="22"/>
          <w:szCs w:val="22"/>
        </w:rPr>
        <w:t xml:space="preserve">Projects qualifying spend increase using current qualifying ratio</w:t>
      </w:r>
    </w:p>
    <w:p>
      <w:pPr>
        <w:pStyle w:val="ListParagraph"/>
        <w:numPr>
          <w:ilvl w:val="0"/>
          <w:numId w:val="2"/>
        </w:numPr>
        <w:spacing w:after="100"/>
      </w:pPr>
      <w:r>
        <w:rPr>
          <w:rFonts w:ascii="Calibri" w:cs="Calibri" w:eastAsia="Calibri" w:hAnsi="Calibri"/>
          <w:sz w:val="22"/>
          <w:szCs w:val="22"/>
        </w:rPr>
        <w:t xml:space="preserve">Recommendation: go/no-go based on remaining budget headroom</w:t>
      </w:r>
    </w:p>
    <w:p>
      <w:pPr>
        <w:pStyle w:val="Heading2"/>
        <w:spacing w:after="160" w:before="280"/>
      </w:pPr>
      <w:r>
        <w:rPr>
          <w:rFonts w:ascii="Calibri" w:cs="Calibri" w:eastAsia="Calibri" w:hAnsi="Calibri"/>
          <w:b/>
          <w:bCs/>
          <w:color w:val="1A1A2E"/>
          <w:sz w:val="26"/>
          <w:szCs w:val="26"/>
        </w:rPr>
        <w:t xml:space="preserve">3.3 The Signal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Signal Type</w:t>
            </w:r>
          </w:p>
        </w:tc>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Source</w:t>
            </w:r>
          </w:p>
        </w:tc>
        <w:tc>
          <w:tcPr>
            <w:tcW w:type="dxa" w:w="4560"/>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budget_drift</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budget_risk.py (auto)</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Category spend over template allocation — fires automatically on expense mutations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ot_spike</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ot_prediction.py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Shoot days over 8-page standard — projected OT exceeds 5% of budget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burn_rate</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burn_rate.py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Daily spend velocity projecting over budget by end of production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schedule_slip</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manual/future</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Shoot day running over, scenes at risk</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location_issue</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manual/future</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Permit problem or incentive opportunity</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crew_conflict</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future Phase 5</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Union rule violation or scheduling conflict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weather_risk</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future Phase 6</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Weather forecast threatening outdoor shoot</w:t>
            </w:r>
          </w:p>
        </w:tc>
      </w:tr>
    </w:tbl>
    <w:p>
      <w:pPr>
        <w:spacing w:after="120"/>
      </w:pPr>
    </w:p>
    <w:p>
      <w:pPr>
        <w:spacing w:after="160"/>
      </w:pPr>
      <w:r>
        <w:rPr>
          <w:rFonts w:ascii="Calibri" w:cs="Calibri" w:eastAsia="Calibri" w:hAnsi="Calibri"/>
          <w:sz w:val="22"/>
          <w:szCs w:val="22"/>
        </w:rPr>
        <w:t xml:space="preserve">Production Health Score = max(0, 100 − sum of penalties). Penalties: critical=25, high=15, medium=5, low=1. Color: ≥80 Healthy (green), 50–79 At Risk (amber), &lt;50 Critical (red).</w:t>
      </w:r>
    </w:p>
    <w:p>
      <w:pPr>
        <w:pStyle w:val="Heading2"/>
        <w:spacing w:after="160" w:before="280"/>
      </w:pPr>
      <w:r>
        <w:rPr>
          <w:rFonts w:ascii="Calibri" w:cs="Calibri" w:eastAsia="Calibri" w:hAnsi="Calibri"/>
          <w:b/>
          <w:bCs/>
          <w:color w:val="1A1A2E"/>
          <w:sz w:val="26"/>
          <w:szCs w:val="26"/>
        </w:rPr>
        <w:t xml:space="preserve">3.4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Mar>
              <w:top w:type="dxa" w:w="80"/>
              <w:left w:type="dxa" w:w="120"/>
              <w:bottom w:type="dxa" w:w="80"/>
              <w:right w:type="dxa" w:w="120"/>
            </w:tcMar>
          </w:tcPr>
          <w:p>
            <w:r>
              <w:rPr>
                <w:rFonts w:ascii="Calibri" w:cs="Calibri" w:eastAsia="Calibri" w:hAnsi="Calibri"/>
                <w:b/>
                <w:bCs/>
                <w:color w:val="FFFFFF"/>
                <w:sz w:val="21"/>
                <w:szCs w:val="21"/>
              </w:rPr>
              <w:t xml:space="preserve">Service</w:t>
            </w:r>
          </w:p>
        </w:tc>
        <w:tc>
          <w:tcPr>
            <w:tcW w:type="dxa" w:w="6360"/>
            <w:tcMar>
              <w:top w:type="dxa" w:w="80"/>
              <w:left w:type="dxa" w:w="120"/>
              <w:bottom w:type="dxa" w:w="80"/>
              <w:right w:type="dxa" w:w="120"/>
            </w:tcMar>
          </w:tcPr>
          <w:p>
            <w:r>
              <w:rPr>
                <w:rFonts w:ascii="Calibri" w:cs="Calibri" w:eastAsia="Calibri" w:hAnsi="Calibri"/>
                <w:b/>
                <w:bCs/>
                <w:color w:val="FFFFFF"/>
                <w:sz w:val="21"/>
                <w:szCs w:val="21"/>
              </w:rPr>
              <w:t xml:space="preserve">Railway Details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SceneIQ-Dashboard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Project delightful-eagerness. CNAME 8x161yr9.up.railway.app → compliance.getsceneiq.com</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AURA-DASHBOARD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Project triumphant-stillness. URL aura-dashboard-production-b0ff.up.railway.app → aura.getsceneiq.com</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Contract Review</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AURA-DASHBOARD monorepo, root /contract-review-tool → contractreview.getsceneiq.com</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 Analysis</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AURA-DASHBOARD monorepo, root /production-budget-parser → dynamic-unity-production.up.railway.app</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Database (Compliance)</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PostgreSQL mainline.proxy.rlwy.net:13630</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Build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Docker python:3.12-slim (Compliance); python:3.11-slim (AURA)</w:t>
            </w:r>
          </w:p>
        </w:tc>
      </w:tr>
    </w:tbl>
    <w:p>
      <w:pPr>
        <w:spacing w:after="120"/>
      </w:pPr>
    </w:p>
    <w:p>
      <w:r>
        <w:br w:type="page"/>
      </w:r>
    </w:p>
    <w:p>
      <w:pPr>
        <w:pStyle w:val="Heading1"/>
        <w:spacing w:after="200" w:before="360"/>
      </w:pPr>
      <w:r>
        <w:rPr>
          <w:rFonts w:ascii="Calibri" w:cs="Calibri" w:eastAsia="Calibri" w:hAnsi="Calibri"/>
          <w:b/>
          <w:bCs/>
          <w:color w:val="1A1A2E"/>
          <w:sz w:val="32"/>
          <w:szCs w:val="32"/>
        </w:rPr>
        <w:t xml:space="preserve">Section 4: Roadmap</w:t>
      </w:r>
    </w:p>
    <w:p>
      <w:pPr>
        <w:pStyle w:val="Heading2"/>
        <w:spacing w:after="160" w:before="280"/>
      </w:pPr>
      <w:r>
        <w:rPr>
          <w:rFonts w:ascii="Calibri" w:cs="Calibri" w:eastAsia="Calibri" w:hAnsi="Calibri"/>
          <w:b/>
          <w:bCs/>
          <w:color w:val="1A1A2E"/>
          <w:sz w:val="26"/>
          <w:szCs w:val="26"/>
        </w:rPr>
        <w:t xml:space="preserve">4.1 Completed — Phases 1–4</w:t>
      </w:r>
    </w:p>
    <w:p>
      <w:pPr>
        <w:pStyle w:val="Heading3"/>
        <w:spacing w:after="120" w:before="200"/>
      </w:pPr>
      <w:r>
        <w:rPr>
          <w:rFonts w:ascii="Calibri" w:cs="Calibri" w:eastAsia="Calibri" w:hAnsi="Calibri"/>
          <w:b/>
          <w:bCs/>
          <w:color w:val="C9973A"/>
          <w:sz w:val="23"/>
          <w:szCs w:val="23"/>
        </w:rPr>
        <w:t xml:space="preserve">Phase 1 — Platform Stabilization ✓</w:t>
      </w:r>
    </w:p>
    <w:p>
      <w:pPr>
        <w:pStyle w:val="ListParagraph"/>
        <w:numPr>
          <w:ilvl w:val="0"/>
          <w:numId w:val="2"/>
        </w:numPr>
        <w:spacing w:after="100"/>
      </w:pPr>
      <w:r>
        <w:rPr>
          <w:rFonts w:ascii="Calibri" w:cs="Calibri" w:eastAsia="Calibri" w:hAnsi="Calibri"/>
          <w:sz w:val="22"/>
          <w:szCs w:val="22"/>
        </w:rPr>
        <w:t xml:space="preserve">SceneIQ Compliance live: 51-jurisdiction calculator, stacking engine, PDF report, schedule engine, AI Advisor, monitoring</w:t>
      </w:r>
    </w:p>
    <w:p>
      <w:pPr>
        <w:pStyle w:val="Heading3"/>
        <w:spacing w:after="120" w:before="200"/>
      </w:pPr>
      <w:r>
        <w:rPr>
          <w:rFonts w:ascii="Calibri" w:cs="Calibri" w:eastAsia="Calibri" w:hAnsi="Calibri"/>
          <w:b/>
          <w:bCs/>
          <w:color w:val="C9973A"/>
          <w:sz w:val="23"/>
          <w:szCs w:val="23"/>
        </w:rPr>
        <w:t xml:space="preserve">Phase 2 — Production Graph ✓</w:t>
      </w:r>
    </w:p>
    <w:p>
      <w:pPr>
        <w:pStyle w:val="ListParagraph"/>
        <w:numPr>
          <w:ilvl w:val="0"/>
          <w:numId w:val="2"/>
        </w:numPr>
        <w:spacing w:after="100"/>
      </w:pPr>
      <w:r>
        <w:rPr>
          <w:rFonts w:ascii="Calibri" w:cs="Calibri" w:eastAsia="Calibri" w:hAnsi="Calibri"/>
          <w:sz w:val="22"/>
          <w:szCs w:val="22"/>
        </w:rPr>
        <w:t xml:space="preserve">CrewMember, ProductionLocation, BudgetLine, ProductionSignal tables live; Signal Layer API (4 endpoints)</w:t>
      </w:r>
    </w:p>
    <w:p>
      <w:pPr>
        <w:pStyle w:val="Heading3"/>
        <w:spacing w:after="120" w:before="200"/>
      </w:pPr>
      <w:r>
        <w:rPr>
          <w:rFonts w:ascii="Calibri" w:cs="Calibri" w:eastAsia="Calibri" w:hAnsi="Calibri"/>
          <w:b/>
          <w:bCs/>
          <w:color w:val="C9973A"/>
          <w:sz w:val="23"/>
          <w:szCs w:val="23"/>
        </w:rPr>
        <w:t xml:space="preserve">Phase 3 — Unified Dashboard ✓</w:t>
      </w:r>
    </w:p>
    <w:p>
      <w:pPr>
        <w:pStyle w:val="ListParagraph"/>
        <w:numPr>
          <w:ilvl w:val="0"/>
          <w:numId w:val="2"/>
        </w:numPr>
        <w:spacing w:after="100"/>
      </w:pPr>
      <w:r>
        <w:rPr>
          <w:rFonts w:ascii="Calibri" w:cs="Calibri" w:eastAsia="Calibri" w:hAnsi="Calibri"/>
          <w:sz w:val="22"/>
          <w:szCs w:val="22"/>
        </w:rPr>
        <w:t xml:space="preserve">Signal Dashboard UI (severity badges, summary bar, resolve button, active-count badge)</w:t>
      </w:r>
    </w:p>
    <w:p>
      <w:pPr>
        <w:pStyle w:val="ListParagraph"/>
        <w:numPr>
          <w:ilvl w:val="0"/>
          <w:numId w:val="2"/>
        </w:numPr>
        <w:spacing w:after="100"/>
      </w:pPr>
      <w:r>
        <w:rPr>
          <w:rFonts w:ascii="Calibri" w:cs="Calibri" w:eastAsia="Calibri" w:hAnsi="Calibri"/>
          <w:sz w:val="22"/>
          <w:szCs w:val="22"/>
        </w:rPr>
        <w:t xml:space="preserve">Production Health Score (penalty-weighted, color-coded, dynamic)</w:t>
      </w:r>
    </w:p>
    <w:p>
      <w:pPr>
        <w:pStyle w:val="ListParagraph"/>
        <w:numPr>
          <w:ilvl w:val="0"/>
          <w:numId w:val="2"/>
        </w:numPr>
        <w:spacing w:after="100"/>
      </w:pPr>
      <w:r>
        <w:rPr>
          <w:rFonts w:ascii="Calibri" w:cs="Calibri" w:eastAsia="Calibri" w:hAnsi="Calibri"/>
          <w:sz w:val="22"/>
          <w:szCs w:val="22"/>
        </w:rPr>
        <w:t xml:space="preserve">AURA → scene pipeline (scene_parser.py + /api/scenes/extract + /scenes/import-from-aura)</w:t>
      </w:r>
    </w:p>
    <w:p>
      <w:pPr>
        <w:pStyle w:val="ListParagraph"/>
        <w:numPr>
          <w:ilvl w:val="0"/>
          <w:numId w:val="2"/>
        </w:numPr>
        <w:spacing w:after="100"/>
      </w:pPr>
      <w:r>
        <w:rPr>
          <w:rFonts w:ascii="Calibri" w:cs="Calibri" w:eastAsia="Calibri" w:hAnsi="Calibri"/>
          <w:sz w:val="22"/>
          <w:szCs w:val="22"/>
        </w:rPr>
        <w:t xml:space="preserve">Budget Analysis → Compliance expense import (authenticated, auto-qualifying)</w:t>
      </w:r>
    </w:p>
    <w:p>
      <w:pPr>
        <w:pStyle w:val="Heading3"/>
        <w:spacing w:after="120" w:before="200"/>
      </w:pPr>
      <w:r>
        <w:rPr>
          <w:rFonts w:ascii="Calibri" w:cs="Calibri" w:eastAsia="Calibri" w:hAnsi="Calibri"/>
          <w:b/>
          <w:bCs/>
          <w:color w:val="C9973A"/>
          <w:sz w:val="23"/>
          <w:szCs w:val="23"/>
        </w:rPr>
        <w:t xml:space="preserve">Phase 4 — Budget Risk Analysis Engine ✓</w:t>
      </w:r>
    </w:p>
    <w:p>
      <w:pPr>
        <w:pStyle w:val="ListParagraph"/>
        <w:numPr>
          <w:ilvl w:val="0"/>
          <w:numId w:val="2"/>
        </w:numPr>
        <w:spacing w:after="100"/>
      </w:pPr>
      <w:r>
        <w:rPr>
          <w:rFonts w:ascii="Calibri" w:cs="Calibri" w:eastAsia="Calibri" w:hAnsi="Calibri"/>
          <w:sz w:val="22"/>
          <w:szCs w:val="22"/>
        </w:rPr>
        <w:t xml:space="preserve">Slice 1: budget_risk.py — auto budget_drift signals, idempotent, auto-trigger on all expense mutations</w:t>
      </w:r>
    </w:p>
    <w:p>
      <w:pPr>
        <w:pStyle w:val="ListParagraph"/>
        <w:numPr>
          <w:ilvl w:val="0"/>
          <w:numId w:val="2"/>
        </w:numPr>
        <w:spacing w:after="100"/>
      </w:pPr>
      <w:r>
        <w:rPr>
          <w:rFonts w:ascii="Calibri" w:cs="Calibri" w:eastAsia="Calibri" w:hAnsi="Calibri"/>
          <w:sz w:val="22"/>
          <w:szCs w:val="22"/>
        </w:rPr>
        <w:t xml:space="preserve">Slice 2: burn_rate.py — daily burn velocity, projection to completion, signal on overrun</w:t>
      </w:r>
    </w:p>
    <w:p>
      <w:pPr>
        <w:pStyle w:val="ListParagraph"/>
        <w:numPr>
          <w:ilvl w:val="0"/>
          <w:numId w:val="2"/>
        </w:numPr>
        <w:spacing w:after="100"/>
      </w:pPr>
      <w:r>
        <w:rPr>
          <w:rFonts w:ascii="Calibri" w:cs="Calibri" w:eastAsia="Calibri" w:hAnsi="Calibri"/>
          <w:sz w:val="22"/>
          <w:szCs w:val="22"/>
        </w:rPr>
        <w:t xml:space="preserve">Slice 3: ot_prediction.py — page-count OT risk per shoot day, verified with Midnight Harbour real data</w:t>
      </w:r>
    </w:p>
    <w:p>
      <w:pPr>
        <w:pStyle w:val="ListParagraph"/>
        <w:numPr>
          <w:ilvl w:val="0"/>
          <w:numId w:val="2"/>
        </w:numPr>
        <w:spacing w:after="100"/>
      </w:pPr>
      <w:r>
        <w:rPr>
          <w:rFonts w:ascii="Calibri" w:cs="Calibri" w:eastAsia="Calibri" w:hAnsi="Calibri"/>
          <w:sz w:val="22"/>
          <w:szCs w:val="22"/>
        </w:rPr>
        <w:t xml:space="preserve">Slice 4: what_if.py — add_shoot_days scenario with category cost breakdown and go/no-go recommendation</w:t>
      </w:r>
    </w:p>
    <w:p>
      <w:pPr>
        <w:pStyle w:val="Heading2"/>
        <w:spacing w:after="160" w:before="280"/>
      </w:pPr>
      <w:r>
        <w:rPr>
          <w:rFonts w:ascii="Calibri" w:cs="Calibri" w:eastAsia="Calibri" w:hAnsi="Calibri"/>
          <w:b/>
          <w:bCs/>
          <w:color w:val="1A1A2E"/>
          <w:sz w:val="26"/>
          <w:szCs w:val="26"/>
        </w:rPr>
        <w:t xml:space="preserve">4.2 Phase 5 — Crew Intelligence Engine (Next)</w:t>
      </w:r>
    </w:p>
    <w:p>
      <w:pPr>
        <w:pStyle w:val="ListParagraph"/>
        <w:numPr>
          <w:ilvl w:val="0"/>
          <w:numId w:val="2"/>
        </w:numPr>
        <w:spacing w:after="100"/>
      </w:pPr>
      <w:r>
        <w:rPr>
          <w:rFonts w:ascii="Calibri" w:cs="Calibri" w:eastAsia="Calibri" w:hAnsi="Calibri"/>
          <w:sz w:val="22"/>
          <w:szCs w:val="22"/>
        </w:rPr>
        <w:t xml:space="preserve">Auto-assignment of crew to shoot days based on availability and department</w:t>
      </w:r>
    </w:p>
    <w:p>
      <w:pPr>
        <w:pStyle w:val="ListParagraph"/>
        <w:numPr>
          <w:ilvl w:val="0"/>
          <w:numId w:val="2"/>
        </w:numPr>
        <w:spacing w:after="100"/>
      </w:pPr>
      <w:r>
        <w:rPr>
          <w:rFonts w:ascii="Calibri" w:cs="Calibri" w:eastAsia="Calibri" w:hAnsi="Calibri"/>
          <w:sz w:val="22"/>
          <w:szCs w:val="22"/>
        </w:rPr>
        <w:t xml:space="preserve">Union rule compliance checking (IATSE, SAG, DGA, Teamsters, WGA)</w:t>
      </w:r>
    </w:p>
    <w:p>
      <w:pPr>
        <w:pStyle w:val="ListParagraph"/>
        <w:numPr>
          <w:ilvl w:val="0"/>
          <w:numId w:val="2"/>
        </w:numPr>
        <w:spacing w:after="100"/>
      </w:pPr>
      <w:r>
        <w:rPr>
          <w:rFonts w:ascii="Calibri" w:cs="Calibri" w:eastAsia="Calibri" w:hAnsi="Calibri"/>
          <w:sz w:val="22"/>
          <w:szCs w:val="22"/>
        </w:rPr>
        <w:t xml:space="preserve">OT spike detection using crew rates + schedule data (feeds directly into ot_prediction engine)</w:t>
      </w:r>
    </w:p>
    <w:p>
      <w:pPr>
        <w:pStyle w:val="ListParagraph"/>
        <w:numPr>
          <w:ilvl w:val="0"/>
          <w:numId w:val="2"/>
        </w:numPr>
        <w:spacing w:after="100"/>
      </w:pPr>
      <w:r>
        <w:rPr>
          <w:rFonts w:ascii="Calibri" w:cs="Calibri" w:eastAsia="Calibri" w:hAnsi="Calibri"/>
          <w:sz w:val="22"/>
          <w:szCs w:val="22"/>
        </w:rPr>
        <w:t xml:space="preserve">Replacement logic — when a crew member is released, suggest a qualified replacement</w:t>
      </w:r>
    </w:p>
    <w:p>
      <w:pPr>
        <w:pStyle w:val="ListParagraph"/>
        <w:numPr>
          <w:ilvl w:val="0"/>
          <w:numId w:val="2"/>
        </w:numPr>
        <w:spacing w:after="100"/>
      </w:pPr>
      <w:r>
        <w:rPr>
          <w:rFonts w:ascii="Calibri" w:cs="Calibri" w:eastAsia="Calibri" w:hAnsi="Calibri"/>
          <w:sz w:val="22"/>
          <w:szCs w:val="22"/>
        </w:rPr>
        <w:t xml:space="preserve">Day Out of Days optimization — minimize hold days to reduce costs</w:t>
      </w:r>
    </w:p>
    <w:p>
      <w:pPr>
        <w:pStyle w:val="ListParagraph"/>
        <w:numPr>
          <w:ilvl w:val="0"/>
          <w:numId w:val="2"/>
        </w:numPr>
        <w:spacing w:after="100"/>
      </w:pPr>
      <w:r>
        <w:rPr>
          <w:rFonts w:ascii="Calibri" w:cs="Calibri" w:eastAsia="Calibri" w:hAnsi="Calibri"/>
          <w:sz w:val="22"/>
          <w:szCs w:val="22"/>
        </w:rPr>
        <w:t xml:space="preserve">Fringe rate calculation integrated with budget engine</w:t>
      </w:r>
    </w:p>
    <w:p>
      <w:pPr>
        <w:pStyle w:val="Heading2"/>
        <w:spacing w:after="160" w:before="280"/>
      </w:pPr>
      <w:r>
        <w:rPr>
          <w:rFonts w:ascii="Calibri" w:cs="Calibri" w:eastAsia="Calibri" w:hAnsi="Calibri"/>
          <w:b/>
          <w:bCs/>
          <w:color w:val="1A1A2E"/>
          <w:sz w:val="26"/>
          <w:szCs w:val="26"/>
        </w:rPr>
        <w:t xml:space="preserve">4.3 Phase 6 — Predictive Production Brain</w:t>
      </w:r>
    </w:p>
    <w:p>
      <w:pPr>
        <w:pStyle w:val="ListParagraph"/>
        <w:numPr>
          <w:ilvl w:val="0"/>
          <w:numId w:val="2"/>
        </w:numPr>
        <w:spacing w:after="100"/>
      </w:pPr>
      <w:r>
        <w:rPr>
          <w:rFonts w:ascii="Calibri" w:cs="Calibri" w:eastAsia="Calibri" w:hAnsi="Calibri"/>
          <w:sz w:val="22"/>
          <w:szCs w:val="22"/>
        </w:rPr>
        <w:t xml:space="preserve">ML schedule forecasting, weather risk integration, location issue prediction</w:t>
      </w:r>
    </w:p>
    <w:p>
      <w:pPr>
        <w:pStyle w:val="ListParagraph"/>
        <w:numPr>
          <w:ilvl w:val="0"/>
          <w:numId w:val="2"/>
        </w:numPr>
        <w:spacing w:after="100"/>
      </w:pPr>
      <w:r>
        <w:rPr>
          <w:rFonts w:ascii="Calibri" w:cs="Calibri" w:eastAsia="Calibri" w:hAnsi="Calibri"/>
          <w:sz w:val="22"/>
          <w:szCs w:val="22"/>
        </w:rPr>
        <w:t xml:space="preserve">Budget forecasting, scenario simulation, closed-loop execution</w:t>
      </w:r>
    </w:p>
    <w:p>
      <w:pPr>
        <w:pStyle w:val="Heading2"/>
        <w:spacing w:after="160" w:before="280"/>
      </w:pPr>
      <w:r>
        <w:rPr>
          <w:rFonts w:ascii="Calibri" w:cs="Calibri" w:eastAsia="Calibri" w:hAnsi="Calibri"/>
          <w:b/>
          <w:bCs/>
          <w:color w:val="1A1A2E"/>
          <w:sz w:val="26"/>
          <w:szCs w:val="26"/>
        </w:rPr>
        <w:t xml:space="preserve">4.4 Phase 7 — Commercial SaaS Readiness</w:t>
      </w:r>
    </w:p>
    <w:p>
      <w:pPr>
        <w:pStyle w:val="ListParagraph"/>
        <w:numPr>
          <w:ilvl w:val="0"/>
          <w:numId w:val="2"/>
        </w:numPr>
        <w:spacing w:after="100"/>
      </w:pPr>
      <w:r>
        <w:rPr>
          <w:rFonts w:ascii="Calibri" w:cs="Calibri" w:eastAsia="Calibri" w:hAnsi="Calibri"/>
          <w:sz w:val="22"/>
          <w:szCs w:val="22"/>
        </w:rPr>
        <w:t xml:space="preserve">AURA PostgreSQL migration (replace SQLite — key persistence across redeploys)</w:t>
      </w:r>
    </w:p>
    <w:p>
      <w:pPr>
        <w:pStyle w:val="ListParagraph"/>
        <w:numPr>
          <w:ilvl w:val="0"/>
          <w:numId w:val="2"/>
        </w:numPr>
        <w:spacing w:after="100"/>
      </w:pPr>
      <w:r>
        <w:rPr>
          <w:rFonts w:ascii="Calibri" w:cs="Calibri" w:eastAsia="Calibri" w:hAnsi="Calibri"/>
          <w:sz w:val="22"/>
          <w:szCs w:val="22"/>
        </w:rPr>
        <w:t xml:space="preserve">Stripe subscription billing, multi-tenant architecture, RBAC, SOC 2 prep</w:t>
      </w:r>
    </w:p>
    <w:p>
      <w:pPr>
        <w:pStyle w:val="ListParagraph"/>
        <w:numPr>
          <w:ilvl w:val="0"/>
          <w:numId w:val="2"/>
        </w:numPr>
        <w:spacing w:after="100"/>
      </w:pPr>
      <w:r>
        <w:rPr>
          <w:rFonts w:ascii="Calibri" w:cs="Calibri" w:eastAsia="Calibri" w:hAnsi="Calibri"/>
          <w:sz w:val="22"/>
          <w:szCs w:val="22"/>
        </w:rPr>
        <w:t xml:space="preserve">White-label option, API access for Movie Magic/EP Payroll/Final Draft integration</w:t>
      </w:r>
    </w:p>
    <w:p>
      <w:r>
        <w:br w:type="page"/>
      </w:r>
    </w:p>
    <w:p>
      <w:pPr>
        <w:pStyle w:val="Heading1"/>
        <w:spacing w:after="200" w:before="360"/>
      </w:pPr>
      <w:r>
        <w:rPr>
          <w:rFonts w:ascii="Calibri" w:cs="Calibri" w:eastAsia="Calibri" w:hAnsi="Calibri"/>
          <w:b/>
          <w:bCs/>
          <w:color w:val="1A1A2E"/>
          <w:sz w:val="32"/>
          <w:szCs w:val="32"/>
        </w:rPr>
        <w:t xml:space="preserve">Section 5: Demo &amp; Narrative Guides</w:t>
      </w:r>
    </w:p>
    <w:p>
      <w:pPr>
        <w:pStyle w:val="Heading2"/>
        <w:spacing w:after="160" w:before="280"/>
      </w:pPr>
      <w:r>
        <w:rPr>
          <w:rFonts w:ascii="Calibri" w:cs="Calibri" w:eastAsia="Calibri" w:hAnsi="Calibri"/>
          <w:b/>
          <w:bCs/>
          <w:color w:val="1A1A2E"/>
          <w:sz w:val="26"/>
          <w:szCs w:val="26"/>
        </w:rPr>
        <w:t xml:space="preserve">5.1 Brian Herskowitz Demo Script</w:t>
      </w:r>
    </w:p>
    <w:p>
      <w:pPr>
        <w:spacing w:after="160"/>
      </w:pPr>
      <w:r>
        <w:rPr>
          <w:rFonts w:ascii="Calibri" w:cs="Calibri" w:eastAsia="Calibri" w:hAnsi="Calibri"/>
          <w:sz w:val="22"/>
          <w:szCs w:val="22"/>
        </w:rPr>
        <w:t xml:space="preserve">Brian is a WGA/PGA member, active producer, BU faculty. Strategic Advisory Agreement SIGNED (0.5% equity, 2-year vesting). AURA key: AURA-BRIAN-D160923E-6948. Check-in email sent July 10. Demo production: Bagel ($30M feature, California, id: 2df694ed-51bb-4403-b83c-0e0f792c94c2).</w:t>
      </w:r>
    </w:p>
    <w:p>
      <w:pPr>
        <w:pStyle w:val="Heading3"/>
        <w:spacing w:after="120" w:before="200"/>
      </w:pPr>
      <w:r>
        <w:rPr>
          <w:rFonts w:ascii="Calibri" w:cs="Calibri" w:eastAsia="Calibri" w:hAnsi="Calibri"/>
          <w:b/>
          <w:bCs/>
          <w:color w:val="C9973A"/>
          <w:sz w:val="23"/>
          <w:szCs w:val="23"/>
        </w:rPr>
        <w:t xml:space="preserve">Demo Flow</w:t>
      </w:r>
    </w:p>
    <w:p>
      <w:pPr>
        <w:pStyle w:val="ListParagraph"/>
        <w:numPr>
          <w:ilvl w:val="0"/>
          <w:numId w:val="2"/>
        </w:numPr>
        <w:spacing w:after="100"/>
      </w:pPr>
      <w:r>
        <w:rPr>
          <w:rFonts w:ascii="Calibri" w:cs="Calibri" w:eastAsia="Calibri" w:hAnsi="Calibri"/>
          <w:sz w:val="22"/>
          <w:szCs w:val="22"/>
        </w:rPr>
        <w:t xml:space="preserve">Step 1 — Dashboard: $1082.5M portfolio, $270.6M estimated credits, 4 active productions</w:t>
      </w:r>
    </w:p>
    <w:p>
      <w:pPr>
        <w:pStyle w:val="ListParagraph"/>
        <w:numPr>
          <w:ilvl w:val="0"/>
          <w:numId w:val="2"/>
        </w:numPr>
        <w:spacing w:after="100"/>
      </w:pPr>
      <w:r>
        <w:rPr>
          <w:rFonts w:ascii="Calibri" w:cs="Calibri" w:eastAsia="Calibri" w:hAnsi="Calibri"/>
          <w:sz w:val="22"/>
          <w:szCs w:val="22"/>
        </w:rPr>
        <w:t xml:space="preserve">Step 2 — Expenses tab: ATL/BTL breakdown, Import from Budget Analysis button</w:t>
      </w:r>
    </w:p>
    <w:p>
      <w:pPr>
        <w:pStyle w:val="ListParagraph"/>
        <w:numPr>
          <w:ilvl w:val="0"/>
          <w:numId w:val="2"/>
        </w:numPr>
        <w:spacing w:after="100"/>
      </w:pPr>
      <w:r>
        <w:rPr>
          <w:rFonts w:ascii="Calibri" w:cs="Calibri" w:eastAsia="Calibri" w:hAnsi="Calibri"/>
          <w:sz w:val="22"/>
          <w:szCs w:val="22"/>
        </w:rPr>
        <w:t xml:space="preserve">Step 3 — Stripboard: 137 scenes, 9 shoot days, auto-generated from breakdown</w:t>
      </w:r>
    </w:p>
    <w:p>
      <w:pPr>
        <w:pStyle w:val="ListParagraph"/>
        <w:numPr>
          <w:ilvl w:val="0"/>
          <w:numId w:val="2"/>
        </w:numPr>
        <w:spacing w:after="100"/>
      </w:pPr>
      <w:r>
        <w:rPr>
          <w:rFonts w:ascii="Calibri" w:cs="Calibri" w:eastAsia="Calibri" w:hAnsi="Calibri"/>
          <w:sz w:val="22"/>
          <w:szCs w:val="22"/>
        </w:rPr>
        <w:t xml:space="preserve">Step 4 — Signals tab (THE MOMENT): severity summary bar, 4 active signals, health score 64/At Risk. 'The platform caught this automatically — not because someone ran a report, but because it’s watching.'</w:t>
      </w:r>
    </w:p>
    <w:p>
      <w:pPr>
        <w:pStyle w:val="ListParagraph"/>
        <w:numPr>
          <w:ilvl w:val="0"/>
          <w:numId w:val="2"/>
        </w:numPr>
        <w:spacing w:after="100"/>
      </w:pPr>
      <w:r>
        <w:rPr>
          <w:rFonts w:ascii="Calibri" w:cs="Calibri" w:eastAsia="Calibri" w:hAnsi="Calibri"/>
          <w:sz w:val="22"/>
          <w:szCs w:val="22"/>
        </w:rPr>
        <w:t xml:space="preserve">Step 5 — What-If: 'What happens if we add 2 shoot days?' → $5.74M additional cost, 14.8% over budget, recommendation displayed instantly</w:t>
      </w:r>
    </w:p>
    <w:p>
      <w:pPr>
        <w:pStyle w:val="ListParagraph"/>
        <w:numPr>
          <w:ilvl w:val="0"/>
          <w:numId w:val="2"/>
        </w:numPr>
        <w:spacing w:after="100"/>
      </w:pPr>
      <w:r>
        <w:rPr>
          <w:rFonts w:ascii="Calibri" w:cs="Calibri" w:eastAsia="Calibri" w:hAnsi="Calibri"/>
          <w:sz w:val="22"/>
          <w:szCs w:val="22"/>
        </w:rPr>
        <w:t xml:space="preserve">Step 6 — Contract Review: Chain-of-title, talent deal summarizer, legals timeline</w:t>
      </w:r>
    </w:p>
    <w:p>
      <w:r>
        <w:br w:type="page"/>
      </w:r>
    </w:p>
    <w:p>
      <w:pPr>
        <w:pStyle w:val="Heading1"/>
        <w:spacing w:after="200" w:before="360"/>
      </w:pPr>
      <w:r>
        <w:rPr>
          <w:rFonts w:ascii="Calibri" w:cs="Calibri" w:eastAsia="Calibri" w:hAnsi="Calibri"/>
          <w:b/>
          <w:bCs/>
          <w:color w:val="1A1A2E"/>
          <w:sz w:val="32"/>
          <w:szCs w:val="32"/>
        </w:rPr>
        <w:t xml:space="preserve">Section 6: Operations Reference</w:t>
      </w:r>
    </w:p>
    <w:p>
      <w:pPr>
        <w:pStyle w:val="Heading2"/>
        <w:spacing w:after="160" w:before="280"/>
      </w:pPr>
      <w:r>
        <w:rPr>
          <w:rFonts w:ascii="Calibri" w:cs="Calibri" w:eastAsia="Calibri" w:hAnsi="Calibri"/>
          <w:b/>
          <w:bCs/>
          <w:color w:val="1A1A2E"/>
          <w:sz w:val="26"/>
          <w:szCs w:val="26"/>
        </w:rPr>
        <w:t xml:space="preserve">6.1 Local Development Setup</w:t>
      </w:r>
    </w:p>
    <w:p>
      <w:pPr>
        <w:shd w:fill="F2F2F2" w:val="clear"/>
        <w:spacing w:after="120"/>
        <w:ind w:left="360"/>
      </w:pPr>
      <w:r>
        <w:rPr>
          <w:rFonts w:ascii="Consolas" w:cs="Consolas" w:eastAsia="Consolas" w:hAnsi="Consolas"/>
          <w:sz w:val="19"/>
          <w:szCs w:val="19"/>
        </w:rPr>
        <w:t xml:space="preserve">git config --global --add safe.directory C:/Projects/SceneIQ-Compliance</w:t>
      </w:r>
    </w:p>
    <w:p>
      <w:pPr>
        <w:shd w:fill="F2F2F2" w:val="clear"/>
        <w:spacing w:after="120"/>
        <w:ind w:left="360"/>
      </w:pPr>
      <w:r>
        <w:rPr>
          <w:rFonts w:ascii="Consolas" w:cs="Consolas" w:eastAsia="Consolas" w:hAnsi="Consolas"/>
          <w:sz w:val="19"/>
          <w:szCs w:val="19"/>
        </w:rPr>
        <w:t xml:space="preserve">$env:PATH += ";C:\Program Files\Git\bin"</w:t>
      </w:r>
    </w:p>
    <w:p>
      <w:pPr>
        <w:shd w:fill="F2F2F2" w:val="clear"/>
        <w:spacing w:after="120"/>
        <w:ind w:left="360"/>
      </w:pPr>
      <w:r>
        <w:rPr>
          <w:rFonts w:ascii="Consolas" w:cs="Consolas" w:eastAsia="Consolas" w:hAnsi="Consolas"/>
          <w:sz w:val="19"/>
          <w:szCs w:val="19"/>
        </w:rPr>
        <w:t xml:space="preserve">cd C:\Projects\SceneIQ-Compliance &amp;&amp; .venv\Scripts\Activate.ps1</w:t>
      </w:r>
    </w:p>
    <w:p>
      <w:pPr>
        <w:shd w:fill="F2F2F2" w:val="clear"/>
        <w:spacing w:after="120"/>
        <w:ind w:left="360"/>
      </w:pPr>
      <w:r>
        <w:rPr>
          <w:rFonts w:ascii="Consolas" w:cs="Consolas" w:eastAsia="Consolas" w:hAnsi="Consolas"/>
          <w:sz w:val="19"/>
          <w:szCs w:val="19"/>
        </w:rPr>
        <w:t xml:space="preserve">uvicorn src.main:app --reload</w:t>
      </w:r>
    </w:p>
    <w:p>
      <w:pPr>
        <w:pStyle w:val="Heading2"/>
        <w:spacing w:after="160" w:before="280"/>
      </w:pPr>
      <w:r>
        <w:rPr>
          <w:rFonts w:ascii="Calibri" w:cs="Calibri" w:eastAsia="Calibri" w:hAnsi="Calibri"/>
          <w:b/>
          <w:bCs/>
          <w:color w:val="1A1A2E"/>
          <w:sz w:val="26"/>
          <w:szCs w:val="26"/>
        </w:rPr>
        <w:t xml:space="preserve">6.2 Deployment</w:t>
      </w:r>
    </w:p>
    <w:p>
      <w:pPr>
        <w:shd w:fill="F2F2F2" w:val="clear"/>
        <w:spacing w:after="120"/>
        <w:ind w:left="360"/>
      </w:pPr>
      <w:r>
        <w:rPr>
          <w:rFonts w:ascii="Consolas" w:cs="Consolas" w:eastAsia="Consolas" w:hAnsi="Consolas"/>
          <w:sz w:val="19"/>
          <w:szCs w:val="19"/>
        </w:rPr>
        <w:t xml:space="preserve">npm run build --prefix frontend</w:t>
      </w:r>
    </w:p>
    <w:p>
      <w:pPr>
        <w:shd w:fill="F2F2F2" w:val="clear"/>
        <w:spacing w:after="120"/>
        <w:ind w:left="360"/>
      </w:pPr>
      <w:r>
        <w:rPr>
          <w:rFonts w:ascii="Consolas" w:cs="Consolas" w:eastAsia="Consolas" w:hAnsi="Consolas"/>
          <w:sz w:val="19"/>
          <w:szCs w:val="19"/>
        </w:rPr>
        <w:t xml:space="preserve">git add &lt;specific files&gt;</w:t>
      </w:r>
    </w:p>
    <w:p>
      <w:pPr>
        <w:shd w:fill="F2F2F2" w:val="clear"/>
        <w:spacing w:after="120"/>
        <w:ind w:left="360"/>
      </w:pPr>
      <w:r>
        <w:rPr>
          <w:rFonts w:ascii="Consolas" w:cs="Consolas" w:eastAsia="Consolas" w:hAnsi="Consolas"/>
          <w:sz w:val="19"/>
          <w:szCs w:val="19"/>
        </w:rPr>
        <w:t xml:space="preserve">git commit -m "description" &amp;&amp; git push</w:t>
      </w:r>
    </w:p>
    <w:p>
      <w:pPr>
        <w:spacing w:after="160"/>
      </w:pPr>
      <w:r>
        <w:rPr>
          <w:rFonts w:ascii="Calibri" w:cs="Calibri" w:eastAsia="Calibri" w:hAnsi="Calibri"/>
          <w:sz w:val="22"/>
          <w:szCs w:val="22"/>
        </w:rPr>
        <w:t xml:space="preserve">Railway auto-deploys on push to main. Every new Python file in screenflow-aura needs explicit COPY in Dockerfile.</w:t>
      </w:r>
    </w:p>
    <w:p>
      <w:pPr>
        <w:pStyle w:val="Heading2"/>
        <w:spacing w:after="160" w:before="280"/>
      </w:pPr>
      <w:r>
        <w:rPr>
          <w:rFonts w:ascii="Calibri" w:cs="Calibri" w:eastAsia="Calibri" w:hAnsi="Calibri"/>
          <w:b/>
          <w:bCs/>
          <w:color w:val="1A1A2E"/>
          <w:sz w:val="26"/>
          <w:szCs w:val="26"/>
        </w:rPr>
        <w:t xml:space="preserve">6.3 Admin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Compliance Email</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admin@sceneiq.com</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Compliance Password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SceneIQ2026Admin</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AURA Key (Brian)</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AURA-BRIAN-D160923E-6948</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Bagel Production ID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2df694ed-51bb-4403-b83c-0e0f792c94c2</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Midnight Harbour Test ID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b1df5713-bfd0-4cbb-bb1f-dbbc580e4bf2</w:t>
            </w:r>
          </w:p>
        </w:tc>
      </w:tr>
    </w:tbl>
    <w:p>
      <w:pPr>
        <w:spacing w:after="120"/>
      </w:pPr>
    </w:p>
    <w:p>
      <w:pPr>
        <w:pStyle w:val="Heading2"/>
        <w:spacing w:after="160" w:before="280"/>
      </w:pPr>
      <w:r>
        <w:rPr>
          <w:rFonts w:ascii="Calibri" w:cs="Calibri" w:eastAsia="Calibri" w:hAnsi="Calibri"/>
          <w:b/>
          <w:bCs/>
          <w:color w:val="1A1A2E"/>
          <w:sz w:val="26"/>
          <w:szCs w:val="26"/>
        </w:rPr>
        <w:t xml:space="preserve">6.4 Common Issues &amp; Fixes</w:t>
      </w:r>
    </w:p>
    <w:p>
      <w:pPr>
        <w:spacing w:after="160"/>
      </w:pPr>
      <w:r>
        <w:rPr>
          <w:rFonts w:ascii="Calibri" w:cs="Calibri" w:eastAsia="Calibri" w:hAnsi="Calibri"/>
          <w:b/>
          <w:bCs/>
          <w:sz w:val="22"/>
          <w:szCs w:val="22"/>
        </w:rPr>
        <w:t xml:space="preserve">AURA 500 with empty body — </w:t>
      </w:r>
      <w:r>
        <w:rPr>
          <w:rFonts w:ascii="Calibri" w:cs="Calibri" w:eastAsia="Calibri" w:hAnsi="Calibri"/>
          <w:sz w:val="22"/>
          <w:szCs w:val="22"/>
        </w:rPr>
        <w:t xml:space="preserve">CHECK ANTHROPIC CREDITS FIRST at console.anthropic.com/settings/billing. This is the most common cause. Do not touch code until credits are confirmed.</w:t>
      </w:r>
    </w:p>
    <w:p>
      <w:pPr>
        <w:spacing w:after="160"/>
      </w:pPr>
      <w:r>
        <w:rPr>
          <w:rFonts w:ascii="Calibri" w:cs="Calibri" w:eastAsia="Calibri" w:hAnsi="Calibri"/>
          <w:b/>
          <w:bCs/>
          <w:sz w:val="22"/>
          <w:szCs w:val="22"/>
        </w:rPr>
        <w:t xml:space="preserve">Anthropic API key rotation — </w:t>
      </w:r>
      <w:r>
        <w:rPr>
          <w:rFonts w:ascii="Calibri" w:cs="Calibri" w:eastAsia="Calibri" w:hAnsi="Calibri"/>
          <w:sz w:val="22"/>
          <w:szCs w:val="22"/>
        </w:rPr>
        <w:t xml:space="preserve">Update in ALL THREE Railway services: AURA-ENTERPRISE (ANTHROPIC_API_KEY), SceneIQ-Dashboard (ANTHROPIC_API_KEY), Contract Review Tool (ANTHROPIC_API_KEY). Missing one service causes silent 500s.</w:t>
      </w:r>
    </w:p>
    <w:p>
      <w:pPr>
        <w:spacing w:after="160"/>
      </w:pPr>
      <w:r>
        <w:rPr>
          <w:rFonts w:ascii="Calibri" w:cs="Calibri" w:eastAsia="Calibri" w:hAnsi="Calibri"/>
          <w:b/>
          <w:bCs/>
          <w:sz w:val="22"/>
          <w:szCs w:val="22"/>
        </w:rPr>
        <w:t xml:space="preserve">AURA worker timeout — </w:t>
      </w:r>
      <w:r>
        <w:rPr>
          <w:rFonts w:ascii="Calibri" w:cs="Calibri" w:eastAsia="Calibri" w:hAnsi="Calibri"/>
          <w:sz w:val="22"/>
          <w:szCs w:val="22"/>
        </w:rPr>
        <w:t xml:space="preserve">Set ANALYSIS_RUNS=1 in Railway variables. Two-run averaging causes worker timeouts on longer screenplays. The 300-second gunicorn timeout helps but single-run is more reliable.</w:t>
      </w:r>
    </w:p>
    <w:p>
      <w:pPr>
        <w:spacing w:after="160"/>
      </w:pPr>
      <w:r>
        <w:rPr>
          <w:rFonts w:ascii="Calibri" w:cs="Calibri" w:eastAsia="Calibri" w:hAnsi="Calibri"/>
          <w:b/>
          <w:bCs/>
          <w:sz w:val="22"/>
          <w:szCs w:val="22"/>
        </w:rPr>
        <w:t xml:space="preserve">AURA SECRET_KEY missing — </w:t>
      </w:r>
      <w:r>
        <w:rPr>
          <w:rFonts w:ascii="Calibri" w:cs="Calibri" w:eastAsia="Calibri" w:hAnsi="Calibri"/>
          <w:sz w:val="22"/>
          <w:szCs w:val="22"/>
        </w:rPr>
        <w:t xml:space="preserve">RuntimeError on startup. Add SECRET_KEY to Railway variables for the AURA-DASHBOARD service.</w:t>
      </w:r>
    </w:p>
    <w:p>
      <w:pPr>
        <w:spacing w:after="160"/>
      </w:pPr>
      <w:r>
        <w:rPr>
          <w:rFonts w:ascii="Calibri" w:cs="Calibri" w:eastAsia="Calibri" w:hAnsi="Calibri"/>
          <w:b/>
          <w:bCs/>
          <w:sz w:val="22"/>
          <w:szCs w:val="22"/>
        </w:rPr>
        <w:t xml:space="preserve">AURA keys lost after redeploy — </w:t>
      </w:r>
      <w:r>
        <w:rPr>
          <w:rFonts w:ascii="Calibri" w:cs="Calibri" w:eastAsia="Calibri" w:hAnsi="Calibri"/>
          <w:sz w:val="22"/>
          <w:szCs w:val="22"/>
        </w:rPr>
        <w:t xml:space="preserve">SQLite resets on every Railway deploy. Both Brian's key and AURA_API_KEY are hardcoded in _seed_api_keys() and re-seeded automatically on boot. No manual action needed.</w:t>
      </w:r>
    </w:p>
    <w:p>
      <w:pPr>
        <w:spacing w:after="160"/>
      </w:pPr>
      <w:r>
        <w:rPr>
          <w:rFonts w:ascii="Calibri" w:cs="Calibri" w:eastAsia="Calibri" w:hAnsi="Calibri"/>
          <w:b/>
          <w:bCs/>
          <w:sz w:val="22"/>
          <w:szCs w:val="22"/>
        </w:rPr>
        <w:t xml:space="preserve">OT prediction returns zeros — </w:t>
      </w:r>
      <w:r>
        <w:rPr>
          <w:rFonts w:ascii="Calibri" w:cs="Calibri" w:eastAsia="Calibri" w:hAnsi="Calibri"/>
          <w:sz w:val="22"/>
          <w:szCs w:val="22"/>
        </w:rPr>
        <w:t xml:space="preserve">Scenes must be assigned to shoot days in the stripboard. Unscheduled scenes or scenes with null pageCount produce zero output. Import a breakdown CSV with page counts then assign scenes to days.</w:t>
      </w:r>
    </w:p>
    <w:p>
      <w:pPr>
        <w:spacing w:after="160"/>
      </w:pPr>
      <w:r>
        <w:rPr>
          <w:rFonts w:ascii="Calibri" w:cs="Calibri" w:eastAsia="Calibri" w:hAnsi="Calibri"/>
          <w:b/>
          <w:bCs/>
          <w:sz w:val="22"/>
          <w:szCs w:val="22"/>
        </w:rPr>
        <w:t xml:space="preserve">Circular import (budget_risk / production_expenses) — </w:t>
      </w:r>
      <w:r>
        <w:rPr>
          <w:rFonts w:ascii="Calibri" w:cs="Calibri" w:eastAsia="Calibri" w:hAnsi="Calibri"/>
          <w:sz w:val="22"/>
          <w:szCs w:val="22"/>
        </w:rPr>
        <w:t xml:space="preserve">budget_risk.py uses self-contained _ALLOC_PCT dict. Never import _TEMPLATES from production_expenses.</w:t>
      </w:r>
    </w:p>
    <w:p>
      <w:pPr>
        <w:spacing w:after="160"/>
      </w:pPr>
      <w:r>
        <w:rPr>
          <w:rFonts w:ascii="Calibri" w:cs="Calibri" w:eastAsia="Calibri" w:hAnsi="Calibri"/>
          <w:b/>
          <w:bCs/>
          <w:sz w:val="22"/>
          <w:szCs w:val="22"/>
        </w:rPr>
        <w:t xml:space="preserve">await inside logger.info() — SyntaxError — </w:t>
      </w:r>
      <w:r>
        <w:rPr>
          <w:rFonts w:ascii="Calibri" w:cs="Calibri" w:eastAsia="Calibri" w:hAnsi="Calibri"/>
          <w:sz w:val="22"/>
          <w:szCs w:val="22"/>
        </w:rPr>
        <w:t xml:space="preserve">Always find the closing ) of a multi-line logger.info() call and insert await AFTER it, never before the logger line.</w:t>
      </w:r>
    </w:p>
    <w:p>
      <w:pPr>
        <w:spacing w:after="160"/>
      </w:pPr>
      <w:r>
        <w:rPr>
          <w:rFonts w:ascii="Calibri" w:cs="Calibri" w:eastAsia="Calibri" w:hAnsi="Calibri"/>
          <w:b/>
          <w:bCs/>
          <w:sz w:val="22"/>
          <w:szCs w:val="22"/>
        </w:rPr>
        <w:t xml:space="preserve">Helper function before imports — NameError logger — </w:t>
      </w:r>
      <w:r>
        <w:rPr>
          <w:rFonts w:ascii="Calibri" w:cs="Calibri" w:eastAsia="Calibri" w:hAnsi="Calibri"/>
          <w:sz w:val="22"/>
          <w:szCs w:val="22"/>
        </w:rPr>
        <w:t xml:space="preserve">Functions defined above the import block cannot reference logger. Use print() instead.</w:t>
      </w:r>
    </w:p>
    <w:p>
      <w:pPr>
        <w:spacing w:after="160"/>
      </w:pPr>
      <w:r>
        <w:rPr>
          <w:rFonts w:ascii="Calibri" w:cs="Calibri" w:eastAsia="Calibri" w:hAnsi="Calibri"/>
          <w:b/>
          <w:bCs/>
          <w:sz w:val="22"/>
          <w:szCs w:val="22"/>
        </w:rPr>
        <w:t xml:space="preserve">Mojibake (frontend) — </w:t>
      </w:r>
      <w:r>
        <w:rPr>
          <w:rFonts w:ascii="Calibri" w:cs="Calibri" w:eastAsia="Calibri" w:hAnsi="Calibri"/>
          <w:sz w:val="22"/>
          <w:szCs w:val="22"/>
        </w:rPr>
        <w:t xml:space="preserve">Run python fix_mojibake_frontend.py (dry run) or python fix_mojibake_frontend.py --fix. Prevention: edit frontend files in VS Code only, never Notepad.</w:t>
      </w:r>
    </w:p>
    <w:p>
      <w:pPr>
        <w:spacing w:after="160"/>
      </w:pPr>
      <w:r>
        <w:rPr>
          <w:rFonts w:ascii="Calibri" w:cs="Calibri" w:eastAsia="Calibri" w:hAnsi="Calibri"/>
          <w:b/>
          <w:bCs/>
          <w:sz w:val="22"/>
          <w:szCs w:val="22"/>
        </w:rPr>
        <w:t xml:space="preserve">Empty-state flash — </w:t>
      </w:r>
      <w:r>
        <w:rPr>
          <w:rFonts w:ascii="Calibri" w:cs="Calibri" w:eastAsia="Calibri" w:hAnsi="Calibri"/>
          <w:sz w:val="22"/>
          <w:szCs w:val="22"/>
        </w:rPr>
        <w:t xml:space="preserve">Gate empty-state UI behind loading flag: {loading ? null : items.length === 0 ? emptyState : content}</w:t>
      </w:r>
    </w:p>
    <w:p>
      <w:pPr>
        <w:pStyle w:val="Heading2"/>
        <w:spacing w:after="160" w:before="280"/>
      </w:pPr>
      <w:r>
        <w:rPr>
          <w:rFonts w:ascii="Calibri" w:cs="Calibri" w:eastAsia="Calibri" w:hAnsi="Calibri"/>
          <w:b/>
          <w:bCs/>
          <w:color w:val="1A1A2E"/>
          <w:sz w:val="26"/>
          <w:szCs w:val="26"/>
        </w:rPr>
        <w:t xml:space="preserve">6.5 SceneIQ Test Suite v1.0</w:t>
      </w:r>
    </w:p>
    <w:p>
      <w:pPr>
        <w:spacing w:after="160"/>
      </w:pPr>
      <w:r>
        <w:rPr>
          <w:rFonts w:ascii="Calibri" w:cs="Calibri" w:eastAsia="Calibri" w:hAnsi="Calibri"/>
          <w:sz w:val="22"/>
          <w:szCs w:val="22"/>
        </w:rPr>
        <w:t xml:space="preserve">Complete test package built around the Midnight Harbour production. 10 files across 5 folders. Tests every platform feature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Folder</w:t>
            </w:r>
          </w:p>
        </w:tc>
        <w:tc>
          <w:tcPr>
            <w:tcW w:type="dxa" w:w="3200"/>
            <w:tcMar>
              <w:top w:type="dxa" w:w="80"/>
              <w:left w:type="dxa" w:w="120"/>
              <w:bottom w:type="dxa" w:w="80"/>
              <w:right w:type="dxa" w:w="120"/>
            </w:tcMar>
          </w:tcPr>
          <w:p>
            <w:r>
              <w:rPr>
                <w:rFonts w:ascii="Calibri" w:cs="Calibri" w:eastAsia="Calibri" w:hAnsi="Calibri"/>
                <w:b/>
                <w:bCs/>
                <w:color w:val="FFFFFF"/>
                <w:sz w:val="21"/>
                <w:szCs w:val="21"/>
              </w:rPr>
              <w:t xml:space="preserve">Files</w:t>
            </w:r>
          </w:p>
        </w:tc>
        <w:tc>
          <w:tcPr>
            <w:tcW w:type="dxa" w:w="3760"/>
            <w:tcMar>
              <w:top w:type="dxa" w:w="80"/>
              <w:left w:type="dxa" w:w="120"/>
              <w:bottom w:type="dxa" w:w="80"/>
              <w:right w:type="dxa" w:w="120"/>
            </w:tcMar>
          </w:tcPr>
          <w:p>
            <w:r>
              <w:rPr>
                <w:rFonts w:ascii="Calibri" w:cs="Calibri" w:eastAsia="Calibri" w:hAnsi="Calibri"/>
                <w:b/>
                <w:bCs/>
                <w:color w:val="FFFFFF"/>
                <w:sz w:val="21"/>
                <w:szCs w:val="21"/>
              </w:rPr>
              <w:t xml:space="preserve">Tests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01_AURA_Enterprise</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MIDNIGHT_HARBOUR_PILOT.fountain</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AURA scoring, scene extraction, SHA-256 caching</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02_SceneIQ_Compliance</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breakdown.csv, schedule.csv</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 import, stripboard, DOOD, OT threshold</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03_Budget_Analysis</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midnight_harbour_budget.csv</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 parsing, drift signals (camera 26% over)</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04_Contract_Review</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option_agreement.txt, talent_deal.txt, work_for_hire.txt</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All 5 Contract Review modules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05_Full_Pipeline_Test</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PIPELINE_TEST_GUIDE.md</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10-step end-to-end verification guide</w:t>
            </w:r>
          </w:p>
        </w:tc>
      </w:tr>
    </w:tbl>
    <w:p>
      <w:pPr>
        <w:spacing w:after="120"/>
      </w:pPr>
    </w:p>
    <w:p>
      <w:r>
        <w:br w:type="page"/>
      </w:r>
    </w:p>
    <w:p>
      <w:pPr>
        <w:pStyle w:val="Heading1"/>
        <w:spacing w:after="200" w:before="360"/>
      </w:pPr>
      <w:r>
        <w:rPr>
          <w:rFonts w:ascii="Calibri" w:cs="Calibri" w:eastAsia="Calibri" w:hAnsi="Calibri"/>
          <w:b/>
          <w:bCs/>
          <w:color w:val="1A1A2E"/>
          <w:sz w:val="32"/>
          <w:szCs w:val="32"/>
        </w:rPr>
        <w:t xml:space="preserve">Section 7: Key Relationships &amp; Business Development</w:t>
      </w:r>
    </w:p>
    <w:p>
      <w:pPr>
        <w:pStyle w:val="Heading2"/>
        <w:spacing w:after="160" w:before="280"/>
      </w:pPr>
      <w:r>
        <w:rPr>
          <w:rFonts w:ascii="Calibri" w:cs="Calibri" w:eastAsia="Calibri" w:hAnsi="Calibri"/>
          <w:b/>
          <w:bCs/>
          <w:color w:val="1A1A2E"/>
          <w:sz w:val="26"/>
          <w:szCs w:val="26"/>
        </w:rPr>
        <w:t xml:space="preserve">7.1 Brian Herskowitz — Strategic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Status</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Advisory Agreement SIGNED. 0.5% founder equity, 2-year quarterly vesting.</w:t>
            </w:r>
          </w:p>
        </w:tc>
      </w:tr>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AURA Key</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AURA-BRIAN-D160923E-6948 (hardcoded in seed function, persists across AURA redeploys)</w:t>
            </w:r>
          </w:p>
        </w:tc>
      </w:tr>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Last Contact</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Check-in email sent July 10, 2026. No response as of July 11.</w:t>
            </w:r>
          </w:p>
        </w:tc>
      </w:tr>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Next Step</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Follow-up walkthrough of SceneIQ-Compliance when Brian responds.</w:t>
            </w:r>
          </w:p>
        </w:tc>
      </w:tr>
    </w:tbl>
    <w:p>
      <w:pPr>
        <w:spacing w:after="120"/>
      </w:pPr>
    </w:p>
    <w:p>
      <w:pPr>
        <w:pStyle w:val="Heading2"/>
        <w:spacing w:after="160" w:before="280"/>
      </w:pPr>
      <w:r>
        <w:rPr>
          <w:rFonts w:ascii="Calibri" w:cs="Calibri" w:eastAsia="Calibri" w:hAnsi="Calibri"/>
          <w:b/>
          <w:bCs/>
          <w:color w:val="1A1A2E"/>
          <w:sz w:val="26"/>
          <w:szCs w:val="26"/>
        </w:rPr>
        <w:t xml:space="preserve">7.2 GTM Status</w:t>
      </w:r>
    </w:p>
    <w:p>
      <w:pPr>
        <w:spacing w:after="160"/>
      </w:pPr>
      <w:r>
        <w:rPr>
          <w:rFonts w:ascii="Calibri" w:cs="Calibri" w:eastAsia="Calibri" w:hAnsi="Calibri"/>
          <w:sz w:val="22"/>
          <w:szCs w:val="22"/>
        </w:rPr>
        <w:t xml:space="preserve">GTM shelved until platform is stable. All assets built and ready to activate:</w:t>
      </w:r>
    </w:p>
    <w:p>
      <w:pPr>
        <w:pStyle w:val="ListParagraph"/>
        <w:numPr>
          <w:ilvl w:val="0"/>
          <w:numId w:val="2"/>
        </w:numPr>
        <w:spacing w:after="100"/>
      </w:pPr>
      <w:r>
        <w:rPr>
          <w:rFonts w:ascii="Calibri" w:cs="Calibri" w:eastAsia="Calibri" w:hAnsi="Calibri"/>
          <w:sz w:val="22"/>
          <w:szCs w:val="22"/>
        </w:rPr>
        <w:t xml:space="preserve">Beehiiv newsletter The Toolmaker — Issue 1 drafted. Fix ##1A1A2E → #1A1A2E color bug before publishing.</w:t>
      </w:r>
    </w:p>
    <w:p>
      <w:pPr>
        <w:pStyle w:val="ListParagraph"/>
        <w:numPr>
          <w:ilvl w:val="0"/>
          <w:numId w:val="2"/>
        </w:numPr>
        <w:spacing w:after="100"/>
      </w:pPr>
      <w:r>
        <w:rPr>
          <w:rFonts w:ascii="Calibri" w:cs="Calibri" w:eastAsia="Calibri" w:hAnsi="Calibri"/>
          <w:sz w:val="22"/>
          <w:szCs w:val="22"/>
        </w:rPr>
        <w:t xml:space="preserve">Brevo 5-email drip sequence — built, inactive. Activate when ready to launch.</w:t>
      </w:r>
    </w:p>
    <w:p>
      <w:pPr>
        <w:pStyle w:val="ListParagraph"/>
        <w:numPr>
          <w:ilvl w:val="0"/>
          <w:numId w:val="2"/>
        </w:numPr>
        <w:spacing w:after="100"/>
      </w:pPr>
      <w:r>
        <w:rPr>
          <w:rFonts w:ascii="Calibri" w:cs="Calibri" w:eastAsia="Calibri" w:hAnsi="Calibri"/>
          <w:sz w:val="22"/>
          <w:szCs w:val="22"/>
        </w:rPr>
        <w:t xml:space="preserve">Stripe promo PRODUCTHUNT30 — 30% off 3 months. Original July 15 expiry passed; create new promo when ready.</w:t>
      </w:r>
    </w:p>
    <w:p>
      <w:pPr>
        <w:pStyle w:val="ListParagraph"/>
        <w:numPr>
          <w:ilvl w:val="0"/>
          <w:numId w:val="2"/>
        </w:numPr>
        <w:spacing w:after="100"/>
      </w:pPr>
      <w:r>
        <w:rPr>
          <w:rFonts w:ascii="Calibri" w:cs="Calibri" w:eastAsia="Calibri" w:hAnsi="Calibri"/>
          <w:sz w:val="22"/>
          <w:szCs w:val="22"/>
        </w:rPr>
        <w:t xml:space="preserve">Product Hunt, SaaSHub, BetaList listings — created, not yet promoted.</w:t>
      </w:r>
    </w:p>
    <w:p>
      <w:pPr>
        <w:pStyle w:val="ListParagraph"/>
        <w:numPr>
          <w:ilvl w:val="0"/>
          <w:numId w:val="2"/>
        </w:numPr>
        <w:spacing w:after="100"/>
      </w:pPr>
      <w:r>
        <w:rPr>
          <w:rFonts w:ascii="Calibri" w:cs="Calibri" w:eastAsia="Calibri" w:hAnsi="Calibri"/>
          <w:sz w:val="22"/>
          <w:szCs w:val="22"/>
        </w:rPr>
        <w:t xml:space="preserve">Bundle strategy: Producer (Budget + Compliance), Legal/BA (Contract Review + Compliance), Writer/Creative (AURA standalone).</w:t>
      </w:r>
    </w:p>
    <w:p>
      <w:pPr>
        <w:pStyle w:val="Heading2"/>
        <w:spacing w:after="160" w:before="280"/>
      </w:pPr>
      <w:r>
        <w:rPr>
          <w:rFonts w:ascii="Calibri" w:cs="Calibri" w:eastAsia="Calibri" w:hAnsi="Calibri"/>
          <w:b/>
          <w:bCs/>
          <w:color w:val="1A1A2E"/>
          <w:sz w:val="26"/>
          <w:szCs w:val="26"/>
        </w:rPr>
        <w:t xml:space="preserve">7.3 Immediate Priorities</w:t>
      </w:r>
    </w:p>
    <w:p>
      <w:pPr>
        <w:pStyle w:val="ListParagraph"/>
        <w:numPr>
          <w:ilvl w:val="0"/>
          <w:numId w:val="2"/>
        </w:numPr>
        <w:spacing w:after="100"/>
      </w:pPr>
      <w:r>
        <w:rPr>
          <w:rFonts w:ascii="Calibri" w:cs="Calibri" w:eastAsia="Calibri" w:hAnsi="Calibri"/>
          <w:b/>
          <w:bCs/>
          <w:sz w:val="22"/>
          <w:szCs w:val="22"/>
        </w:rPr>
        <w:t xml:space="preserve">Set Anthropic credit alert at console.anthropic.com — $10 low balance notification</w:t>
      </w:r>
    </w:p>
    <w:p>
      <w:pPr>
        <w:pStyle w:val="ListParagraph"/>
        <w:numPr>
          <w:ilvl w:val="0"/>
          <w:numId w:val="2"/>
        </w:numPr>
        <w:spacing w:after="100"/>
      </w:pPr>
      <w:r>
        <w:rPr>
          <w:rFonts w:ascii="Calibri" w:cs="Calibri" w:eastAsia="Calibri" w:hAnsi="Calibri"/>
          <w:sz w:val="22"/>
          <w:szCs w:val="22"/>
        </w:rPr>
        <w:t xml:space="preserve">Phase 5 Crew Intelligence Engine — next build milestone</w:t>
      </w:r>
    </w:p>
    <w:p>
      <w:pPr>
        <w:pStyle w:val="ListParagraph"/>
        <w:numPr>
          <w:ilvl w:val="0"/>
          <w:numId w:val="2"/>
        </w:numPr>
        <w:spacing w:after="100"/>
      </w:pPr>
      <w:r>
        <w:rPr>
          <w:rFonts w:ascii="Calibri" w:cs="Calibri" w:eastAsia="Calibri" w:hAnsi="Calibri"/>
          <w:sz w:val="22"/>
          <w:szCs w:val="22"/>
        </w:rPr>
        <w:t xml:space="preserve">Run full SceneIQ Test Suite v1.0 end-to-end on a fresh production</w:t>
      </w:r>
    </w:p>
    <w:p>
      <w:pPr>
        <w:pStyle w:val="ListParagraph"/>
        <w:numPr>
          <w:ilvl w:val="0"/>
          <w:numId w:val="2"/>
        </w:numPr>
        <w:spacing w:after="100"/>
      </w:pPr>
      <w:r>
        <w:rPr>
          <w:rFonts w:ascii="Calibri" w:cs="Calibri" w:eastAsia="Calibri" w:hAnsi="Calibri"/>
          <w:sz w:val="22"/>
          <w:szCs w:val="22"/>
        </w:rPr>
        <w:t xml:space="preserve">Brian Herskowitz follow-up when response received</w:t>
      </w:r>
    </w:p>
    <w:p>
      <w:r>
        <w:br w:type="page"/>
      </w:r>
    </w:p>
    <w:p>
      <w:pPr>
        <w:pStyle w:val="Heading1"/>
        <w:spacing w:after="200" w:before="360"/>
      </w:pPr>
      <w:r>
        <w:rPr>
          <w:rFonts w:ascii="Calibri" w:cs="Calibri" w:eastAsia="Calibri" w:hAnsi="Calibri"/>
          <w:b/>
          <w:bCs/>
          <w:color w:val="1A1A2E"/>
          <w:sz w:val="32"/>
          <w:szCs w:val="32"/>
        </w:rPr>
        <w:t xml:space="preserve">Document Changelog</w:t>
      </w:r>
    </w:p>
    <w:p>
      <w:pPr>
        <w:pStyle w:val="Heading3"/>
        <w:spacing w:after="120" w:before="200"/>
      </w:pPr>
      <w:r>
        <w:rPr>
          <w:rFonts w:ascii="Calibri" w:cs="Calibri" w:eastAsia="Calibri" w:hAnsi="Calibri"/>
          <w:b/>
          <w:bCs/>
          <w:color w:val="C9973A"/>
          <w:sz w:val="23"/>
          <w:szCs w:val="23"/>
        </w:rPr>
        <w:t xml:space="preserve">v1.4 — July 11, 2026</w:t>
      </w:r>
    </w:p>
    <w:p>
      <w:pPr>
        <w:pStyle w:val="ListParagraph"/>
        <w:numPr>
          <w:ilvl w:val="0"/>
          <w:numId w:val="2"/>
        </w:numPr>
        <w:spacing w:after="100"/>
      </w:pPr>
      <w:r>
        <w:rPr>
          <w:rFonts w:ascii="Calibri" w:cs="Calibri" w:eastAsia="Calibri" w:hAnsi="Calibri"/>
          <w:sz w:val="22"/>
          <w:szCs w:val="22"/>
        </w:rPr>
        <w:t xml:space="preserve">Phase 4 complete: all 4 slices live and verified (OT prediction with real Midnight Harbour stripboard data, what-if modeling on Bagel)</w:t>
      </w:r>
    </w:p>
    <w:p>
      <w:pPr>
        <w:pStyle w:val="ListParagraph"/>
        <w:numPr>
          <w:ilvl w:val="0"/>
          <w:numId w:val="2"/>
        </w:numPr>
        <w:spacing w:after="100"/>
      </w:pPr>
      <w:r>
        <w:rPr>
          <w:rFonts w:ascii="Calibri" w:cs="Calibri" w:eastAsia="Calibri" w:hAnsi="Calibri"/>
          <w:sz w:val="22"/>
          <w:szCs w:val="22"/>
        </w:rPr>
        <w:t xml:space="preserve">AURA crisis and resolution documented: root cause depleted Anthropic credits; service rebuilt with PostgreSQL-ready config, 300s timeout, ANALYSIS_RUNS=1</w:t>
      </w:r>
    </w:p>
    <w:p>
      <w:pPr>
        <w:pStyle w:val="ListParagraph"/>
        <w:numPr>
          <w:ilvl w:val="0"/>
          <w:numId w:val="2"/>
        </w:numPr>
        <w:spacing w:after="100"/>
      </w:pPr>
      <w:r>
        <w:rPr>
          <w:rFonts w:ascii="Calibri" w:cs="Calibri" w:eastAsia="Calibri" w:hAnsi="Calibri"/>
          <w:sz w:val="22"/>
          <w:szCs w:val="22"/>
        </w:rPr>
        <w:t xml:space="preserve">New AURA Railway URL: aura-dashboard-production-b0ff.up.railway.app</w:t>
      </w:r>
    </w:p>
    <w:p>
      <w:pPr>
        <w:pStyle w:val="ListParagraph"/>
        <w:numPr>
          <w:ilvl w:val="0"/>
          <w:numId w:val="2"/>
        </w:numPr>
        <w:spacing w:after="100"/>
      </w:pPr>
      <w:r>
        <w:rPr>
          <w:rFonts w:ascii="Calibri" w:cs="Calibri" w:eastAsia="Calibri" w:hAnsi="Calibri"/>
          <w:sz w:val="22"/>
          <w:szCs w:val="22"/>
        </w:rPr>
        <w:t xml:space="preserve">Critical ops entry: AURA 500 = check credits first; Anthropic key rotation = update all 3 services</w:t>
      </w:r>
    </w:p>
    <w:p>
      <w:pPr>
        <w:pStyle w:val="ListParagraph"/>
        <w:numPr>
          <w:ilvl w:val="0"/>
          <w:numId w:val="2"/>
        </w:numPr>
        <w:spacing w:after="100"/>
      </w:pPr>
      <w:r>
        <w:rPr>
          <w:rFonts w:ascii="Calibri" w:cs="Calibri" w:eastAsia="Calibri" w:hAnsi="Calibri"/>
          <w:sz w:val="22"/>
          <w:szCs w:val="22"/>
        </w:rPr>
        <w:t xml:space="preserve">SceneIQ Test Suite v1.0 documented in Section 6.5</w:t>
      </w:r>
    </w:p>
    <w:p>
      <w:pPr>
        <w:pStyle w:val="ListParagraph"/>
        <w:numPr>
          <w:ilvl w:val="0"/>
          <w:numId w:val="2"/>
        </w:numPr>
        <w:spacing w:after="100"/>
      </w:pPr>
      <w:r>
        <w:rPr>
          <w:rFonts w:ascii="Calibri" w:cs="Calibri" w:eastAsia="Calibri" w:hAnsi="Calibri"/>
          <w:sz w:val="22"/>
          <w:szCs w:val="22"/>
        </w:rPr>
        <w:t xml:space="preserve">Section 4 roadmap updated: Phase 5 Crew Intelligence Engine promoted to Next</w:t>
      </w:r>
    </w:p>
    <w:p>
      <w:pPr>
        <w:pStyle w:val="ListParagraph"/>
        <w:numPr>
          <w:ilvl w:val="0"/>
          <w:numId w:val="2"/>
        </w:numPr>
        <w:spacing w:after="100"/>
      </w:pPr>
      <w:r>
        <w:rPr>
          <w:rFonts w:ascii="Calibri" w:cs="Calibri" w:eastAsia="Calibri" w:hAnsi="Calibri"/>
          <w:sz w:val="22"/>
          <w:szCs w:val="22"/>
        </w:rPr>
        <w:t xml:space="preserve">Demo script updated: what-if modeling added as Step 5</w:t>
      </w:r>
    </w:p>
    <w:p>
      <w:pPr>
        <w:pStyle w:val="Heading3"/>
        <w:spacing w:after="120" w:before="200"/>
      </w:pPr>
      <w:r>
        <w:rPr>
          <w:rFonts w:ascii="Calibri" w:cs="Calibri" w:eastAsia="Calibri" w:hAnsi="Calibri"/>
          <w:b/>
          <w:bCs/>
          <w:color w:val="C9973A"/>
          <w:sz w:val="23"/>
          <w:szCs w:val="23"/>
        </w:rPr>
        <w:t xml:space="preserve">v1.3 — July 10, 2026</w:t>
      </w:r>
    </w:p>
    <w:p>
      <w:pPr>
        <w:pStyle w:val="ListParagraph"/>
        <w:numPr>
          <w:ilvl w:val="0"/>
          <w:numId w:val="2"/>
        </w:numPr>
        <w:spacing w:after="100"/>
      </w:pPr>
      <w:r>
        <w:rPr>
          <w:rFonts w:ascii="Calibri" w:cs="Calibri" w:eastAsia="Calibri" w:hAnsi="Calibri"/>
          <w:sz w:val="22"/>
          <w:szCs w:val="22"/>
        </w:rPr>
        <w:t xml:space="preserve">Phase 3 complete, Phase 4 Slice 1 complete, budget drift auto-trigger, signal.py shared prisma fix</w:t>
      </w:r>
    </w:p>
    <w:p>
      <w:pPr>
        <w:pStyle w:val="Heading3"/>
        <w:spacing w:after="120" w:before="200"/>
      </w:pPr>
      <w:r>
        <w:rPr>
          <w:rFonts w:ascii="Calibri" w:cs="Calibri" w:eastAsia="Calibri" w:hAnsi="Calibri"/>
          <w:b/>
          <w:bCs/>
          <w:color w:val="C9973A"/>
          <w:sz w:val="23"/>
          <w:szCs w:val="23"/>
        </w:rPr>
        <w:t xml:space="preserve">v1.2 — July 9, 2026</w:t>
      </w:r>
    </w:p>
    <w:p>
      <w:pPr>
        <w:pStyle w:val="ListParagraph"/>
        <w:numPr>
          <w:ilvl w:val="0"/>
          <w:numId w:val="2"/>
        </w:numPr>
        <w:spacing w:after="100"/>
      </w:pPr>
      <w:r>
        <w:rPr>
          <w:rFonts w:ascii="Calibri" w:cs="Calibri" w:eastAsia="Calibri" w:hAnsi="Calibri"/>
          <w:sz w:val="22"/>
          <w:szCs w:val="22"/>
        </w:rPr>
        <w:t xml:space="preserve">Budget Analysis as fourth platform, mojibake fixer, empty-state loading-gate pattern</w:t>
      </w:r>
    </w:p>
    <w:p>
      <w:pPr>
        <w:pStyle w:val="Heading3"/>
        <w:spacing w:after="120" w:before="200"/>
      </w:pPr>
      <w:r>
        <w:rPr>
          <w:rFonts w:ascii="Calibri" w:cs="Calibri" w:eastAsia="Calibri" w:hAnsi="Calibri"/>
          <w:b/>
          <w:bCs/>
          <w:color w:val="C9973A"/>
          <w:sz w:val="23"/>
          <w:szCs w:val="23"/>
        </w:rPr>
        <w:t xml:space="preserve">v1.1 — July 2026</w:t>
      </w:r>
    </w:p>
    <w:p>
      <w:pPr>
        <w:pStyle w:val="ListParagraph"/>
        <w:numPr>
          <w:ilvl w:val="0"/>
          <w:numId w:val="2"/>
        </w:numPr>
        <w:spacing w:after="100"/>
      </w:pPr>
      <w:r>
        <w:rPr>
          <w:rFonts w:ascii="Calibri" w:cs="Calibri" w:eastAsia="Calibri" w:hAnsi="Calibri"/>
          <w:sz w:val="22"/>
          <w:szCs w:val="22"/>
        </w:rPr>
        <w:t xml:space="preserve">Initial consolidated Platform Bible</w:t>
      </w:r>
    </w:p>
    <w:p>
      <w:pPr>
        <w:spacing w:after="120"/>
      </w:pPr>
    </w:p>
    <w:p>
      <w:pPr>
        <w:spacing w:before="400"/>
        <w:jc w:val="center"/>
      </w:pPr>
      <w:r>
        <w:rPr>
          <w:rFonts w:ascii="Calibri" w:cs="Calibri" w:eastAsia="Calibri" w:hAnsi="Calibri"/>
          <w:b/>
          <w:bCs/>
          <w:color w:val="555555"/>
          <w:sz w:val="22"/>
          <w:szCs w:val="22"/>
        </w:rPr>
        <w:t xml:space="preserve">End of Document</w:t>
      </w:r>
    </w:p>
    <w:p>
      <w:pPr>
        <w:jc w:val="center"/>
      </w:pPr>
      <w:r>
        <w:rPr>
          <w:rFonts w:ascii="Calibri" w:cs="Calibri" w:eastAsia="Calibri" w:hAnsi="Calibri"/>
          <w:color w:val="555555"/>
          <w:sz w:val="20"/>
          <w:szCs w:val="20"/>
        </w:rPr>
        <w:t xml:space="preserve">SceneIQ Platform Bible v1.4 — July 11, 2026</w:t>
      </w:r>
    </w:p>
    <w:p>
      <w:pPr>
        <w:jc w:val="center"/>
      </w:pPr>
      <w:r>
        <w:rPr>
          <w:rFonts w:ascii="Calibri" w:cs="Calibri" w:eastAsia="Calibri" w:hAnsi="Calibri"/>
          <w:color w:val="555555"/>
          <w:sz w:val="20"/>
          <w:szCs w:val="20"/>
        </w:rPr>
        <w:t xml:space="preserve">Scene Reader Studio Technologies LLC — Chicago, Illinois — Confidential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2026-07-11T16:06:43.313Z</dcterms:created>
  <dcterms:modified xsi:type="dcterms:W3CDTF">2026-07-11T16:06:43.325Z</dcterms:modified>
</cp:coreProperties>
</file>

<file path=docProps/custom.xml><?xml version="1.0" encoding="utf-8"?>
<Properties xmlns="http://schemas.openxmlformats.org/officeDocument/2006/custom-properties" xmlns:vt="http://schemas.openxmlformats.org/officeDocument/2006/docPropsVTypes"/>
</file>