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Calibri" w:hAnsi="Calibri" w:eastAsia="Calibri"/>
          <w:b/>
          <w:color w:val="2E74B5"/>
          <w:sz w:val="24"/>
        </w:rPr>
        <w:t>BÁO CÁO ĐỒ ÁN ỨNG DỤNG ANDROID</w:t>
      </w:r>
    </w:p>
    <w:p>
      <w:pPr>
        <w:pStyle w:val="Title"/>
      </w:pPr>
      <w:r>
        <w:t>LỚP HỌC LẬP TRÌNH NHÍ</w:t>
      </w:r>
    </w:p>
    <w:p>
      <w:pPr>
        <w:pStyle w:val="Subtitle"/>
      </w:pPr>
      <w:r>
        <w:t>Ứng dụng quản lý học viên, khóa học, ghi danh và báo cáo</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2500"/>
        <w:gridCol w:w="6860"/>
      </w:tblGrid>
      <w:tr>
        <w:trPr>
          <w:tblHeader w:val="true"/>
        </w:trPr>
        <w:tc>
          <w:tcPr>
            <w:tcW w:type="dxa" w:w="2500"/>
            <w:vAlign w:val="center"/>
            <w:shd w:fill="F2F4F7"/>
          </w:tcPr>
          <w:p>
            <w:pPr>
              <w:spacing w:after="0"/>
            </w:pPr>
            <w:r>
              <w:rPr>
                <w:rFonts w:ascii="Calibri" w:hAnsi="Calibri" w:eastAsia="Calibri"/>
                <w:b/>
                <w:color w:val="203748"/>
                <w:sz w:val="21"/>
              </w:rPr>
              <w:t>THÔNG TIN</w:t>
            </w:r>
          </w:p>
        </w:tc>
        <w:tc>
          <w:tcPr>
            <w:tcW w:type="dxa" w:w="6860"/>
            <w:vAlign w:val="center"/>
            <w:shd w:fill="F2F4F7"/>
          </w:tcPr>
          <w:p>
            <w:pPr>
              <w:spacing w:after="0"/>
            </w:pPr>
            <w:r>
              <w:rPr>
                <w:rFonts w:ascii="Calibri" w:hAnsi="Calibri" w:eastAsia="Calibri"/>
                <w:b/>
                <w:color w:val="203748"/>
                <w:sz w:val="21"/>
              </w:rPr>
              <w:t>NỘI DUNG</w:t>
            </w:r>
          </w:p>
        </w:tc>
      </w:tr>
      <w:tr>
        <w:tc>
          <w:tcPr>
            <w:tcW w:type="dxa" w:w="2500"/>
            <w:vAlign w:val="center"/>
          </w:tcPr>
          <w:p>
            <w:pPr>
              <w:spacing w:after="0" w:line="252" w:lineRule="auto"/>
            </w:pPr>
            <w:r>
              <w:rPr>
                <w:rFonts w:ascii="Calibri" w:hAnsi="Calibri" w:eastAsia="Calibri"/>
                <w:color w:val="000000"/>
                <w:sz w:val="21"/>
              </w:rPr>
              <w:t>Mã sinh viên</w:t>
            </w:r>
          </w:p>
        </w:tc>
        <w:tc>
          <w:tcPr>
            <w:tcW w:type="dxa" w:w="6860"/>
            <w:vAlign w:val="center"/>
          </w:tcPr>
          <w:p>
            <w:pPr>
              <w:spacing w:after="0" w:line="252" w:lineRule="auto"/>
            </w:pPr>
            <w:r>
              <w:rPr>
                <w:rFonts w:ascii="Calibri" w:hAnsi="Calibri" w:eastAsia="Calibri"/>
                <w:color w:val="000000"/>
                <w:sz w:val="21"/>
              </w:rPr>
              <w:t>[MÃ SINH VIÊN]</w:t>
            </w:r>
          </w:p>
        </w:tc>
      </w:tr>
      <w:tr>
        <w:tc>
          <w:tcPr>
            <w:tcW w:type="dxa" w:w="2500"/>
            <w:vAlign w:val="center"/>
          </w:tcPr>
          <w:p>
            <w:pPr>
              <w:spacing w:after="0" w:line="252" w:lineRule="auto"/>
            </w:pPr>
            <w:r>
              <w:rPr>
                <w:rFonts w:ascii="Calibri" w:hAnsi="Calibri" w:eastAsia="Calibri"/>
                <w:color w:val="000000"/>
                <w:sz w:val="21"/>
              </w:rPr>
              <w:t>Họ và tên</w:t>
            </w:r>
          </w:p>
        </w:tc>
        <w:tc>
          <w:tcPr>
            <w:tcW w:type="dxa" w:w="6860"/>
            <w:vAlign w:val="center"/>
          </w:tcPr>
          <w:p>
            <w:pPr>
              <w:spacing w:after="0" w:line="252" w:lineRule="auto"/>
            </w:pPr>
            <w:r>
              <w:rPr>
                <w:rFonts w:ascii="Calibri" w:hAnsi="Calibri" w:eastAsia="Calibri"/>
                <w:color w:val="000000"/>
                <w:sz w:val="21"/>
              </w:rPr>
              <w:t>[HỌ VÀ TÊN SINH VIÊN]</w:t>
            </w:r>
          </w:p>
        </w:tc>
      </w:tr>
      <w:tr>
        <w:tc>
          <w:tcPr>
            <w:tcW w:type="dxa" w:w="2500"/>
            <w:vAlign w:val="center"/>
          </w:tcPr>
          <w:p>
            <w:pPr>
              <w:spacing w:after="0" w:line="252" w:lineRule="auto"/>
            </w:pPr>
            <w:r>
              <w:rPr>
                <w:rFonts w:ascii="Calibri" w:hAnsi="Calibri" w:eastAsia="Calibri"/>
                <w:color w:val="000000"/>
                <w:sz w:val="21"/>
              </w:rPr>
              <w:t>Tên ứng dụng</w:t>
            </w:r>
          </w:p>
        </w:tc>
        <w:tc>
          <w:tcPr>
            <w:tcW w:type="dxa" w:w="6860"/>
            <w:vAlign w:val="center"/>
          </w:tcPr>
          <w:p>
            <w:pPr>
              <w:spacing w:after="0" w:line="252" w:lineRule="auto"/>
            </w:pPr>
            <w:r>
              <w:rPr>
                <w:rFonts w:ascii="Calibri" w:hAnsi="Calibri" w:eastAsia="Calibri"/>
                <w:color w:val="000000"/>
                <w:sz w:val="21"/>
              </w:rPr>
              <w:t>Lớp học lập trình nhí</w:t>
            </w:r>
          </w:p>
        </w:tc>
      </w:tr>
      <w:tr>
        <w:tc>
          <w:tcPr>
            <w:tcW w:type="dxa" w:w="2500"/>
            <w:vAlign w:val="center"/>
          </w:tcPr>
          <w:p>
            <w:pPr>
              <w:spacing w:after="0" w:line="252" w:lineRule="auto"/>
            </w:pPr>
            <w:r>
              <w:rPr>
                <w:rFonts w:ascii="Calibri" w:hAnsi="Calibri" w:eastAsia="Calibri"/>
                <w:color w:val="000000"/>
                <w:sz w:val="21"/>
              </w:rPr>
              <w:t>Nền tảng</w:t>
            </w:r>
          </w:p>
        </w:tc>
        <w:tc>
          <w:tcPr>
            <w:tcW w:type="dxa" w:w="6860"/>
            <w:vAlign w:val="center"/>
          </w:tcPr>
          <w:p>
            <w:pPr>
              <w:spacing w:after="0" w:line="252" w:lineRule="auto"/>
            </w:pPr>
            <w:r>
              <w:rPr>
                <w:rFonts w:ascii="Calibri" w:hAnsi="Calibri" w:eastAsia="Calibri"/>
                <w:color w:val="000000"/>
                <w:sz w:val="21"/>
              </w:rPr>
              <w:t>Android • Java • SQLite</w:t>
            </w:r>
          </w:p>
        </w:tc>
      </w:tr>
      <w:tr>
        <w:tc>
          <w:tcPr>
            <w:tcW w:type="dxa" w:w="2500"/>
            <w:vAlign w:val="center"/>
          </w:tcPr>
          <w:p>
            <w:pPr>
              <w:spacing w:after="0" w:line="252" w:lineRule="auto"/>
            </w:pPr>
            <w:r>
              <w:rPr>
                <w:rFonts w:ascii="Calibri" w:hAnsi="Calibri" w:eastAsia="Calibri"/>
                <w:color w:val="000000"/>
                <w:sz w:val="21"/>
              </w:rPr>
              <w:t>Kiến trúc</w:t>
            </w:r>
          </w:p>
        </w:tc>
        <w:tc>
          <w:tcPr>
            <w:tcW w:type="dxa" w:w="6860"/>
            <w:vAlign w:val="center"/>
          </w:tcPr>
          <w:p>
            <w:pPr>
              <w:spacing w:after="0" w:line="252" w:lineRule="auto"/>
            </w:pPr>
            <w:r>
              <w:rPr>
                <w:rFonts w:ascii="Calibri" w:hAnsi="Calibri" w:eastAsia="Calibri"/>
                <w:color w:val="000000"/>
                <w:sz w:val="21"/>
              </w:rPr>
              <w:t>MVVM kết hợp phân tầng Clean Architecture</w:t>
            </w:r>
          </w:p>
        </w:tc>
      </w:tr>
    </w:tbl>
    <w:p>
      <w:pPr>
        <w:spacing w:after="40"/>
      </w:pPr>
    </w:p>
    <w:p>
      <w:pPr>
        <w:spacing w:after="560"/>
      </w:pPr>
    </w:p>
    <w:p>
      <w:pPr>
        <w:jc w:val="center"/>
      </w:pPr>
      <w:r>
        <w:rPr>
          <w:rFonts w:ascii="Calibri" w:hAnsi="Calibri" w:eastAsia="Calibri"/>
          <w:i/>
          <w:color w:val="5B6573"/>
          <w:sz w:val="22"/>
        </w:rPr>
        <w:t>Tháng 08 năm 2026</w:t>
      </w:r>
    </w:p>
    <w:p>
      <w:r>
        <w:br w:type="page"/>
      </w:r>
    </w:p>
    <w:p>
      <w:pPr>
        <w:pStyle w:val="Heading1"/>
      </w:pPr>
      <w:r>
        <w:t>Mục lục và tóm tắt báo cáo</w:t>
      </w:r>
    </w:p>
    <w:p>
      <w:pPr>
        <w:pStyle w:val="Heading2"/>
      </w:pPr>
      <w:r>
        <w:t>Mục lục</w:t>
      </w:r>
    </w:p>
    <w:p>
      <w:pPr>
        <w:numPr>
          <w:ilvl w:val="0"/>
          <w:numId w:val="10"/>
        </w:numPr>
      </w:pPr>
      <w:r>
        <w:t>Chương 1. Giới thiệu và phân tích yêu cầu</w:t>
      </w:r>
    </w:p>
    <w:p>
      <w:pPr>
        <w:numPr>
          <w:ilvl w:val="0"/>
          <w:numId w:val="10"/>
        </w:numPr>
      </w:pPr>
      <w:r>
        <w:t>Chương 2. Phân tích và thiết kế hệ thống</w:t>
      </w:r>
    </w:p>
    <w:p>
      <w:pPr>
        <w:numPr>
          <w:ilvl w:val="0"/>
          <w:numId w:val="10"/>
        </w:numPr>
      </w:pPr>
      <w:r>
        <w:t>Chương 3. Triển khai, kết quả và đánh giá</w:t>
      </w:r>
    </w:p>
    <w:p>
      <w:pPr>
        <w:numPr>
          <w:ilvl w:val="0"/>
          <w:numId w:val="10"/>
        </w:numPr>
      </w:pPr>
      <w:r>
        <w:t>Kết luận và tài liệu tham khảo</w:t>
      </w:r>
    </w:p>
    <w:p>
      <w:pPr>
        <w:pStyle w:val="Heading2"/>
      </w:pPr>
      <w:r>
        <w:t>Tóm tắt</w:t>
      </w:r>
    </w:p>
    <w:p>
      <w:r>
        <w:t>Báo cáo trình bày quá trình phân tích, thiết kế và triển khai ứng dụng Android “Lớp học lập trình nhí”. Ứng dụng hỗ trợ quản lý học viên nhỏ tuổi, khóa học Scratch/Python, ghi danh nhiều học viên và thực hiện hai nhóm báo cáo. Dữ liệu được lưu cục bộ bằng SQLite; không cần máy chủ hay kết nối Internet.</w:t>
      </w:r>
    </w:p>
    <w:p>
      <w:r>
        <w:t>Về kỹ thuật, hệ thống áp dụng MVVM kết hợp phân tầng. Activity chỉ nhận thao tác và render; ViewModel giữ trạng thái; use case xử lý validation/nghiệp vụ; repository interface tách domain khỏi SQLite; data layer đảm nhiệm SQL, mapping và transaction. Các tác vụ I/O chạy trên worker thread, sau đó trả kết quả về main thread qua LiveData.</w:t>
      </w:r>
    </w:p>
    <w:p>
      <w:pPr>
        <w:pStyle w:val="LeadCallout"/>
        <w:shd w:fill="EEF4FA"/>
      </w:pPr>
      <w:r>
        <w:rPr>
          <w:rFonts w:ascii="Calibri" w:hAnsi="Calibri" w:eastAsia="Calibri"/>
          <w:b/>
          <w:color w:val="1F4D78"/>
        </w:rPr>
        <w:t xml:space="preserve">Phạm vi: </w:t>
      </w:r>
      <w:r>
        <w:rPr>
          <w:rFonts w:ascii="Calibri" w:hAnsi="Calibri" w:eastAsia="Calibri"/>
          <w:b w:val="0"/>
          <w:color w:val="203748"/>
        </w:rPr>
        <w:t>Báo cáo tập trung vào bản Android chạy độc lập. Các sơ đồ được cung cấp dưới dạng Mermaid để có thể dựng lại bằng Visual Paradigm.</w:t>
      </w:r>
    </w:p>
    <w:p>
      <w:r>
        <w:br w:type="page"/>
      </w:r>
    </w:p>
    <w:p>
      <w:pPr>
        <w:pStyle w:val="Heading1"/>
      </w:pPr>
      <w:r>
        <w:t>CHƯƠNG 1. GIỚI THIỆU VÀ PHÂN TÍCH YÊU CẦU</w:t>
      </w:r>
    </w:p>
    <w:p>
      <w:pPr>
        <w:pStyle w:val="Heading2"/>
      </w:pPr>
      <w:r>
        <w:t>1.1. Bối cảnh và bài toán</w:t>
      </w:r>
    </w:p>
    <w:p>
      <w:r>
        <w:t>Các lớp lập trình cho trẻ thường quản lý đồng thời thông tin học viên, khóa học theo ngôn ngữ/cấp độ và quan hệ ghi danh. Khi dữ liệu được lưu rời rạc, việc kiểm tra một học viên đang thuộc khóa nào, tổng số học viên của từng khóa hoặc lọc nhóm học viên theo tiêu chí trở nên tốn thời gian và dễ sai sót.</w:t>
      </w:r>
    </w:p>
    <w:p>
      <w:r>
        <w:t>Ứng dụng được xây dựng nhằm cung cấp một công cụ gọn nhẹ chạy trực tiếp trên thiết bị Android. Người quản lý có thể thao tác không cần tài khoản và không phụ thuộc mạng. SQLite phù hợp với quy mô bài toán vì hỗ trợ constraint, khóa ngoại, index và transaction ngay trên thiết bị.</w:t>
      </w:r>
    </w:p>
    <w:p>
      <w:pPr>
        <w:pStyle w:val="Heading2"/>
      </w:pPr>
      <w:r>
        <w:t>1.2. Mục tiêu</w:t>
      </w:r>
    </w:p>
    <w:p>
      <w:pPr>
        <w:numPr>
          <w:ilvl w:val="0"/>
          <w:numId w:val="10"/>
        </w:numPr>
      </w:pPr>
      <w:r>
        <w:t>Quản lý đầy đủ vòng đời học viên và khóa học.</w:t>
      </w:r>
    </w:p>
    <w:p>
      <w:pPr>
        <w:numPr>
          <w:ilvl w:val="0"/>
          <w:numId w:val="10"/>
        </w:numPr>
      </w:pPr>
      <w:r>
        <w:t>Ghi danh hoặc hủy ghi danh nhiều học viên theo cơ chế all-or-nothing.</w:t>
      </w:r>
    </w:p>
    <w:p>
      <w:pPr>
        <w:numPr>
          <w:ilvl w:val="0"/>
          <w:numId w:val="10"/>
        </w:numPr>
      </w:pPr>
      <w:r>
        <w:t>Cung cấp báo cáo học viên theo khóa và truy vấn nhóm 10–12 tuổi học Python cơ bản.</w:t>
      </w:r>
    </w:p>
    <w:p>
      <w:pPr>
        <w:numPr>
          <w:ilvl w:val="0"/>
          <w:numId w:val="10"/>
        </w:numPr>
      </w:pPr>
      <w:r>
        <w:t>Thiết kế mã nguồn dễ kiểm thử, bảo trì và mở rộng theo MVVM.</w:t>
      </w:r>
    </w:p>
    <w:p>
      <w:pPr>
        <w:numPr>
          <w:ilvl w:val="0"/>
          <w:numId w:val="10"/>
        </w:numPr>
      </w:pPr>
      <w:r>
        <w:t>Đảm bảo dữ liệu nhất quán bằng validation ở domain và constraint ở database.</w:t>
      </w:r>
    </w:p>
    <w:p>
      <w:pPr>
        <w:pStyle w:val="Heading2"/>
      </w:pPr>
      <w:r>
        <w:t>1.3. Phạm vi</w:t>
      </w:r>
    </w:p>
    <w:p>
      <w:r>
        <w:t>Phiên bản hiện tại là ứng dụng Android một người dùng, lưu dữ liệu cục bộ. Hệ thống chưa có đăng nhập, đồng bộ đám mây, phân quyền, API máy chủ hay xuất báo cáo thành tệp.</w:t>
      </w:r>
    </w:p>
    <w:p>
      <w:r>
        <w:br w:type="page"/>
      </w:r>
    </w:p>
    <w:p>
      <w:pPr>
        <w:pStyle w:val="Heading1"/>
      </w:pPr>
      <w:r>
        <w:t>1.4. Phân tích yêu cầu chức năng</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1050"/>
        <w:gridCol w:w="2500"/>
        <w:gridCol w:w="5810"/>
      </w:tblGrid>
      <w:tr>
        <w:trPr>
          <w:tblHeader w:val="true"/>
        </w:trPr>
        <w:tc>
          <w:tcPr>
            <w:tcW w:type="dxa" w:w="1050"/>
            <w:vAlign w:val="center"/>
            <w:shd w:fill="F2F4F7"/>
          </w:tcPr>
          <w:p>
            <w:pPr>
              <w:spacing w:after="0"/>
            </w:pPr>
            <w:r>
              <w:rPr>
                <w:rFonts w:ascii="Calibri" w:hAnsi="Calibri" w:eastAsia="Calibri"/>
                <w:b/>
                <w:color w:val="203748"/>
                <w:sz w:val="19"/>
              </w:rPr>
              <w:t>MÃ</w:t>
            </w:r>
          </w:p>
        </w:tc>
        <w:tc>
          <w:tcPr>
            <w:tcW w:type="dxa" w:w="2500"/>
            <w:vAlign w:val="center"/>
            <w:shd w:fill="F2F4F7"/>
          </w:tcPr>
          <w:p>
            <w:pPr>
              <w:spacing w:after="0"/>
            </w:pPr>
            <w:r>
              <w:rPr>
                <w:rFonts w:ascii="Calibri" w:hAnsi="Calibri" w:eastAsia="Calibri"/>
                <w:b/>
                <w:color w:val="203748"/>
                <w:sz w:val="19"/>
              </w:rPr>
              <w:t>CHỨC NĂNG</w:t>
            </w:r>
          </w:p>
        </w:tc>
        <w:tc>
          <w:tcPr>
            <w:tcW w:type="dxa" w:w="5810"/>
            <w:vAlign w:val="center"/>
            <w:shd w:fill="F2F4F7"/>
          </w:tcPr>
          <w:p>
            <w:pPr>
              <w:spacing w:after="0"/>
            </w:pPr>
            <w:r>
              <w:rPr>
                <w:rFonts w:ascii="Calibri" w:hAnsi="Calibri" w:eastAsia="Calibri"/>
                <w:b/>
                <w:color w:val="203748"/>
                <w:sz w:val="19"/>
              </w:rPr>
              <w:t>KẾT QUẢ MONG ĐỢI</w:t>
            </w:r>
          </w:p>
        </w:tc>
      </w:tr>
      <w:tr>
        <w:tc>
          <w:tcPr>
            <w:tcW w:type="dxa" w:w="1050"/>
            <w:vAlign w:val="center"/>
          </w:tcPr>
          <w:p>
            <w:pPr>
              <w:spacing w:after="0" w:line="252" w:lineRule="auto"/>
            </w:pPr>
            <w:r>
              <w:rPr>
                <w:rFonts w:ascii="Calibri" w:hAnsi="Calibri" w:eastAsia="Calibri"/>
                <w:color w:val="000000"/>
                <w:sz w:val="19"/>
              </w:rPr>
              <w:t>FR-01</w:t>
            </w:r>
          </w:p>
        </w:tc>
        <w:tc>
          <w:tcPr>
            <w:tcW w:type="dxa" w:w="2500"/>
            <w:vAlign w:val="center"/>
          </w:tcPr>
          <w:p>
            <w:pPr>
              <w:spacing w:after="0" w:line="252" w:lineRule="auto"/>
            </w:pPr>
            <w:r>
              <w:rPr>
                <w:rFonts w:ascii="Calibri" w:hAnsi="Calibri" w:eastAsia="Calibri"/>
                <w:color w:val="000000"/>
                <w:sz w:val="19"/>
              </w:rPr>
              <w:t>Quản lý học viên</w:t>
            </w:r>
          </w:p>
        </w:tc>
        <w:tc>
          <w:tcPr>
            <w:tcW w:type="dxa" w:w="5810"/>
            <w:vAlign w:val="center"/>
          </w:tcPr>
          <w:p>
            <w:pPr>
              <w:spacing w:after="0" w:line="252" w:lineRule="auto"/>
            </w:pPr>
            <w:r>
              <w:rPr>
                <w:rFonts w:ascii="Calibri" w:hAnsi="Calibri" w:eastAsia="Calibri"/>
                <w:color w:val="000000"/>
                <w:sz w:val="19"/>
              </w:rPr>
              <w:t>Thêm, sửa, xóa một/nhiều học viên; kiểm tra mã, tên, tuổi 5–18.</w:t>
            </w:r>
          </w:p>
        </w:tc>
      </w:tr>
      <w:tr>
        <w:tc>
          <w:tcPr>
            <w:tcW w:type="dxa" w:w="1050"/>
            <w:vAlign w:val="center"/>
          </w:tcPr>
          <w:p>
            <w:pPr>
              <w:spacing w:after="0" w:line="252" w:lineRule="auto"/>
            </w:pPr>
            <w:r>
              <w:rPr>
                <w:rFonts w:ascii="Calibri" w:hAnsi="Calibri" w:eastAsia="Calibri"/>
                <w:color w:val="000000"/>
                <w:sz w:val="19"/>
              </w:rPr>
              <w:t>FR-02</w:t>
            </w:r>
          </w:p>
        </w:tc>
        <w:tc>
          <w:tcPr>
            <w:tcW w:type="dxa" w:w="2500"/>
            <w:vAlign w:val="center"/>
          </w:tcPr>
          <w:p>
            <w:pPr>
              <w:spacing w:after="0" w:line="252" w:lineRule="auto"/>
            </w:pPr>
            <w:r>
              <w:rPr>
                <w:rFonts w:ascii="Calibri" w:hAnsi="Calibri" w:eastAsia="Calibri"/>
                <w:color w:val="000000"/>
                <w:sz w:val="19"/>
              </w:rPr>
              <w:t>Quản lý khóa học</w:t>
            </w:r>
          </w:p>
        </w:tc>
        <w:tc>
          <w:tcPr>
            <w:tcW w:type="dxa" w:w="5810"/>
            <w:vAlign w:val="center"/>
          </w:tcPr>
          <w:p>
            <w:pPr>
              <w:spacing w:after="0" w:line="252" w:lineRule="auto"/>
            </w:pPr>
            <w:r>
              <w:rPr>
                <w:rFonts w:ascii="Calibri" w:hAnsi="Calibri" w:eastAsia="Calibri"/>
                <w:color w:val="000000"/>
                <w:sz w:val="19"/>
              </w:rPr>
              <w:t>Thêm, sửa, xóa một/nhiều khóa Scratch/Python theo cấp độ.</w:t>
            </w:r>
          </w:p>
        </w:tc>
      </w:tr>
      <w:tr>
        <w:tc>
          <w:tcPr>
            <w:tcW w:type="dxa" w:w="1050"/>
            <w:vAlign w:val="center"/>
          </w:tcPr>
          <w:p>
            <w:pPr>
              <w:spacing w:after="0" w:line="252" w:lineRule="auto"/>
            </w:pPr>
            <w:r>
              <w:rPr>
                <w:rFonts w:ascii="Calibri" w:hAnsi="Calibri" w:eastAsia="Calibri"/>
                <w:color w:val="000000"/>
                <w:sz w:val="19"/>
              </w:rPr>
              <w:t>FR-03</w:t>
            </w:r>
          </w:p>
        </w:tc>
        <w:tc>
          <w:tcPr>
            <w:tcW w:type="dxa" w:w="2500"/>
            <w:vAlign w:val="center"/>
          </w:tcPr>
          <w:p>
            <w:pPr>
              <w:spacing w:after="0" w:line="252" w:lineRule="auto"/>
            </w:pPr>
            <w:r>
              <w:rPr>
                <w:rFonts w:ascii="Calibri" w:hAnsi="Calibri" w:eastAsia="Calibri"/>
                <w:color w:val="000000"/>
                <w:sz w:val="19"/>
              </w:rPr>
              <w:t>Ghi danh</w:t>
            </w:r>
          </w:p>
        </w:tc>
        <w:tc>
          <w:tcPr>
            <w:tcW w:type="dxa" w:w="5810"/>
            <w:vAlign w:val="center"/>
          </w:tcPr>
          <w:p>
            <w:pPr>
              <w:spacing w:after="0" w:line="252" w:lineRule="auto"/>
            </w:pPr>
            <w:r>
              <w:rPr>
                <w:rFonts w:ascii="Calibri" w:hAnsi="Calibri" w:eastAsia="Calibri"/>
                <w:color w:val="000000"/>
                <w:sz w:val="19"/>
              </w:rPr>
              <w:t>Chọn khóa, lọc học viên chưa thuộc khóa và ghi danh nhiều học viên.</w:t>
            </w:r>
          </w:p>
        </w:tc>
      </w:tr>
      <w:tr>
        <w:tc>
          <w:tcPr>
            <w:tcW w:type="dxa" w:w="1050"/>
            <w:vAlign w:val="center"/>
          </w:tcPr>
          <w:p>
            <w:pPr>
              <w:spacing w:after="0" w:line="252" w:lineRule="auto"/>
            </w:pPr>
            <w:r>
              <w:rPr>
                <w:rFonts w:ascii="Calibri" w:hAnsi="Calibri" w:eastAsia="Calibri"/>
                <w:color w:val="000000"/>
                <w:sz w:val="19"/>
              </w:rPr>
              <w:t>FR-04</w:t>
            </w:r>
          </w:p>
        </w:tc>
        <w:tc>
          <w:tcPr>
            <w:tcW w:type="dxa" w:w="2500"/>
            <w:vAlign w:val="center"/>
          </w:tcPr>
          <w:p>
            <w:pPr>
              <w:spacing w:after="0" w:line="252" w:lineRule="auto"/>
            </w:pPr>
            <w:r>
              <w:rPr>
                <w:rFonts w:ascii="Calibri" w:hAnsi="Calibri" w:eastAsia="Calibri"/>
                <w:color w:val="000000"/>
                <w:sz w:val="19"/>
              </w:rPr>
              <w:t>Hủy ghi danh</w:t>
            </w:r>
          </w:p>
        </w:tc>
        <w:tc>
          <w:tcPr>
            <w:tcW w:type="dxa" w:w="5810"/>
            <w:vAlign w:val="center"/>
          </w:tcPr>
          <w:p>
            <w:pPr>
              <w:spacing w:after="0" w:line="252" w:lineRule="auto"/>
            </w:pPr>
            <w:r>
              <w:rPr>
                <w:rFonts w:ascii="Calibri" w:hAnsi="Calibri" w:eastAsia="Calibri"/>
                <w:color w:val="000000"/>
                <w:sz w:val="19"/>
              </w:rPr>
              <w:t>Xem học viên trong khóa và hủy một hoặc nhiều quan hệ ghi danh.</w:t>
            </w:r>
          </w:p>
        </w:tc>
      </w:tr>
      <w:tr>
        <w:tc>
          <w:tcPr>
            <w:tcW w:type="dxa" w:w="1050"/>
            <w:vAlign w:val="center"/>
          </w:tcPr>
          <w:p>
            <w:pPr>
              <w:spacing w:after="0" w:line="252" w:lineRule="auto"/>
            </w:pPr>
            <w:r>
              <w:rPr>
                <w:rFonts w:ascii="Calibri" w:hAnsi="Calibri" w:eastAsia="Calibri"/>
                <w:color w:val="000000"/>
                <w:sz w:val="19"/>
              </w:rPr>
              <w:t>FR-05</w:t>
            </w:r>
          </w:p>
        </w:tc>
        <w:tc>
          <w:tcPr>
            <w:tcW w:type="dxa" w:w="2500"/>
            <w:vAlign w:val="center"/>
          </w:tcPr>
          <w:p>
            <w:pPr>
              <w:spacing w:after="0" w:line="252" w:lineRule="auto"/>
            </w:pPr>
            <w:r>
              <w:rPr>
                <w:rFonts w:ascii="Calibri" w:hAnsi="Calibri" w:eastAsia="Calibri"/>
                <w:color w:val="000000"/>
                <w:sz w:val="19"/>
              </w:rPr>
              <w:t>Báo cáo theo khóa</w:t>
            </w:r>
          </w:p>
        </w:tc>
        <w:tc>
          <w:tcPr>
            <w:tcW w:type="dxa" w:w="5810"/>
            <w:vAlign w:val="center"/>
          </w:tcPr>
          <w:p>
            <w:pPr>
              <w:spacing w:after="0" w:line="252" w:lineRule="auto"/>
            </w:pPr>
            <w:r>
              <w:rPr>
                <w:rFonts w:ascii="Calibri" w:hAnsi="Calibri" w:eastAsia="Calibri"/>
                <w:color w:val="000000"/>
                <w:sz w:val="19"/>
              </w:rPr>
              <w:t>Liệt kê học viên của khóa được chọn và hiển thị tổng số.</w:t>
            </w:r>
          </w:p>
        </w:tc>
      </w:tr>
      <w:tr>
        <w:tc>
          <w:tcPr>
            <w:tcW w:type="dxa" w:w="1050"/>
            <w:vAlign w:val="center"/>
          </w:tcPr>
          <w:p>
            <w:pPr>
              <w:spacing w:after="0" w:line="252" w:lineRule="auto"/>
            </w:pPr>
            <w:r>
              <w:rPr>
                <w:rFonts w:ascii="Calibri" w:hAnsi="Calibri" w:eastAsia="Calibri"/>
                <w:color w:val="000000"/>
                <w:sz w:val="19"/>
              </w:rPr>
              <w:t>FR-06</w:t>
            </w:r>
          </w:p>
        </w:tc>
        <w:tc>
          <w:tcPr>
            <w:tcW w:type="dxa" w:w="2500"/>
            <w:vAlign w:val="center"/>
          </w:tcPr>
          <w:p>
            <w:pPr>
              <w:spacing w:after="0" w:line="252" w:lineRule="auto"/>
            </w:pPr>
            <w:r>
              <w:rPr>
                <w:rFonts w:ascii="Calibri" w:hAnsi="Calibri" w:eastAsia="Calibri"/>
                <w:color w:val="000000"/>
                <w:sz w:val="19"/>
              </w:rPr>
              <w:t>Truy vấn nhanh</w:t>
            </w:r>
          </w:p>
        </w:tc>
        <w:tc>
          <w:tcPr>
            <w:tcW w:type="dxa" w:w="5810"/>
            <w:vAlign w:val="center"/>
          </w:tcPr>
          <w:p>
            <w:pPr>
              <w:spacing w:after="0" w:line="252" w:lineRule="auto"/>
            </w:pPr>
            <w:r>
              <w:rPr>
                <w:rFonts w:ascii="Calibri" w:hAnsi="Calibri" w:eastAsia="Calibri"/>
                <w:color w:val="000000"/>
                <w:sz w:val="19"/>
              </w:rPr>
              <w:t>Tìm học viên 10–12 tuổi đã ghi danh khóa Python cơ bản.</w:t>
            </w:r>
          </w:p>
        </w:tc>
      </w:tr>
    </w:tbl>
    <w:p>
      <w:pPr>
        <w:spacing w:after="40"/>
      </w:pPr>
    </w:p>
    <w:p>
      <w:pPr>
        <w:pStyle w:val="Heading2"/>
      </w:pPr>
      <w:r>
        <w:t>1.5. Yêu cầu phi chức năng</w:t>
      </w:r>
    </w:p>
    <w:p>
      <w:pPr>
        <w:numPr>
          <w:ilvl w:val="0"/>
          <w:numId w:val="10"/>
        </w:numPr>
      </w:pPr>
      <w:r>
        <w:t>Hiệu năng: không thực hiện SQLite I/O trên main thread; danh sách không phát sinh N+1 query.</w:t>
      </w:r>
    </w:p>
    <w:p>
      <w:pPr>
        <w:numPr>
          <w:ilvl w:val="0"/>
          <w:numId w:val="10"/>
        </w:numPr>
      </w:pPr>
      <w:r>
        <w:t>Tin cậy: dùng foreign key, unique constraint và transaction để tránh dữ liệu mồ côi hoặc thành công một phần.</w:t>
      </w:r>
    </w:p>
    <w:p>
      <w:pPr>
        <w:numPr>
          <w:ilvl w:val="0"/>
          <w:numId w:val="10"/>
        </w:numPr>
      </w:pPr>
      <w:r>
        <w:t>Khả dụng: hỗ trợ loading, empty state, validation tại đúng trường nhập và thông báo lỗi một lần.</w:t>
      </w:r>
    </w:p>
    <w:p>
      <w:pPr>
        <w:numPr>
          <w:ilvl w:val="0"/>
          <w:numId w:val="10"/>
        </w:numPr>
      </w:pPr>
      <w:r>
        <w:t>Bảo trì: chiều phụ thuộc presentation → domain ← data; Activity không biết SQLite/repository.</w:t>
      </w:r>
    </w:p>
    <w:p>
      <w:pPr>
        <w:numPr>
          <w:ilvl w:val="0"/>
          <w:numId w:val="10"/>
        </w:numPr>
      </w:pPr>
      <w:r>
        <w:t>Tương thích: minSdk 24, targetSdk 36; mã nguồn Java 11.</w:t>
      </w:r>
    </w:p>
    <w:p>
      <w:r>
        <w:br w:type="page"/>
      </w:r>
    </w:p>
    <w:p>
      <w:pPr>
        <w:pStyle w:val="Heading1"/>
      </w:pPr>
      <w:r>
        <w:t>1.6. Tác nhân và quy tắc nghiệp vụ</w:t>
      </w:r>
    </w:p>
    <w:p>
      <w:pPr>
        <w:pStyle w:val="Heading2"/>
      </w:pPr>
      <w:r>
        <w:t>Tác nhân</w:t>
      </w:r>
    </w:p>
    <w:p>
      <w:r>
        <w:t>Hệ thống có một tác nhân chính là Người quản lý lớp học. Tác nhân này vận hành toàn bộ chức năng trên thiết bị Android. SQLite là thành phần lưu trữ nội bộ, không phải tác nhân bên ngoài.</w:t>
      </w:r>
    </w:p>
    <w:p>
      <w:pPr>
        <w:pStyle w:val="Heading2"/>
      </w:pPr>
      <w:r>
        <w:t>Quy tắc nghiệp vụ</w:t>
      </w:r>
    </w:p>
    <w:p>
      <w:pPr>
        <w:numPr>
          <w:ilvl w:val="0"/>
          <w:numId w:val="10"/>
        </w:numPr>
      </w:pPr>
      <w:r>
        <w:t>Mã học viên và mã khóa học là duy nhất.</w:t>
      </w:r>
    </w:p>
    <w:p>
      <w:pPr>
        <w:numPr>
          <w:ilvl w:val="0"/>
          <w:numId w:val="10"/>
        </w:numPr>
      </w:pPr>
      <w:r>
        <w:t>Tuổi học viên nằm trong khoảng từ 5 đến 18.</w:t>
      </w:r>
    </w:p>
    <w:p>
      <w:pPr>
        <w:numPr>
          <w:ilvl w:val="0"/>
          <w:numId w:val="10"/>
        </w:numPr>
      </w:pPr>
      <w:r>
        <w:t>Ngôn ngữ khóa học chỉ nhận Scratch hoặc Python.</w:t>
      </w:r>
    </w:p>
    <w:p>
      <w:pPr>
        <w:numPr>
          <w:ilvl w:val="0"/>
          <w:numId w:val="10"/>
        </w:numPr>
      </w:pPr>
      <w:r>
        <w:t>Một học viên chỉ được ghi danh một lần trong cùng khóa.</w:t>
      </w:r>
    </w:p>
    <w:p>
      <w:pPr>
        <w:numPr>
          <w:ilvl w:val="0"/>
          <w:numId w:val="10"/>
        </w:numPr>
      </w:pPr>
      <w:r>
        <w:t>Xóa học viên/khóa học đồng thời xóa các ghi danh liên quan.</w:t>
      </w:r>
    </w:p>
    <w:p>
      <w:pPr>
        <w:numPr>
          <w:ilvl w:val="0"/>
          <w:numId w:val="10"/>
        </w:numPr>
      </w:pPr>
      <w:r>
        <w:t>Batch ghi danh, hủy ghi danh và xóa nhiều phải thành công toàn bộ hoặc rollback toàn bộ.</w:t>
      </w:r>
    </w:p>
    <w:p>
      <w:pPr>
        <w:pStyle w:val="Heading2"/>
      </w:pPr>
      <w:r>
        <w:t>Công nghệ lựa chọn</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1700"/>
        <w:gridCol w:w="2200"/>
        <w:gridCol w:w="5460"/>
      </w:tblGrid>
      <w:tr>
        <w:trPr>
          <w:tblHeader w:val="true"/>
        </w:trPr>
        <w:tc>
          <w:tcPr>
            <w:tcW w:type="dxa" w:w="1700"/>
            <w:vAlign w:val="center"/>
            <w:shd w:fill="F2F4F7"/>
          </w:tcPr>
          <w:p>
            <w:pPr>
              <w:spacing w:after="0"/>
            </w:pPr>
            <w:r>
              <w:rPr>
                <w:rFonts w:ascii="Calibri" w:hAnsi="Calibri" w:eastAsia="Calibri"/>
                <w:b/>
                <w:color w:val="203748"/>
                <w:sz w:val="19"/>
              </w:rPr>
              <w:t>THÀNH PHẦN</w:t>
            </w:r>
          </w:p>
        </w:tc>
        <w:tc>
          <w:tcPr>
            <w:tcW w:type="dxa" w:w="2200"/>
            <w:vAlign w:val="center"/>
            <w:shd w:fill="F2F4F7"/>
          </w:tcPr>
          <w:p>
            <w:pPr>
              <w:spacing w:after="0"/>
            </w:pPr>
            <w:r>
              <w:rPr>
                <w:rFonts w:ascii="Calibri" w:hAnsi="Calibri" w:eastAsia="Calibri"/>
                <w:b/>
                <w:color w:val="203748"/>
                <w:sz w:val="19"/>
              </w:rPr>
              <w:t>LỰA CHỌN</w:t>
            </w:r>
          </w:p>
        </w:tc>
        <w:tc>
          <w:tcPr>
            <w:tcW w:type="dxa" w:w="5460"/>
            <w:vAlign w:val="center"/>
            <w:shd w:fill="F2F4F7"/>
          </w:tcPr>
          <w:p>
            <w:pPr>
              <w:spacing w:after="0"/>
            </w:pPr>
            <w:r>
              <w:rPr>
                <w:rFonts w:ascii="Calibri" w:hAnsi="Calibri" w:eastAsia="Calibri"/>
                <w:b/>
                <w:color w:val="203748"/>
                <w:sz w:val="19"/>
              </w:rPr>
              <w:t>LÝ DO</w:t>
            </w:r>
          </w:p>
        </w:tc>
      </w:tr>
      <w:tr>
        <w:tc>
          <w:tcPr>
            <w:tcW w:type="dxa" w:w="1700"/>
            <w:vAlign w:val="center"/>
          </w:tcPr>
          <w:p>
            <w:pPr>
              <w:spacing w:after="0" w:line="252" w:lineRule="auto"/>
            </w:pPr>
            <w:r>
              <w:rPr>
                <w:rFonts w:ascii="Calibri" w:hAnsi="Calibri" w:eastAsia="Calibri"/>
                <w:color w:val="000000"/>
                <w:sz w:val="19"/>
              </w:rPr>
              <w:t>Ngôn ngữ</w:t>
            </w:r>
          </w:p>
        </w:tc>
        <w:tc>
          <w:tcPr>
            <w:tcW w:type="dxa" w:w="2200"/>
            <w:vAlign w:val="center"/>
          </w:tcPr>
          <w:p>
            <w:pPr>
              <w:spacing w:after="0" w:line="252" w:lineRule="auto"/>
            </w:pPr>
            <w:r>
              <w:rPr>
                <w:rFonts w:ascii="Calibri" w:hAnsi="Calibri" w:eastAsia="Calibri"/>
                <w:color w:val="000000"/>
                <w:sz w:val="19"/>
              </w:rPr>
              <w:t>Java 11</w:t>
            </w:r>
          </w:p>
        </w:tc>
        <w:tc>
          <w:tcPr>
            <w:tcW w:type="dxa" w:w="5460"/>
            <w:vAlign w:val="center"/>
          </w:tcPr>
          <w:p>
            <w:pPr>
              <w:spacing w:after="0" w:line="252" w:lineRule="auto"/>
            </w:pPr>
            <w:r>
              <w:rPr>
                <w:rFonts w:ascii="Calibri" w:hAnsi="Calibri" w:eastAsia="Calibri"/>
                <w:color w:val="000000"/>
                <w:sz w:val="19"/>
              </w:rPr>
              <w:t>Phù hợp yêu cầu môn học và Android SDK.</w:t>
            </w:r>
          </w:p>
        </w:tc>
      </w:tr>
      <w:tr>
        <w:tc>
          <w:tcPr>
            <w:tcW w:type="dxa" w:w="1700"/>
            <w:vAlign w:val="center"/>
          </w:tcPr>
          <w:p>
            <w:pPr>
              <w:spacing w:after="0" w:line="252" w:lineRule="auto"/>
            </w:pPr>
            <w:r>
              <w:rPr>
                <w:rFonts w:ascii="Calibri" w:hAnsi="Calibri" w:eastAsia="Calibri"/>
                <w:color w:val="000000"/>
                <w:sz w:val="19"/>
              </w:rPr>
              <w:t>Giao diện</w:t>
            </w:r>
          </w:p>
        </w:tc>
        <w:tc>
          <w:tcPr>
            <w:tcW w:type="dxa" w:w="2200"/>
            <w:vAlign w:val="center"/>
          </w:tcPr>
          <w:p>
            <w:pPr>
              <w:spacing w:after="0" w:line="252" w:lineRule="auto"/>
            </w:pPr>
            <w:r>
              <w:rPr>
                <w:rFonts w:ascii="Calibri" w:hAnsi="Calibri" w:eastAsia="Calibri"/>
                <w:color w:val="000000"/>
                <w:sz w:val="19"/>
              </w:rPr>
              <w:t>Android XML + Activity</w:t>
            </w:r>
          </w:p>
        </w:tc>
        <w:tc>
          <w:tcPr>
            <w:tcW w:type="dxa" w:w="5460"/>
            <w:vAlign w:val="center"/>
          </w:tcPr>
          <w:p>
            <w:pPr>
              <w:spacing w:after="0" w:line="252" w:lineRule="auto"/>
            </w:pPr>
            <w:r>
              <w:rPr>
                <w:rFonts w:ascii="Calibri" w:hAnsi="Calibri" w:eastAsia="Calibri"/>
                <w:color w:val="000000"/>
                <w:sz w:val="19"/>
              </w:rPr>
              <w:t>Dễ kiểm soát layout và lifecycle cơ bản.</w:t>
            </w:r>
          </w:p>
        </w:tc>
      </w:tr>
      <w:tr>
        <w:tc>
          <w:tcPr>
            <w:tcW w:type="dxa" w:w="1700"/>
            <w:vAlign w:val="center"/>
          </w:tcPr>
          <w:p>
            <w:pPr>
              <w:spacing w:after="0" w:line="252" w:lineRule="auto"/>
            </w:pPr>
            <w:r>
              <w:rPr>
                <w:rFonts w:ascii="Calibri" w:hAnsi="Calibri" w:eastAsia="Calibri"/>
                <w:color w:val="000000"/>
                <w:sz w:val="19"/>
              </w:rPr>
              <w:t>State</w:t>
            </w:r>
          </w:p>
        </w:tc>
        <w:tc>
          <w:tcPr>
            <w:tcW w:type="dxa" w:w="2200"/>
            <w:vAlign w:val="center"/>
          </w:tcPr>
          <w:p>
            <w:pPr>
              <w:spacing w:after="0" w:line="252" w:lineRule="auto"/>
            </w:pPr>
            <w:r>
              <w:rPr>
                <w:rFonts w:ascii="Calibri" w:hAnsi="Calibri" w:eastAsia="Calibri"/>
                <w:color w:val="000000"/>
                <w:sz w:val="19"/>
              </w:rPr>
              <w:t>ViewModel + LiveData</w:t>
            </w:r>
          </w:p>
        </w:tc>
        <w:tc>
          <w:tcPr>
            <w:tcW w:type="dxa" w:w="5460"/>
            <w:vAlign w:val="center"/>
          </w:tcPr>
          <w:p>
            <w:pPr>
              <w:spacing w:after="0" w:line="252" w:lineRule="auto"/>
            </w:pPr>
            <w:r>
              <w:rPr>
                <w:rFonts w:ascii="Calibri" w:hAnsi="Calibri" w:eastAsia="Calibri"/>
                <w:color w:val="000000"/>
                <w:sz w:val="19"/>
              </w:rPr>
              <w:t>Giữ trạng thái qua configuration change.</w:t>
            </w:r>
          </w:p>
        </w:tc>
      </w:tr>
      <w:tr>
        <w:tc>
          <w:tcPr>
            <w:tcW w:type="dxa" w:w="1700"/>
            <w:vAlign w:val="center"/>
          </w:tcPr>
          <w:p>
            <w:pPr>
              <w:spacing w:after="0" w:line="252" w:lineRule="auto"/>
            </w:pPr>
            <w:r>
              <w:rPr>
                <w:rFonts w:ascii="Calibri" w:hAnsi="Calibri" w:eastAsia="Calibri"/>
                <w:color w:val="000000"/>
                <w:sz w:val="19"/>
              </w:rPr>
              <w:t>Lưu trữ</w:t>
            </w:r>
          </w:p>
        </w:tc>
        <w:tc>
          <w:tcPr>
            <w:tcW w:type="dxa" w:w="2200"/>
            <w:vAlign w:val="center"/>
          </w:tcPr>
          <w:p>
            <w:pPr>
              <w:spacing w:after="0" w:line="252" w:lineRule="auto"/>
            </w:pPr>
            <w:r>
              <w:rPr>
                <w:rFonts w:ascii="Calibri" w:hAnsi="Calibri" w:eastAsia="Calibri"/>
                <w:color w:val="000000"/>
                <w:sz w:val="19"/>
              </w:rPr>
              <w:t>SQLiteOpenHelper</w:t>
            </w:r>
          </w:p>
        </w:tc>
        <w:tc>
          <w:tcPr>
            <w:tcW w:type="dxa" w:w="5460"/>
            <w:vAlign w:val="center"/>
          </w:tcPr>
          <w:p>
            <w:pPr>
              <w:spacing w:after="0" w:line="252" w:lineRule="auto"/>
            </w:pPr>
            <w:r>
              <w:rPr>
                <w:rFonts w:ascii="Calibri" w:hAnsi="Calibri" w:eastAsia="Calibri"/>
                <w:color w:val="000000"/>
                <w:sz w:val="19"/>
              </w:rPr>
              <w:t>Cục bộ, transaction và constraint đầy đủ.</w:t>
            </w:r>
          </w:p>
        </w:tc>
      </w:tr>
      <w:tr>
        <w:tc>
          <w:tcPr>
            <w:tcW w:type="dxa" w:w="1700"/>
            <w:vAlign w:val="center"/>
          </w:tcPr>
          <w:p>
            <w:pPr>
              <w:spacing w:after="0" w:line="252" w:lineRule="auto"/>
            </w:pPr>
            <w:r>
              <w:rPr>
                <w:rFonts w:ascii="Calibri" w:hAnsi="Calibri" w:eastAsia="Calibri"/>
                <w:color w:val="000000"/>
                <w:sz w:val="19"/>
              </w:rPr>
              <w:t>Kiểm thử</w:t>
            </w:r>
          </w:p>
        </w:tc>
        <w:tc>
          <w:tcPr>
            <w:tcW w:type="dxa" w:w="2200"/>
            <w:vAlign w:val="center"/>
          </w:tcPr>
          <w:p>
            <w:pPr>
              <w:spacing w:after="0" w:line="252" w:lineRule="auto"/>
            </w:pPr>
            <w:r>
              <w:rPr>
                <w:rFonts w:ascii="Calibri" w:hAnsi="Calibri" w:eastAsia="Calibri"/>
                <w:color w:val="000000"/>
                <w:sz w:val="19"/>
              </w:rPr>
              <w:t>JUnit + AndroidX Test</w:t>
            </w:r>
          </w:p>
        </w:tc>
        <w:tc>
          <w:tcPr>
            <w:tcW w:type="dxa" w:w="5460"/>
            <w:vAlign w:val="center"/>
          </w:tcPr>
          <w:p>
            <w:pPr>
              <w:spacing w:after="0" w:line="252" w:lineRule="auto"/>
            </w:pPr>
            <w:r>
              <w:rPr>
                <w:rFonts w:ascii="Calibri" w:hAnsi="Calibri" w:eastAsia="Calibri"/>
                <w:color w:val="000000"/>
                <w:sz w:val="19"/>
              </w:rPr>
              <w:t>Tách unit test domain và instrumented test database.</w:t>
            </w:r>
          </w:p>
        </w:tc>
      </w:tr>
    </w:tbl>
    <w:p>
      <w:pPr>
        <w:spacing w:after="40"/>
      </w:pPr>
    </w:p>
    <w:p>
      <w:r>
        <w:br w:type="page"/>
      </w:r>
    </w:p>
    <w:p>
      <w:pPr>
        <w:pStyle w:val="Heading1"/>
      </w:pPr>
      <w:r>
        <w:t>CHƯƠNG 2. PHÂN TÍCH VÀ THIẾT KẾ HỆ THỐNG</w:t>
      </w:r>
    </w:p>
    <w:p>
      <w:pPr>
        <w:pStyle w:val="Heading2"/>
      </w:pPr>
      <w:r>
        <w:t>2.1. Kiến trúc tổng quan</w:t>
      </w:r>
    </w:p>
    <w:p>
      <w:r>
        <w:t>Ứng dụng không có server/API. Đây là mô hình standalone client: toàn bộ UI, nghiệp vụ và persistence nằm trên thiết bị nhưng được phân tách bằng interface và use case. Composition root là nơi duy nhất ghép concrete SQLite repository vào domain.</w:t>
      </w:r>
    </w:p>
    <w:p>
      <w:pPr>
        <w:pStyle w:val="Caption"/>
      </w:pPr>
      <w:r>
        <w:t>Hình 2.1 — Kiến trúc tổng quan</w:t>
      </w:r>
    </w:p>
    <w:p>
      <w:pPr>
        <w:pStyle w:val="MermaidCode"/>
        <w:shd w:fill="F7F8FA"/>
      </w:pPr>
      <w:r>
        <w:rPr>
          <w:rFonts w:ascii="Consolas" w:hAnsi="Consolas" w:eastAsia="Consolas"/>
          <w:color w:val="203748"/>
          <w:sz w:val="16"/>
        </w:rPr>
        <w:t>flowchart LR</w:t>
        <w:br/>
        <w:t xml:space="preserve">    U[Người quản lý] --&gt; V[Activity / View]</w:t>
        <w:br/>
        <w:t xml:space="preserve">    V --&gt; VM[ViewModel]</w:t>
        <w:br/>
        <w:t xml:space="preserve">    VM --&gt; UC[Use Case]</w:t>
        <w:br/>
        <w:t xml:space="preserve">    UC --&gt; RI[ClassroomRepository interface]</w:t>
        <w:br/>
        <w:t xml:space="preserve">    DR[SqliteClassroomRepository] -.implements.-&gt; RI</w:t>
        <w:br/>
        <w:t xml:space="preserve">    DR --&gt; DB[(SQLite)]</w:t>
        <w:br/>
        <w:t xml:space="preserve">    APP[Application + Factory] -.inject.-&gt; VM</w:t>
        <w:br/>
        <w:t xml:space="preserve">    APP -.compose.-&gt; DR</w:t>
      </w:r>
    </w:p>
    <w:p>
      <w:pPr>
        <w:pStyle w:val="LeadCallout"/>
        <w:shd w:fill="EEF4FA"/>
      </w:pPr>
      <w:r>
        <w:rPr>
          <w:rFonts w:ascii="Calibri" w:hAnsi="Calibri" w:eastAsia="Calibri"/>
          <w:b/>
          <w:color w:val="1F4D78"/>
        </w:rPr>
        <w:t xml:space="preserve">Chiều phụ thuộc: </w:t>
      </w:r>
      <w:r>
        <w:rPr>
          <w:rFonts w:ascii="Calibri" w:hAnsi="Calibri" w:eastAsia="Calibri"/>
          <w:b w:val="0"/>
          <w:color w:val="203748"/>
        </w:rPr>
        <w:t>presentation → domain ← data; package di/composition root được phép biết các concrete type để lắp ghép runtime.</w:t>
      </w:r>
    </w:p>
    <w:p>
      <w:pPr>
        <w:pStyle w:val="Heading2"/>
      </w:pPr>
      <w:r>
        <w:t>2.2. Trách nhiệm các tầng</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1550"/>
        <w:gridCol w:w="3900"/>
        <w:gridCol w:w="3910"/>
      </w:tblGrid>
      <w:tr>
        <w:trPr>
          <w:tblHeader w:val="true"/>
        </w:trPr>
        <w:tc>
          <w:tcPr>
            <w:tcW w:type="dxa" w:w="1550"/>
            <w:vAlign w:val="center"/>
            <w:shd w:fill="F2F4F7"/>
          </w:tcPr>
          <w:p>
            <w:pPr>
              <w:spacing w:after="0"/>
            </w:pPr>
            <w:r>
              <w:rPr>
                <w:rFonts w:ascii="Calibri" w:hAnsi="Calibri" w:eastAsia="Calibri"/>
                <w:b/>
                <w:color w:val="203748"/>
                <w:sz w:val="19"/>
              </w:rPr>
              <w:t>TẦNG</w:t>
            </w:r>
          </w:p>
        </w:tc>
        <w:tc>
          <w:tcPr>
            <w:tcW w:type="dxa" w:w="3900"/>
            <w:vAlign w:val="center"/>
            <w:shd w:fill="F2F4F7"/>
          </w:tcPr>
          <w:p>
            <w:pPr>
              <w:spacing w:after="0"/>
            </w:pPr>
            <w:r>
              <w:rPr>
                <w:rFonts w:ascii="Calibri" w:hAnsi="Calibri" w:eastAsia="Calibri"/>
                <w:b/>
                <w:color w:val="203748"/>
                <w:sz w:val="19"/>
              </w:rPr>
              <w:t>TRÁCH NHIỆM</w:t>
            </w:r>
          </w:p>
        </w:tc>
        <w:tc>
          <w:tcPr>
            <w:tcW w:type="dxa" w:w="3910"/>
            <w:vAlign w:val="center"/>
            <w:shd w:fill="F2F4F7"/>
          </w:tcPr>
          <w:p>
            <w:pPr>
              <w:spacing w:after="0"/>
            </w:pPr>
            <w:r>
              <w:rPr>
                <w:rFonts w:ascii="Calibri" w:hAnsi="Calibri" w:eastAsia="Calibri"/>
                <w:b/>
                <w:color w:val="203748"/>
                <w:sz w:val="19"/>
              </w:rPr>
              <w:t>KHÔNG ĐƯỢC CHỨA</w:t>
            </w:r>
          </w:p>
        </w:tc>
      </w:tr>
      <w:tr>
        <w:tc>
          <w:tcPr>
            <w:tcW w:type="dxa" w:w="1550"/>
            <w:vAlign w:val="center"/>
          </w:tcPr>
          <w:p>
            <w:pPr>
              <w:spacing w:after="0" w:line="252" w:lineRule="auto"/>
            </w:pPr>
            <w:r>
              <w:rPr>
                <w:rFonts w:ascii="Calibri" w:hAnsi="Calibri" w:eastAsia="Calibri"/>
                <w:color w:val="000000"/>
                <w:sz w:val="19"/>
              </w:rPr>
              <w:t>View</w:t>
            </w:r>
          </w:p>
        </w:tc>
        <w:tc>
          <w:tcPr>
            <w:tcW w:type="dxa" w:w="3900"/>
            <w:vAlign w:val="center"/>
          </w:tcPr>
          <w:p>
            <w:pPr>
              <w:spacing w:after="0" w:line="252" w:lineRule="auto"/>
            </w:pPr>
            <w:r>
              <w:rPr>
                <w:rFonts w:ascii="Calibri" w:hAnsi="Calibri" w:eastAsia="Calibri"/>
                <w:color w:val="000000"/>
                <w:sz w:val="19"/>
              </w:rPr>
              <w:t>Nhận input, gửi action, observe và render.</w:t>
            </w:r>
          </w:p>
        </w:tc>
        <w:tc>
          <w:tcPr>
            <w:tcW w:type="dxa" w:w="3910"/>
            <w:vAlign w:val="center"/>
          </w:tcPr>
          <w:p>
            <w:pPr>
              <w:spacing w:after="0" w:line="252" w:lineRule="auto"/>
            </w:pPr>
            <w:r>
              <w:rPr>
                <w:rFonts w:ascii="Calibri" w:hAnsi="Calibri" w:eastAsia="Calibri"/>
                <w:color w:val="000000"/>
                <w:sz w:val="19"/>
              </w:rPr>
              <w:t>SQL, repository, validator, worker thread.</w:t>
            </w:r>
          </w:p>
        </w:tc>
      </w:tr>
      <w:tr>
        <w:tc>
          <w:tcPr>
            <w:tcW w:type="dxa" w:w="1550"/>
            <w:vAlign w:val="center"/>
          </w:tcPr>
          <w:p>
            <w:pPr>
              <w:spacing w:after="0" w:line="252" w:lineRule="auto"/>
            </w:pPr>
            <w:r>
              <w:rPr>
                <w:rFonts w:ascii="Calibri" w:hAnsi="Calibri" w:eastAsia="Calibri"/>
                <w:color w:val="000000"/>
                <w:sz w:val="19"/>
              </w:rPr>
              <w:t>ViewModel</w:t>
            </w:r>
          </w:p>
        </w:tc>
        <w:tc>
          <w:tcPr>
            <w:tcW w:type="dxa" w:w="3900"/>
            <w:vAlign w:val="center"/>
          </w:tcPr>
          <w:p>
            <w:pPr>
              <w:spacing w:after="0" w:line="252" w:lineRule="auto"/>
            </w:pPr>
            <w:r>
              <w:rPr>
                <w:rFonts w:ascii="Calibri" w:hAnsi="Calibri" w:eastAsia="Calibri"/>
                <w:color w:val="000000"/>
                <w:sz w:val="19"/>
              </w:rPr>
              <w:t>UI state/event, điều phối use case, threading.</w:t>
            </w:r>
          </w:p>
        </w:tc>
        <w:tc>
          <w:tcPr>
            <w:tcW w:type="dxa" w:w="3910"/>
            <w:vAlign w:val="center"/>
          </w:tcPr>
          <w:p>
            <w:pPr>
              <w:spacing w:after="0" w:line="252" w:lineRule="auto"/>
            </w:pPr>
            <w:r>
              <w:rPr>
                <w:rFonts w:ascii="Calibri" w:hAnsi="Calibri" w:eastAsia="Calibri"/>
                <w:color w:val="000000"/>
                <w:sz w:val="19"/>
              </w:rPr>
              <w:t>Android View, SQLite implementation.</w:t>
            </w:r>
          </w:p>
        </w:tc>
      </w:tr>
      <w:tr>
        <w:tc>
          <w:tcPr>
            <w:tcW w:type="dxa" w:w="1550"/>
            <w:vAlign w:val="center"/>
          </w:tcPr>
          <w:p>
            <w:pPr>
              <w:spacing w:after="0" w:line="252" w:lineRule="auto"/>
            </w:pPr>
            <w:r>
              <w:rPr>
                <w:rFonts w:ascii="Calibri" w:hAnsi="Calibri" w:eastAsia="Calibri"/>
                <w:color w:val="000000"/>
                <w:sz w:val="19"/>
              </w:rPr>
              <w:t>Domain</w:t>
            </w:r>
          </w:p>
        </w:tc>
        <w:tc>
          <w:tcPr>
            <w:tcW w:type="dxa" w:w="3900"/>
            <w:vAlign w:val="center"/>
          </w:tcPr>
          <w:p>
            <w:pPr>
              <w:spacing w:after="0" w:line="252" w:lineRule="auto"/>
            </w:pPr>
            <w:r>
              <w:rPr>
                <w:rFonts w:ascii="Calibri" w:hAnsi="Calibri" w:eastAsia="Calibri"/>
                <w:color w:val="000000"/>
                <w:sz w:val="19"/>
              </w:rPr>
              <w:t>Model, validation, use case, repository contract.</w:t>
            </w:r>
          </w:p>
        </w:tc>
        <w:tc>
          <w:tcPr>
            <w:tcW w:type="dxa" w:w="3910"/>
            <w:vAlign w:val="center"/>
          </w:tcPr>
          <w:p>
            <w:pPr>
              <w:spacing w:after="0" w:line="252" w:lineRule="auto"/>
            </w:pPr>
            <w:r>
              <w:rPr>
                <w:rFonts w:ascii="Calibri" w:hAnsi="Calibri" w:eastAsia="Calibri"/>
                <w:color w:val="000000"/>
                <w:sz w:val="19"/>
              </w:rPr>
              <w:t>Context, Cursor, Activity.</w:t>
            </w:r>
          </w:p>
        </w:tc>
      </w:tr>
      <w:tr>
        <w:tc>
          <w:tcPr>
            <w:tcW w:type="dxa" w:w="1550"/>
            <w:vAlign w:val="center"/>
          </w:tcPr>
          <w:p>
            <w:pPr>
              <w:spacing w:after="0" w:line="252" w:lineRule="auto"/>
            </w:pPr>
            <w:r>
              <w:rPr>
                <w:rFonts w:ascii="Calibri" w:hAnsi="Calibri" w:eastAsia="Calibri"/>
                <w:color w:val="000000"/>
                <w:sz w:val="19"/>
              </w:rPr>
              <w:t>Data</w:t>
            </w:r>
          </w:p>
        </w:tc>
        <w:tc>
          <w:tcPr>
            <w:tcW w:type="dxa" w:w="3900"/>
            <w:vAlign w:val="center"/>
          </w:tcPr>
          <w:p>
            <w:pPr>
              <w:spacing w:after="0" w:line="252" w:lineRule="auto"/>
            </w:pPr>
            <w:r>
              <w:rPr>
                <w:rFonts w:ascii="Calibri" w:hAnsi="Calibri" w:eastAsia="Calibri"/>
                <w:color w:val="000000"/>
                <w:sz w:val="19"/>
              </w:rPr>
              <w:t>SQL, mapping, transaction, migration.</w:t>
            </w:r>
          </w:p>
        </w:tc>
        <w:tc>
          <w:tcPr>
            <w:tcW w:type="dxa" w:w="3910"/>
            <w:vAlign w:val="center"/>
          </w:tcPr>
          <w:p>
            <w:pPr>
              <w:spacing w:after="0" w:line="252" w:lineRule="auto"/>
            </w:pPr>
            <w:r>
              <w:rPr>
                <w:rFonts w:ascii="Calibri" w:hAnsi="Calibri" w:eastAsia="Calibri"/>
                <w:color w:val="000000"/>
                <w:sz w:val="19"/>
              </w:rPr>
              <w:t>Thông báo UI và ViewModel.</w:t>
            </w:r>
          </w:p>
        </w:tc>
      </w:tr>
      <w:tr>
        <w:tc>
          <w:tcPr>
            <w:tcW w:type="dxa" w:w="1550"/>
            <w:vAlign w:val="center"/>
          </w:tcPr>
          <w:p>
            <w:pPr>
              <w:spacing w:after="0" w:line="252" w:lineRule="auto"/>
            </w:pPr>
            <w:r>
              <w:rPr>
                <w:rFonts w:ascii="Calibri" w:hAnsi="Calibri" w:eastAsia="Calibri"/>
                <w:color w:val="000000"/>
                <w:sz w:val="19"/>
              </w:rPr>
              <w:t>DI</w:t>
            </w:r>
          </w:p>
        </w:tc>
        <w:tc>
          <w:tcPr>
            <w:tcW w:type="dxa" w:w="3900"/>
            <w:vAlign w:val="center"/>
          </w:tcPr>
          <w:p>
            <w:pPr>
              <w:spacing w:after="0" w:line="252" w:lineRule="auto"/>
            </w:pPr>
            <w:r>
              <w:rPr>
                <w:rFonts w:ascii="Calibri" w:hAnsi="Calibri" w:eastAsia="Calibri"/>
                <w:color w:val="000000"/>
                <w:sz w:val="19"/>
              </w:rPr>
              <w:t>Tạo repository, use case và ViewModel.</w:t>
            </w:r>
          </w:p>
        </w:tc>
        <w:tc>
          <w:tcPr>
            <w:tcW w:type="dxa" w:w="3910"/>
            <w:vAlign w:val="center"/>
          </w:tcPr>
          <w:p>
            <w:pPr>
              <w:spacing w:after="0" w:line="252" w:lineRule="auto"/>
            </w:pPr>
            <w:r>
              <w:rPr>
                <w:rFonts w:ascii="Calibri" w:hAnsi="Calibri" w:eastAsia="Calibri"/>
                <w:color w:val="000000"/>
                <w:sz w:val="19"/>
              </w:rPr>
              <w:t>Nghiệp vụ hoặc render UI.</w:t>
            </w:r>
          </w:p>
        </w:tc>
      </w:tr>
    </w:tbl>
    <w:p>
      <w:pPr>
        <w:spacing w:after="40"/>
      </w:pPr>
    </w:p>
    <w:p>
      <w:r>
        <w:br w:type="page"/>
      </w:r>
    </w:p>
    <w:p>
      <w:pPr>
        <w:pStyle w:val="Heading1"/>
      </w:pPr>
      <w:r>
        <w:t>2.3. Biểu đồ use case tổng quan</w:t>
      </w:r>
    </w:p>
    <w:p>
      <w:pPr>
        <w:pStyle w:val="Caption"/>
      </w:pPr>
      <w:r>
        <w:t>Hình 2.2 — Use case tổng quan</w:t>
      </w:r>
    </w:p>
    <w:p>
      <w:pPr>
        <w:pStyle w:val="MermaidCode"/>
        <w:shd w:fill="F7F8FA"/>
      </w:pPr>
      <w:r>
        <w:rPr>
          <w:rFonts w:ascii="Consolas" w:hAnsi="Consolas" w:eastAsia="Consolas"/>
          <w:color w:val="203748"/>
          <w:sz w:val="16"/>
        </w:rPr>
        <w:t>flowchart LR</w:t>
        <w:br/>
        <w:t xml:space="preserve">    A([Người quản lý lớp học])</w:t>
        <w:br/>
        <w:t xml:space="preserve">    A --&gt; UC1((Quản lý học viên))</w:t>
        <w:br/>
        <w:t xml:space="preserve">    A --&gt; UC2((Quản lý khóa học))</w:t>
        <w:br/>
        <w:t xml:space="preserve">    A --&gt; UC3((Ghi danh học viên))</w:t>
        <w:br/>
        <w:t xml:space="preserve">    A --&gt; UC4((Hủy ghi danh))</w:t>
        <w:br/>
        <w:t xml:space="preserve">    A --&gt; UC5((Báo cáo theo khóa))</w:t>
        <w:br/>
        <w:t xml:space="preserve">    A --&gt; UC6((Truy vấn Python cơ bản 10-12 tuổi))</w:t>
        <w:br/>
        <w:t xml:space="preserve">    UC1 -.include.-&gt; V1((Kiểm tra dữ liệu học viên))</w:t>
        <w:br/>
        <w:t xml:space="preserve">    UC2 -.include.-&gt; V2((Kiểm tra dữ liệu khóa học))</w:t>
        <w:br/>
        <w:t xml:space="preserve">    UC3 -.include.-&gt; C1((Lọc học viên khả dụng))</w:t>
        <w:br/>
        <w:t xml:space="preserve">    UC3 -.include.-&gt; TX((Transaction nhiều bản ghi))</w:t>
        <w:br/>
        <w:t xml:space="preserve">    UC4 -.include.-&gt; TX</w:t>
      </w:r>
    </w:p>
    <w:p>
      <w:pPr>
        <w:pStyle w:val="Heading2"/>
      </w:pPr>
      <w:r>
        <w:t>Phân rã chức năng</w:t>
      </w:r>
    </w:p>
    <w:p>
      <w:pPr>
        <w:numPr>
          <w:ilvl w:val="0"/>
          <w:numId w:val="10"/>
        </w:numPr>
      </w:pPr>
      <w:r>
        <w:t>Quản lý học viên: xem danh sách; thêm; sửa; xóa một; chọn và xóa nhiều.</w:t>
      </w:r>
    </w:p>
    <w:p>
      <w:pPr>
        <w:numPr>
          <w:ilvl w:val="0"/>
          <w:numId w:val="10"/>
        </w:numPr>
      </w:pPr>
      <w:r>
        <w:t>Quản lý khóa học: xem danh sách; thêm; sửa; xóa một; chọn và xóa nhiều.</w:t>
      </w:r>
    </w:p>
    <w:p>
      <w:pPr>
        <w:numPr>
          <w:ilvl w:val="0"/>
          <w:numId w:val="10"/>
        </w:numPr>
      </w:pPr>
      <w:r>
        <w:t>Ghi danh: chọn khóa; lấy ứng viên; chọn nhiều; xác nhận; cập nhật số lượng.</w:t>
      </w:r>
    </w:p>
    <w:p>
      <w:pPr>
        <w:numPr>
          <w:ilvl w:val="0"/>
          <w:numId w:val="10"/>
        </w:numPr>
      </w:pPr>
      <w:r>
        <w:t>Hủy ghi danh: xem danh sách trong khóa; chọn nhiều; xác nhận; cập nhật lại.</w:t>
      </w:r>
    </w:p>
    <w:p>
      <w:pPr>
        <w:numPr>
          <w:ilvl w:val="0"/>
          <w:numId w:val="10"/>
        </w:numPr>
      </w:pPr>
      <w:r>
        <w:t>Báo cáo: chọn khóa hoặc chạy truy vấn nhanh theo tuổi/ngôn ngữ/cấp độ.</w:t>
      </w:r>
    </w:p>
    <w:p>
      <w:r>
        <w:br w:type="page"/>
      </w:r>
    </w:p>
    <w:p>
      <w:pPr>
        <w:pStyle w:val="Heading1"/>
      </w:pPr>
      <w:r>
        <w:t>2.4. Use case chi tiết — quản lý danh mục</w:t>
      </w:r>
    </w:p>
    <w:p>
      <w:pPr>
        <w:pStyle w:val="Heading2"/>
      </w:pPr>
      <w:r>
        <w:t>UC-01 — Quản lý học viên</w:t>
      </w:r>
    </w:p>
    <w:p>
      <w:r>
        <w:rPr>
          <w:rFonts w:ascii="Calibri" w:hAnsi="Calibri" w:eastAsia="Calibri"/>
          <w:b/>
        </w:rPr>
        <w:t>Tác nhân:</w:t>
      </w:r>
      <w:r>
        <w:t xml:space="preserve"> Người quản lý</w:t>
      </w:r>
    </w:p>
    <w:p>
      <w:r>
        <w:rPr>
          <w:rFonts w:ascii="Calibri" w:hAnsi="Calibri" w:eastAsia="Calibri"/>
          <w:b/>
        </w:rPr>
        <w:t>Tiền điều kiện:</w:t>
      </w:r>
      <w:r>
        <w:t xml:space="preserve"> Ứng dụng đã khởi động và database sẵn sàng.</w:t>
      </w:r>
    </w:p>
    <w:p>
      <w:pPr>
        <w:numPr>
          <w:ilvl w:val="0"/>
          <w:numId w:val="11"/>
        </w:numPr>
      </w:pPr>
      <w:r>
        <w:t>Mở màn hình Học viên và tải danh sách theo tên.</w:t>
      </w:r>
    </w:p>
    <w:p>
      <w:pPr>
        <w:numPr>
          <w:ilvl w:val="0"/>
          <w:numId w:val="11"/>
        </w:numPr>
      </w:pPr>
      <w:r>
        <w:t>Chọn thêm mới hoặc chọn một dòng để sửa.</w:t>
      </w:r>
    </w:p>
    <w:p>
      <w:pPr>
        <w:numPr>
          <w:ilvl w:val="0"/>
          <w:numId w:val="11"/>
        </w:numPr>
      </w:pPr>
      <w:r>
        <w:t>Nhập mã, họ tên, tuổi và trình độ Scratch rồi lưu.</w:t>
      </w:r>
    </w:p>
    <w:p>
      <w:pPr>
        <w:numPr>
          <w:ilvl w:val="0"/>
          <w:numId w:val="11"/>
        </w:numPr>
      </w:pPr>
      <w:r>
        <w:t>ViewModel yêu cầu StudentUseCase kiểm tra và tạo Student.</w:t>
      </w:r>
    </w:p>
    <w:p>
      <w:pPr>
        <w:numPr>
          <w:ilvl w:val="0"/>
          <w:numId w:val="11"/>
        </w:numPr>
      </w:pPr>
      <w:r>
        <w:t>Repository insert/update; ViewModel phát event và tải lại danh sách.</w:t>
      </w:r>
    </w:p>
    <w:p>
      <w:r>
        <w:rPr>
          <w:rFonts w:ascii="Calibri" w:hAnsi="Calibri" w:eastAsia="Calibri"/>
          <w:b/>
        </w:rPr>
        <w:t>Ngoại lệ:</w:t>
      </w:r>
      <w:r>
        <w:t xml:space="preserve"> Thiếu trường hoặc tuổi không hợp lệ: hiển thị lỗi đúng input. Mã trùng/lỗi lưu: giữ dialog và phát thông báo.</w:t>
      </w:r>
    </w:p>
    <w:p>
      <w:r>
        <w:rPr>
          <w:rFonts w:ascii="Calibri" w:hAnsi="Calibri" w:eastAsia="Calibri"/>
          <w:b/>
        </w:rPr>
        <w:t>Hậu điều kiện:</w:t>
      </w:r>
      <w:r>
        <w:t xml:space="preserve"> Danh sách phản ánh dữ liệu mới; không tạo bản ghi trùng mã.</w:t>
      </w:r>
    </w:p>
    <w:p>
      <w:pPr>
        <w:pStyle w:val="Heading2"/>
      </w:pPr>
      <w:r>
        <w:t>UC-02 — Quản lý khóa học</w:t>
      </w:r>
    </w:p>
    <w:p>
      <w:r>
        <w:rPr>
          <w:rFonts w:ascii="Calibri" w:hAnsi="Calibri" w:eastAsia="Calibri"/>
          <w:b/>
        </w:rPr>
        <w:t>Tác nhân:</w:t>
      </w:r>
      <w:r>
        <w:t xml:space="preserve"> Người quản lý</w:t>
      </w:r>
    </w:p>
    <w:p>
      <w:r>
        <w:rPr>
          <w:rFonts w:ascii="Calibri" w:hAnsi="Calibri" w:eastAsia="Calibri"/>
          <w:b/>
        </w:rPr>
        <w:t>Tiền điều kiện:</w:t>
      </w:r>
      <w:r>
        <w:t xml:space="preserve"> Ứng dụng đã khởi động.</w:t>
      </w:r>
    </w:p>
    <w:p>
      <w:pPr>
        <w:numPr>
          <w:ilvl w:val="0"/>
          <w:numId w:val="11"/>
        </w:numPr>
      </w:pPr>
      <w:r>
        <w:t>Mở màn hình Khóa học.</w:t>
      </w:r>
    </w:p>
    <w:p>
      <w:pPr>
        <w:numPr>
          <w:ilvl w:val="0"/>
          <w:numId w:val="11"/>
        </w:numPr>
      </w:pPr>
      <w:r>
        <w:t>Thêm/sửa mã, tên, ngôn ngữ và cấp độ.</w:t>
      </w:r>
    </w:p>
    <w:p>
      <w:pPr>
        <w:numPr>
          <w:ilvl w:val="0"/>
          <w:numId w:val="11"/>
        </w:numPr>
      </w:pPr>
      <w:r>
        <w:t>CourseUseCase kiểm tra dữ liệu và tạo Course.</w:t>
      </w:r>
    </w:p>
    <w:p>
      <w:pPr>
        <w:numPr>
          <w:ilvl w:val="0"/>
          <w:numId w:val="11"/>
        </w:numPr>
      </w:pPr>
      <w:r>
        <w:t>Repository lưu rồi tải lại danh sách.</w:t>
      </w:r>
    </w:p>
    <w:p>
      <w:r>
        <w:rPr>
          <w:rFonts w:ascii="Calibri" w:hAnsi="Calibri" w:eastAsia="Calibri"/>
          <w:b/>
        </w:rPr>
        <w:t>Ngoại lệ:</w:t>
      </w:r>
      <w:r>
        <w:t xml:space="preserve"> Mã hoặc tên trống; mã trùng; bản ghi đã bị xóa.</w:t>
      </w:r>
    </w:p>
    <w:p>
      <w:r>
        <w:rPr>
          <w:rFonts w:ascii="Calibri" w:hAnsi="Calibri" w:eastAsia="Calibri"/>
          <w:b/>
        </w:rPr>
        <w:t>Hậu điều kiện:</w:t>
      </w:r>
      <w:r>
        <w:t xml:space="preserve"> Khóa học được lưu nhất quán; xóa khóa sẽ cascade ghi danh.</w:t>
      </w:r>
    </w:p>
    <w:p>
      <w:r>
        <w:br w:type="page"/>
      </w:r>
    </w:p>
    <w:p>
      <w:pPr>
        <w:pStyle w:val="Heading1"/>
      </w:pPr>
      <w:r>
        <w:t>2.5. Use case chi tiết — ghi danh và báo cáo</w:t>
      </w:r>
    </w:p>
    <w:p>
      <w:pPr>
        <w:pStyle w:val="Heading2"/>
      </w:pPr>
      <w:r>
        <w:t>UC-03 — Ghi danh nhiều học viên</w:t>
      </w:r>
    </w:p>
    <w:p>
      <w:r>
        <w:rPr>
          <w:rFonts w:ascii="Calibri" w:hAnsi="Calibri" w:eastAsia="Calibri"/>
          <w:b/>
        </w:rPr>
        <w:t>Tác nhân:</w:t>
      </w:r>
      <w:r>
        <w:t xml:space="preserve"> Người quản lý</w:t>
      </w:r>
    </w:p>
    <w:p>
      <w:r>
        <w:rPr>
          <w:rFonts w:ascii="Calibri" w:hAnsi="Calibri" w:eastAsia="Calibri"/>
          <w:b/>
        </w:rPr>
        <w:t>Tiền điều kiện:</w:t>
      </w:r>
      <w:r>
        <w:t xml:space="preserve"> Tồn tại ít nhất một khóa học và học viên chưa thuộc khóa.</w:t>
      </w:r>
    </w:p>
    <w:p>
      <w:pPr>
        <w:numPr>
          <w:ilvl w:val="0"/>
          <w:numId w:val="11"/>
        </w:numPr>
      </w:pPr>
      <w:r>
        <w:t>Chọn chức năng Ghi danh và chọn khóa học.</w:t>
      </w:r>
    </w:p>
    <w:p>
      <w:pPr>
        <w:numPr>
          <w:ilvl w:val="0"/>
          <w:numId w:val="11"/>
        </w:numPr>
      </w:pPr>
      <w:r>
        <w:t>EnrollmentUseCase lọc học viên chưa thuộc khóa.</w:t>
      </w:r>
    </w:p>
    <w:p>
      <w:pPr>
        <w:numPr>
          <w:ilvl w:val="0"/>
          <w:numId w:val="11"/>
        </w:numPr>
      </w:pPr>
      <w:r>
        <w:t>Người dùng chọn một hoặc nhiều học viên và xác nhận.</w:t>
      </w:r>
    </w:p>
    <w:p>
      <w:pPr>
        <w:numPr>
          <w:ilvl w:val="0"/>
          <w:numId w:val="11"/>
        </w:numPr>
      </w:pPr>
      <w:r>
        <w:t>Repository mở transaction và insert toàn bộ quan hệ.</w:t>
      </w:r>
    </w:p>
    <w:p>
      <w:pPr>
        <w:numPr>
          <w:ilvl w:val="0"/>
          <w:numId w:val="11"/>
        </w:numPr>
      </w:pPr>
      <w:r>
        <w:t>Nếu thành công, commit và cập nhật CourseSummary.</w:t>
      </w:r>
    </w:p>
    <w:p>
      <w:r>
        <w:rPr>
          <w:rFonts w:ascii="Calibri" w:hAnsi="Calibri" w:eastAsia="Calibri"/>
          <w:b/>
        </w:rPr>
        <w:t>Ngoại lệ:</w:t>
      </w:r>
      <w:r>
        <w:t xml:space="preserve"> Không có học viên; tất cả đã ghi danh; không chọn học viên; constraint lỗi khiến rollback.</w:t>
      </w:r>
    </w:p>
    <w:p>
      <w:r>
        <w:rPr>
          <w:rFonts w:ascii="Calibri" w:hAnsi="Calibri" w:eastAsia="Calibri"/>
          <w:b/>
        </w:rPr>
        <w:t>Hậu điều kiện:</w:t>
      </w:r>
      <w:r>
        <w:t xml:space="preserve"> Không tồn tại ghi danh trùng và batch không thành công một phần.</w:t>
      </w:r>
    </w:p>
    <w:p>
      <w:pPr>
        <w:pStyle w:val="Heading2"/>
      </w:pPr>
      <w:r>
        <w:t>UC-04 — Hủy ghi danh</w:t>
      </w:r>
    </w:p>
    <w:p>
      <w:r>
        <w:rPr>
          <w:rFonts w:ascii="Calibri" w:hAnsi="Calibri" w:eastAsia="Calibri"/>
          <w:b/>
        </w:rPr>
        <w:t>Tác nhân:</w:t>
      </w:r>
      <w:r>
        <w:t xml:space="preserve"> Người quản lý</w:t>
      </w:r>
    </w:p>
    <w:p>
      <w:r>
        <w:rPr>
          <w:rFonts w:ascii="Calibri" w:hAnsi="Calibri" w:eastAsia="Calibri"/>
          <w:b/>
        </w:rPr>
        <w:t>Tiền điều kiện:</w:t>
      </w:r>
      <w:r>
        <w:t xml:space="preserve"> Khóa học có học viên đã ghi danh.</w:t>
      </w:r>
    </w:p>
    <w:p>
      <w:pPr>
        <w:numPr>
          <w:ilvl w:val="0"/>
          <w:numId w:val="11"/>
        </w:numPr>
      </w:pPr>
      <w:r>
        <w:t>Chạm khóa để tải danh sách học viên.</w:t>
      </w:r>
    </w:p>
    <w:p>
      <w:pPr>
        <w:numPr>
          <w:ilvl w:val="0"/>
          <w:numId w:val="11"/>
        </w:numPr>
      </w:pPr>
      <w:r>
        <w:t>Chọn một hoặc nhiều học viên cần hủy.</w:t>
      </w:r>
    </w:p>
    <w:p>
      <w:pPr>
        <w:numPr>
          <w:ilvl w:val="0"/>
          <w:numId w:val="11"/>
        </w:numPr>
      </w:pPr>
      <w:r>
        <w:t>Xác nhận và thực hiện transaction delete.</w:t>
      </w:r>
    </w:p>
    <w:p>
      <w:pPr>
        <w:numPr>
          <w:ilvl w:val="0"/>
          <w:numId w:val="11"/>
        </w:numPr>
      </w:pPr>
      <w:r>
        <w:t>Tải lại danh sách và số lượng học viên.</w:t>
      </w:r>
    </w:p>
    <w:p>
      <w:r>
        <w:rPr>
          <w:rFonts w:ascii="Calibri" w:hAnsi="Calibri" w:eastAsia="Calibri"/>
          <w:b/>
        </w:rPr>
        <w:t>Ngoại lệ:</w:t>
      </w:r>
      <w:r>
        <w:t xml:space="preserve"> Không chọn học viên hoặc quan hệ không còn tồn tại: không thay đổi dữ liệu.</w:t>
      </w:r>
    </w:p>
    <w:p>
      <w:r>
        <w:rPr>
          <w:rFonts w:ascii="Calibri" w:hAnsi="Calibri" w:eastAsia="Calibri"/>
          <w:b/>
        </w:rPr>
        <w:t>Hậu điều kiện:</w:t>
      </w:r>
      <w:r>
        <w:t xml:space="preserve"> Các quan hệ được chọn bị xóa toàn bộ hoặc rollback.</w:t>
      </w:r>
    </w:p>
    <w:p>
      <w:r>
        <w:t>UC-05/UC-06 — Báo cáo: người dùng chọn khóa hoặc truy vấn nhanh; ReportUseCase yêu cầu repository chạy truy vấn; ViewModel cập nhật danh sách và tổng số kết quả.</w:t>
      </w:r>
    </w:p>
    <w:p>
      <w:r>
        <w:br w:type="page"/>
      </w:r>
    </w:p>
    <w:p>
      <w:pPr>
        <w:pStyle w:val="Heading1"/>
      </w:pPr>
      <w:r>
        <w:t>2.6. Biểu đồ lớp</w:t>
      </w:r>
    </w:p>
    <w:p>
      <w:pPr>
        <w:pStyle w:val="Caption"/>
      </w:pPr>
      <w:r>
        <w:t>Hình 2.3 — Biểu đồ lớp theo các tầng</w:t>
      </w:r>
    </w:p>
    <w:p>
      <w:pPr>
        <w:pStyle w:val="MermaidCode"/>
        <w:shd w:fill="F7F8FA"/>
      </w:pPr>
      <w:r>
        <w:rPr>
          <w:rFonts w:ascii="Consolas" w:hAnsi="Consolas" w:eastAsia="Consolas"/>
          <w:color w:val="203748"/>
          <w:sz w:val="16"/>
        </w:rPr>
        <w:t>classDiagram</w:t>
        <w:br/>
        <w:t xml:space="preserve">    class BaseMvvmListActivity</w:t>
        <w:br/>
        <w:t xml:space="preserve">    class StudentActivity</w:t>
        <w:br/>
        <w:t xml:space="preserve">    class StudentViewModel</w:t>
        <w:br/>
        <w:t xml:space="preserve">    class StudentUseCase</w:t>
        <w:br/>
        <w:t xml:space="preserve">    class ClassroomRepository</w:t>
        <w:br/>
        <w:t xml:space="preserve">    class SqliteClassroomRepository</w:t>
        <w:br/>
        <w:t xml:space="preserve">    class ClassroomDatabase</w:t>
        <w:br/>
        <w:t xml:space="preserve">    class Student</w:t>
        <w:br/>
        <w:t xml:space="preserve">    class Course</w:t>
        <w:br/>
        <w:t xml:space="preserve">    class CourseSummary</w:t>
        <w:br/>
        <w:t xml:space="preserve">    StudentActivity --|&gt; BaseMvvmListActivity</w:t>
        <w:br/>
        <w:t xml:space="preserve">    StudentActivity --&gt; StudentViewModel : action / observe</w:t>
        <w:br/>
        <w:t xml:space="preserve">    StudentViewModel --&gt; StudentUseCase</w:t>
        <w:br/>
        <w:t xml:space="preserve">    StudentUseCase --&gt; ClassroomRepository</w:t>
        <w:br/>
        <w:t xml:space="preserve">    SqliteClassroomRepository ..|&gt; ClassroomRepository</w:t>
        <w:br/>
        <w:t xml:space="preserve">    SqliteClassroomRepository --&gt; ClassroomDatabase</w:t>
        <w:br/>
        <w:t xml:space="preserve">    StudentUseCase --&gt; Student</w:t>
        <w:br/>
        <w:t xml:space="preserve">    ClassroomRepository --&gt; Student</w:t>
        <w:br/>
        <w:t xml:space="preserve">    ClassroomRepository --&gt; Course</w:t>
        <w:br/>
        <w:t xml:space="preserve">    ClassroomRepository --&gt; CourseSummary</w:t>
      </w:r>
    </w:p>
    <w:p>
      <w:r>
        <w:t>CourseViewModel, EnrollmentViewModel và ReportViewModel áp dụng cùng mẫu với use case tương ứng. BaseListViewModel quản lý state danh sách, loading, selection, executor và error event; UiEvent bảo đảm side effect không phát lại sau rotation.</w:t>
      </w:r>
    </w:p>
    <w:p>
      <w:pPr>
        <w:pStyle w:val="Heading2"/>
      </w:pPr>
      <w:r>
        <w:t>Quan hệ quan trọng</w:t>
      </w:r>
    </w:p>
    <w:p>
      <w:pPr>
        <w:numPr>
          <w:ilvl w:val="0"/>
          <w:numId w:val="10"/>
        </w:numPr>
      </w:pPr>
      <w:r>
        <w:t>Activity phụ thuộc ViewModel, không phụ thuộc repository.</w:t>
      </w:r>
    </w:p>
    <w:p>
      <w:pPr>
        <w:numPr>
          <w:ilvl w:val="0"/>
          <w:numId w:val="10"/>
        </w:numPr>
      </w:pPr>
      <w:r>
        <w:t>ViewModel nhận use case qua constructor do ClassroomViewModelFactory tạo.</w:t>
      </w:r>
    </w:p>
    <w:p>
      <w:pPr>
        <w:numPr>
          <w:ilvl w:val="0"/>
          <w:numId w:val="10"/>
        </w:numPr>
      </w:pPr>
      <w:r>
        <w:t>Use case phụ thuộc abstraction ClassroomRepository.</w:t>
      </w:r>
    </w:p>
    <w:p>
      <w:pPr>
        <w:numPr>
          <w:ilvl w:val="0"/>
          <w:numId w:val="10"/>
        </w:numPr>
      </w:pPr>
      <w:r>
        <w:t>SqliteClassroomRepository implement abstraction và là nơi duy nhất truy cập SQLite.</w:t>
      </w:r>
    </w:p>
    <w:p>
      <w:r>
        <w:br w:type="page"/>
      </w:r>
    </w:p>
    <w:p>
      <w:pPr>
        <w:pStyle w:val="Heading1"/>
      </w:pPr>
      <w:r>
        <w:t>2.7. Biểu đồ tuần tự</w:t>
      </w:r>
    </w:p>
    <w:p>
      <w:pPr>
        <w:pStyle w:val="Caption"/>
      </w:pPr>
      <w:r>
        <w:t>Hình 2.4 — Tuần tự thêm/sửa học viên</w:t>
      </w:r>
    </w:p>
    <w:p>
      <w:pPr>
        <w:pStyle w:val="MermaidCode"/>
        <w:shd w:fill="F7F8FA"/>
      </w:pPr>
      <w:r>
        <w:rPr>
          <w:rFonts w:ascii="Consolas" w:hAnsi="Consolas" w:eastAsia="Consolas"/>
          <w:color w:val="203748"/>
          <w:sz w:val="16"/>
        </w:rPr>
        <w:t>sequenceDiagram</w:t>
        <w:br/>
        <w:t xml:space="preserve">    actor U as Người quản lý</w:t>
        <w:br/>
        <w:t xml:space="preserve">    participant A as StudentActivity</w:t>
        <w:br/>
        <w:t xml:space="preserve">    participant VM as StudentViewModel</w:t>
        <w:br/>
        <w:t xml:space="preserve">    participant UC as StudentUseCase</w:t>
        <w:br/>
        <w:t xml:space="preserve">    participant R as Repository</w:t>
        <w:br/>
        <w:t xml:space="preserve">    participant DB as SQLite</w:t>
        <w:br/>
        <w:t xml:space="preserve">    U-&gt;&gt;A: Nhập form và chọn Lưu</w:t>
        <w:br/>
        <w:t xml:space="preserve">    A-&gt;&gt;VM: saveStudent(raw input)</w:t>
        <w:br/>
        <w:t xml:space="preserve">    VM-&gt;&gt;UC: prepareStudent(...)</w:t>
        <w:br/>
        <w:t xml:space="preserve">    alt Dữ liệu không hợp lệ</w:t>
        <w:br/>
        <w:t xml:space="preserve">        UC--&gt;&gt;VM: validation error</w:t>
        <w:br/>
        <w:t xml:space="preserve">        VM--&gt;&gt;A: error code</w:t>
        <w:br/>
        <w:t xml:space="preserve">        A-&gt;&gt;A: setError(EditText)</w:t>
        <w:br/>
        <w:t xml:space="preserve">    else Hợp lệ</w:t>
        <w:br/>
        <w:t xml:space="preserve">        VM-&gt;&gt;UC: saveStudent(Student) trên worker</w:t>
        <w:br/>
        <w:t xml:space="preserve">        UC-&gt;&gt;R: saveStudent(Student)</w:t>
        <w:br/>
        <w:t xml:space="preserve">        R-&gt;&gt;DB: insert/update</w:t>
        <w:br/>
        <w:t xml:space="preserve">        DB--&gt;&gt;R: affected row</w:t>
        <w:br/>
        <w:t xml:space="preserve">        R--&gt;&gt;VM: success</w:t>
        <w:br/>
        <w:t xml:space="preserve">        VM--&gt;&gt;A: UiEvent + LiveData list</w:t>
        <w:br/>
        <w:t xml:space="preserve">    end</w:t>
      </w:r>
    </w:p>
    <w:p>
      <w:pPr>
        <w:pStyle w:val="Caption"/>
      </w:pPr>
      <w:r>
        <w:t>Hình 2.5 — Tuần tự ghi danh nhiều học viên</w:t>
      </w:r>
    </w:p>
    <w:p>
      <w:pPr>
        <w:pStyle w:val="MermaidCode"/>
        <w:shd w:fill="F7F8FA"/>
      </w:pPr>
      <w:r>
        <w:rPr>
          <w:rFonts w:ascii="Consolas" w:hAnsi="Consolas" w:eastAsia="Consolas"/>
          <w:color w:val="203748"/>
          <w:sz w:val="16"/>
        </w:rPr>
        <w:t>sequenceDiagram</w:t>
        <w:br/>
        <w:t xml:space="preserve">    actor U as Người quản lý</w:t>
        <w:br/>
        <w:t xml:space="preserve">    participant A as EnrollmentActivity</w:t>
        <w:br/>
        <w:t xml:space="preserve">    participant VM as EnrollmentViewModel</w:t>
        <w:br/>
        <w:t xml:space="preserve">    participant UC as EnrollmentUseCase</w:t>
        <w:br/>
        <w:t xml:space="preserve">    participant R as Repository</w:t>
        <w:br/>
        <w:t xml:space="preserve">    participant DB as SQLite</w:t>
        <w:br/>
        <w:t xml:space="preserve">    U-&gt;&gt;A: Chọn khóa và học viên</w:t>
        <w:br/>
        <w:t xml:space="preserve">    A-&gt;&gt;VM: enrollStudents(courseId, ids)</w:t>
        <w:br/>
        <w:t xml:space="preserve">    VM-&gt;&gt;UC: enroll(...) trên worker</w:t>
        <w:br/>
        <w:t xml:space="preserve">    UC-&gt;&gt;R: enrollStudents(ids, courseId)</w:t>
        <w:br/>
        <w:t xml:space="preserve">    R-&gt;&gt;DB: BEGIN + insert từng enrollment</w:t>
        <w:br/>
        <w:t xml:space="preserve">    alt Tất cả thành công</w:t>
        <w:br/>
        <w:t xml:space="preserve">        R-&gt;&gt;DB: COMMIT</w:t>
        <w:br/>
        <w:t xml:space="preserve">        VM--&gt;&gt;A: success event + summary mới</w:t>
        <w:br/>
        <w:t xml:space="preserve">    else Có lỗi</w:t>
        <w:br/>
        <w:t xml:space="preserve">        R-&gt;&gt;DB: ROLLBACK</w:t>
        <w:br/>
        <w:t xml:space="preserve">        VM--&gt;&gt;A: failure event</w:t>
        <w:br/>
        <w:t xml:space="preserve">    end</w:t>
      </w:r>
    </w:p>
    <w:p>
      <w:r>
        <w:br w:type="page"/>
      </w:r>
    </w:p>
    <w:p>
      <w:pPr>
        <w:pStyle w:val="Heading1"/>
      </w:pPr>
      <w:r>
        <w:t>2.8. Sơ đồ thực thể quan hệ và thiết kế dữ liệu</w:t>
      </w:r>
    </w:p>
    <w:p>
      <w:pPr>
        <w:pStyle w:val="Caption"/>
      </w:pPr>
      <w:r>
        <w:t>Hình 2.6 — Sơ đồ ER</w:t>
      </w:r>
    </w:p>
    <w:p>
      <w:pPr>
        <w:pStyle w:val="MermaidCode"/>
        <w:shd w:fill="F7F8FA"/>
      </w:pPr>
      <w:r>
        <w:rPr>
          <w:rFonts w:ascii="Consolas" w:hAnsi="Consolas" w:eastAsia="Consolas"/>
          <w:color w:val="203748"/>
          <w:sz w:val="16"/>
        </w:rPr>
        <w:t>erDiagram</w:t>
        <w:br/>
        <w:t xml:space="preserve">    STUDENTS ||--o{ ENROLLMENTS : registers</w:t>
        <w:br/>
        <w:t xml:space="preserve">    COURSES ||--o{ ENROLLMENTS : contains</w:t>
        <w:br/>
        <w:t xml:space="preserve">    STUDENTS {</w:t>
        <w:br/>
        <w:t xml:space="preserve">        INTEGER id PK</w:t>
        <w:br/>
        <w:t xml:space="preserve">        TEXT code UK</w:t>
        <w:br/>
        <w:t xml:space="preserve">        TEXT name</w:t>
        <w:br/>
        <w:t xml:space="preserve">        INTEGER age</w:t>
        <w:br/>
        <w:t xml:space="preserve">        TEXT scratch_level</w:t>
        <w:br/>
        <w:t xml:space="preserve">    }</w:t>
        <w:br/>
        <w:t xml:space="preserve">    COURSES {</w:t>
        <w:br/>
        <w:t xml:space="preserve">        INTEGER id PK</w:t>
        <w:br/>
        <w:t xml:space="preserve">        TEXT code UK</w:t>
        <w:br/>
        <w:t xml:space="preserve">        TEXT name</w:t>
        <w:br/>
        <w:t xml:space="preserve">        TEXT language</w:t>
        <w:br/>
        <w:t xml:space="preserve">        TEXT level</w:t>
        <w:br/>
        <w:t xml:space="preserve">    }</w:t>
        <w:br/>
        <w:t xml:space="preserve">    ENROLLMENTS {</w:t>
        <w:br/>
        <w:t xml:space="preserve">        INTEGER student_id PK,FK</w:t>
        <w:br/>
        <w:t xml:space="preserve">        INTEGER course_id PK,FK</w:t>
        <w:br/>
        <w:t xml:space="preserve">    }</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3700"/>
        <w:gridCol w:w="5660"/>
      </w:tblGrid>
      <w:tr>
        <w:trPr>
          <w:tblHeader w:val="true"/>
        </w:trPr>
        <w:tc>
          <w:tcPr>
            <w:tcW w:type="dxa" w:w="3700"/>
            <w:vAlign w:val="center"/>
            <w:shd w:fill="F2F4F7"/>
          </w:tcPr>
          <w:p>
            <w:pPr>
              <w:spacing w:after="0"/>
            </w:pPr>
            <w:r>
              <w:rPr>
                <w:rFonts w:ascii="Calibri" w:hAnsi="Calibri" w:eastAsia="Calibri"/>
                <w:b/>
                <w:color w:val="203748"/>
                <w:sz w:val="19"/>
              </w:rPr>
              <w:t>RÀNG BUỘC</w:t>
            </w:r>
          </w:p>
        </w:tc>
        <w:tc>
          <w:tcPr>
            <w:tcW w:type="dxa" w:w="5660"/>
            <w:vAlign w:val="center"/>
            <w:shd w:fill="F2F4F7"/>
          </w:tcPr>
          <w:p>
            <w:pPr>
              <w:spacing w:after="0"/>
            </w:pPr>
            <w:r>
              <w:rPr>
                <w:rFonts w:ascii="Calibri" w:hAnsi="Calibri" w:eastAsia="Calibri"/>
                <w:b/>
                <w:color w:val="203748"/>
                <w:sz w:val="19"/>
              </w:rPr>
              <w:t>MỤC ĐÍCH</w:t>
            </w:r>
          </w:p>
        </w:tc>
      </w:tr>
      <w:tr>
        <w:tc>
          <w:tcPr>
            <w:tcW w:type="dxa" w:w="3700"/>
            <w:vAlign w:val="center"/>
          </w:tcPr>
          <w:p>
            <w:pPr>
              <w:spacing w:after="0" w:line="252" w:lineRule="auto"/>
            </w:pPr>
            <w:r>
              <w:rPr>
                <w:rFonts w:ascii="Calibri" w:hAnsi="Calibri" w:eastAsia="Calibri"/>
                <w:color w:val="000000"/>
                <w:sz w:val="19"/>
              </w:rPr>
              <w:t>UNIQUE students.code / courses.code</w:t>
            </w:r>
          </w:p>
        </w:tc>
        <w:tc>
          <w:tcPr>
            <w:tcW w:type="dxa" w:w="5660"/>
            <w:vAlign w:val="center"/>
          </w:tcPr>
          <w:p>
            <w:pPr>
              <w:spacing w:after="0" w:line="252" w:lineRule="auto"/>
            </w:pPr>
            <w:r>
              <w:rPr>
                <w:rFonts w:ascii="Calibri" w:hAnsi="Calibri" w:eastAsia="Calibri"/>
                <w:color w:val="000000"/>
                <w:sz w:val="19"/>
              </w:rPr>
              <w:t>Ngăn trùng mã nghiệp vụ.</w:t>
            </w:r>
          </w:p>
        </w:tc>
      </w:tr>
      <w:tr>
        <w:tc>
          <w:tcPr>
            <w:tcW w:type="dxa" w:w="3700"/>
            <w:vAlign w:val="center"/>
          </w:tcPr>
          <w:p>
            <w:pPr>
              <w:spacing w:after="0" w:line="252" w:lineRule="auto"/>
            </w:pPr>
            <w:r>
              <w:rPr>
                <w:rFonts w:ascii="Calibri" w:hAnsi="Calibri" w:eastAsia="Calibri"/>
                <w:color w:val="000000"/>
                <w:sz w:val="19"/>
              </w:rPr>
              <w:t>CHECK age BETWEEN 5 AND 18</w:t>
            </w:r>
          </w:p>
        </w:tc>
        <w:tc>
          <w:tcPr>
            <w:tcW w:type="dxa" w:w="5660"/>
            <w:vAlign w:val="center"/>
          </w:tcPr>
          <w:p>
            <w:pPr>
              <w:spacing w:after="0" w:line="252" w:lineRule="auto"/>
            </w:pPr>
            <w:r>
              <w:rPr>
                <w:rFonts w:ascii="Calibri" w:hAnsi="Calibri" w:eastAsia="Calibri"/>
                <w:color w:val="000000"/>
                <w:sz w:val="19"/>
              </w:rPr>
              <w:t>Bảo vệ miền dữ liệu tuổi.</w:t>
            </w:r>
          </w:p>
        </w:tc>
      </w:tr>
      <w:tr>
        <w:tc>
          <w:tcPr>
            <w:tcW w:type="dxa" w:w="3700"/>
            <w:vAlign w:val="center"/>
          </w:tcPr>
          <w:p>
            <w:pPr>
              <w:spacing w:after="0" w:line="252" w:lineRule="auto"/>
            </w:pPr>
            <w:r>
              <w:rPr>
                <w:rFonts w:ascii="Calibri" w:hAnsi="Calibri" w:eastAsia="Calibri"/>
                <w:color w:val="000000"/>
                <w:sz w:val="19"/>
              </w:rPr>
              <w:t>CHECK language IN ('Scratch','Python')</w:t>
            </w:r>
          </w:p>
        </w:tc>
        <w:tc>
          <w:tcPr>
            <w:tcW w:type="dxa" w:w="5660"/>
            <w:vAlign w:val="center"/>
          </w:tcPr>
          <w:p>
            <w:pPr>
              <w:spacing w:after="0" w:line="252" w:lineRule="auto"/>
            </w:pPr>
            <w:r>
              <w:rPr>
                <w:rFonts w:ascii="Calibri" w:hAnsi="Calibri" w:eastAsia="Calibri"/>
                <w:color w:val="000000"/>
                <w:sz w:val="19"/>
              </w:rPr>
              <w:t>Giới hạn ngôn ngữ hợp lệ.</w:t>
            </w:r>
          </w:p>
        </w:tc>
      </w:tr>
      <w:tr>
        <w:tc>
          <w:tcPr>
            <w:tcW w:type="dxa" w:w="3700"/>
            <w:vAlign w:val="center"/>
          </w:tcPr>
          <w:p>
            <w:pPr>
              <w:spacing w:after="0" w:line="252" w:lineRule="auto"/>
            </w:pPr>
            <w:r>
              <w:rPr>
                <w:rFonts w:ascii="Calibri" w:hAnsi="Calibri" w:eastAsia="Calibri"/>
                <w:color w:val="000000"/>
                <w:sz w:val="19"/>
              </w:rPr>
              <w:t>PRIMARY KEY(student_id, course_id)</w:t>
            </w:r>
          </w:p>
        </w:tc>
        <w:tc>
          <w:tcPr>
            <w:tcW w:type="dxa" w:w="5660"/>
            <w:vAlign w:val="center"/>
          </w:tcPr>
          <w:p>
            <w:pPr>
              <w:spacing w:after="0" w:line="252" w:lineRule="auto"/>
            </w:pPr>
            <w:r>
              <w:rPr>
                <w:rFonts w:ascii="Calibri" w:hAnsi="Calibri" w:eastAsia="Calibri"/>
                <w:color w:val="000000"/>
                <w:sz w:val="19"/>
              </w:rPr>
              <w:t>Ngăn ghi danh trùng.</w:t>
            </w:r>
          </w:p>
        </w:tc>
      </w:tr>
      <w:tr>
        <w:tc>
          <w:tcPr>
            <w:tcW w:type="dxa" w:w="3700"/>
            <w:vAlign w:val="center"/>
          </w:tcPr>
          <w:p>
            <w:pPr>
              <w:spacing w:after="0" w:line="252" w:lineRule="auto"/>
            </w:pPr>
            <w:r>
              <w:rPr>
                <w:rFonts w:ascii="Calibri" w:hAnsi="Calibri" w:eastAsia="Calibri"/>
                <w:color w:val="000000"/>
                <w:sz w:val="19"/>
              </w:rPr>
              <w:t>FOREIGN KEY ... ON DELETE CASCADE</w:t>
            </w:r>
          </w:p>
        </w:tc>
        <w:tc>
          <w:tcPr>
            <w:tcW w:type="dxa" w:w="5660"/>
            <w:vAlign w:val="center"/>
          </w:tcPr>
          <w:p>
            <w:pPr>
              <w:spacing w:after="0" w:line="252" w:lineRule="auto"/>
            </w:pPr>
            <w:r>
              <w:rPr>
                <w:rFonts w:ascii="Calibri" w:hAnsi="Calibri" w:eastAsia="Calibri"/>
                <w:color w:val="000000"/>
                <w:sz w:val="19"/>
              </w:rPr>
              <w:t>Không để lại enrollment mồ côi.</w:t>
            </w:r>
          </w:p>
        </w:tc>
      </w:tr>
      <w:tr>
        <w:tc>
          <w:tcPr>
            <w:tcW w:type="dxa" w:w="3700"/>
            <w:vAlign w:val="center"/>
          </w:tcPr>
          <w:p>
            <w:pPr>
              <w:spacing w:after="0" w:line="252" w:lineRule="auto"/>
            </w:pPr>
            <w:r>
              <w:rPr>
                <w:rFonts w:ascii="Calibri" w:hAnsi="Calibri" w:eastAsia="Calibri"/>
                <w:color w:val="000000"/>
                <w:sz w:val="19"/>
              </w:rPr>
              <w:t>index_enrollments_course_id</w:t>
            </w:r>
          </w:p>
        </w:tc>
        <w:tc>
          <w:tcPr>
            <w:tcW w:type="dxa" w:w="5660"/>
            <w:vAlign w:val="center"/>
          </w:tcPr>
          <w:p>
            <w:pPr>
              <w:spacing w:after="0" w:line="252" w:lineRule="auto"/>
            </w:pPr>
            <w:r>
              <w:rPr>
                <w:rFonts w:ascii="Calibri" w:hAnsi="Calibri" w:eastAsia="Calibri"/>
                <w:color w:val="000000"/>
                <w:sz w:val="19"/>
              </w:rPr>
              <w:t>Tăng tốc truy vấn học viên theo khóa.</w:t>
            </w:r>
          </w:p>
        </w:tc>
      </w:tr>
    </w:tbl>
    <w:p>
      <w:pPr>
        <w:spacing w:after="40"/>
      </w:pPr>
    </w:p>
    <w:p>
      <w:r>
        <w:t>Database version 4 quản lý migration: v3 bổ sung index; v4 seed dữ liệu theo mã bằng INSERT OR IGNORE để giữ dữ liệu người dùng và tránh bản ghi trùng.</w:t>
      </w:r>
    </w:p>
    <w:p>
      <w:r>
        <w:br w:type="page"/>
      </w:r>
    </w:p>
    <w:p>
      <w:pPr>
        <w:pStyle w:val="Heading1"/>
      </w:pPr>
      <w:r>
        <w:t>CHƯƠNG 3. TRIỂN KHAI, KẾT QUẢ VÀ ĐÁNH GIÁ</w:t>
      </w:r>
    </w:p>
    <w:p>
      <w:pPr>
        <w:pStyle w:val="Heading2"/>
      </w:pPr>
      <w:r>
        <w:t>3.1. Mô hình triển khai</w:t>
      </w:r>
    </w:p>
    <w:p>
      <w:pPr>
        <w:pStyle w:val="Caption"/>
      </w:pPr>
      <w:r>
        <w:t>Hình 3.1 — Mô hình triển khai</w:t>
      </w:r>
    </w:p>
    <w:p>
      <w:pPr>
        <w:pStyle w:val="MermaidCode"/>
        <w:shd w:fill="F7F8FA"/>
      </w:pPr>
      <w:r>
        <w:rPr>
          <w:rFonts w:ascii="Consolas" w:hAnsi="Consolas" w:eastAsia="Consolas"/>
          <w:color w:val="203748"/>
          <w:sz w:val="16"/>
        </w:rPr>
        <w:t>flowchart TB</w:t>
        <w:br/>
        <w:t xml:space="preserve">    DEV[Máy phát triển</w:t>
        <w:br/>
        <w:t>Android Studio + JDK 21]</w:t>
        <w:br/>
        <w:t xml:space="preserve">    APK[APK debug/release]</w:t>
        <w:br/>
        <w:t xml:space="preserve">    DEVICE[Thiết bị Android</w:t>
        <w:br/>
        <w:t>Android 7.0 trở lên]</w:t>
        <w:br/>
        <w:t xml:space="preserve">    APP[Ứng dụng Lớp học lập trình nhí]</w:t>
        <w:br/>
        <w:t xml:space="preserve">    DB[(LopHocLapTrinh.db</w:t>
        <w:br/>
        <w:t>SQLite local)]</w:t>
        <w:br/>
        <w:t xml:space="preserve">    DEV --&gt;|Gradle build| APK</w:t>
        <w:br/>
        <w:t xml:space="preserve">    APK --&gt;|ADB / cài APK| DEVICE</w:t>
        <w:br/>
        <w:t xml:space="preserve">    DEVICE --&gt; APP</w:t>
        <w:br/>
        <w:t xml:space="preserve">    APP --&gt; DB</w:t>
      </w:r>
    </w:p>
    <w:p>
      <w:r>
        <w:t>Không có server, API hoặc dịch vụ nền bên ngoài. APK chứa UI, domain và data layer; database được SQLiteOpenHelper tạo trong vùng dữ liệu riêng của ứng dụng. Mô hình này đơn giản, hoạt động offline và không phát sinh chi phí vận hành máy chủ.</w:t>
      </w:r>
    </w:p>
    <w:p>
      <w:pPr>
        <w:pStyle w:val="Heading2"/>
      </w:pPr>
      <w:r>
        <w:t>3.2. Yêu cầu môi trường</w:t>
      </w:r>
    </w:p>
    <w:p>
      <w:pPr>
        <w:numPr>
          <w:ilvl w:val="0"/>
          <w:numId w:val="10"/>
        </w:numPr>
      </w:pPr>
      <w:r>
        <w:t>Android Studio/Android SDK với compile SDK 36.1.</w:t>
      </w:r>
    </w:p>
    <w:p>
      <w:pPr>
        <w:numPr>
          <w:ilvl w:val="0"/>
          <w:numId w:val="10"/>
        </w:numPr>
      </w:pPr>
      <w:r>
        <w:t>JDK 21 cho Gradle; source compatibility Java 11.</w:t>
      </w:r>
    </w:p>
    <w:p>
      <w:pPr>
        <w:numPr>
          <w:ilvl w:val="0"/>
          <w:numId w:val="10"/>
        </w:numPr>
      </w:pPr>
      <w:r>
        <w:t>Thiết bị hoặc emulator API 24 trở lên.</w:t>
      </w:r>
    </w:p>
    <w:p>
      <w:pPr>
        <w:numPr>
          <w:ilvl w:val="0"/>
          <w:numId w:val="10"/>
        </w:numPr>
      </w:pPr>
      <w:r>
        <w:t>Gradle wrapper đi kèm dự án; không cần cài database riêng.</w:t>
      </w:r>
    </w:p>
    <w:p>
      <w:r>
        <w:br w:type="page"/>
      </w:r>
    </w:p>
    <w:p>
      <w:pPr>
        <w:pStyle w:val="Heading1"/>
      </w:pPr>
      <w:r>
        <w:t>3.3. Các bước cài đặt và triển khai</w:t>
      </w:r>
    </w:p>
    <w:p>
      <w:pPr>
        <w:numPr>
          <w:ilvl w:val="0"/>
          <w:numId w:val="11"/>
        </w:numPr>
      </w:pPr>
      <w:r>
        <w:t>Mở thư mục dự án bằng Android Studio và xác nhận sdk.dir trong local.properties.</w:t>
      </w:r>
    </w:p>
    <w:p>
      <w:pPr>
        <w:numPr>
          <w:ilvl w:val="0"/>
          <w:numId w:val="11"/>
        </w:numPr>
      </w:pPr>
      <w:r>
        <w:t>Đồng bộ Gradle để tải Android Gradle Plugin và các thư viện AndroidX/Material.</w:t>
      </w:r>
    </w:p>
    <w:p>
      <w:pPr>
        <w:numPr>
          <w:ilvl w:val="0"/>
          <w:numId w:val="11"/>
        </w:numPr>
      </w:pPr>
      <w:r>
        <w:t>Chọn emulator hoặc kết nối thiết bị đã bật USB debugging.</w:t>
      </w:r>
    </w:p>
    <w:p>
      <w:pPr>
        <w:numPr>
          <w:ilvl w:val="0"/>
          <w:numId w:val="11"/>
        </w:numPr>
      </w:pPr>
      <w:r>
        <w:t>Chạy cấu hình app; Android Studio build và cài APK lên thiết bị.</w:t>
      </w:r>
    </w:p>
    <w:p>
      <w:pPr>
        <w:numPr>
          <w:ilvl w:val="0"/>
          <w:numId w:val="11"/>
        </w:numPr>
      </w:pPr>
      <w:r>
        <w:t>Ở lần chạy đầu, ClassroomApplication tạo repository; ClassroomDatabase tạo schema, index và dữ liệu mẫu.</w:t>
      </w:r>
    </w:p>
    <w:p>
      <w:pPr>
        <w:numPr>
          <w:ilvl w:val="0"/>
          <w:numId w:val="11"/>
        </w:numPr>
      </w:pPr>
      <w:r>
        <w:t>Kiểm tra bốn màn hình từ trang chủ: Học viên, Khóa học, Ghi danh, Báo cáo và truy vấn.</w:t>
      </w:r>
    </w:p>
    <w:p>
      <w:pPr>
        <w:pStyle w:val="Heading2"/>
      </w:pPr>
      <w:r>
        <w:t>Lệnh kiểm tra từ command line</w:t>
      </w:r>
    </w:p>
    <w:p>
      <w:pPr>
        <w:pStyle w:val="Caption"/>
      </w:pPr>
      <w:r>
        <w:t>Khối lệnh 3.1 — Build và kiểm thử</w:t>
      </w:r>
    </w:p>
    <w:p>
      <w:pPr>
        <w:pStyle w:val="MermaidCode"/>
        <w:shd w:fill="F7F8FA"/>
      </w:pPr>
      <w:r>
        <w:rPr>
          <w:rFonts w:ascii="Consolas" w:hAnsi="Consolas" w:eastAsia="Consolas"/>
          <w:color w:val="203748"/>
          <w:sz w:val="16"/>
        </w:rPr>
        <w:t># Windows PowerShell / Command Prompt</w:t>
        <w:br/>
        <w:t>gradlew.bat compileDebugJavaWithJavac</w:t>
        <w:br/>
        <w:t>gradlew.bat testDebugUnitTest</w:t>
        <w:br/>
        <w:t>gradlew.bat lintDebug</w:t>
        <w:br/>
        <w:br/>
        <w:t># Tạo APK debug</w:t>
        <w:br/>
        <w:t>gradlew.bat assembleDebug</w:t>
      </w:r>
    </w:p>
    <w:p>
      <w:pPr>
        <w:pStyle w:val="LeadCallout"/>
        <w:shd w:fill="EEF4FA"/>
      </w:pPr>
      <w:r>
        <w:rPr>
          <w:rFonts w:ascii="Calibri" w:hAnsi="Calibri" w:eastAsia="Calibri"/>
          <w:b/>
          <w:color w:val="1F4D78"/>
        </w:rPr>
        <w:t xml:space="preserve">Lưu ý môi trường: </w:t>
      </w:r>
      <w:r>
        <w:rPr>
          <w:rFonts w:ascii="Calibri" w:hAnsi="Calibri" w:eastAsia="Calibri"/>
          <w:b w:val="0"/>
          <w:color w:val="203748"/>
        </w:rPr>
        <w:t>Nếu Gradle daemon giữ một JDK không hợp lệ, dừng daemon bằng gradlew.bat --stop rồi chạy lại với JAVA_HOME trỏ tới JDK đầy đủ.</w:t>
      </w:r>
    </w:p>
    <w:p>
      <w:r>
        <w:br w:type="page"/>
      </w:r>
    </w:p>
    <w:p>
      <w:pPr>
        <w:pStyle w:val="Heading1"/>
      </w:pPr>
      <w:r>
        <w:t>3.4. Kết quả chức năng</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1800"/>
        <w:gridCol w:w="5960"/>
        <w:gridCol w:w="1600"/>
      </w:tblGrid>
      <w:tr>
        <w:trPr>
          <w:tblHeader w:val="true"/>
        </w:trPr>
        <w:tc>
          <w:tcPr>
            <w:tcW w:type="dxa" w:w="1800"/>
            <w:vAlign w:val="center"/>
            <w:shd w:fill="F2F4F7"/>
          </w:tcPr>
          <w:p>
            <w:pPr>
              <w:spacing w:after="0"/>
            </w:pPr>
            <w:r>
              <w:rPr>
                <w:rFonts w:ascii="Calibri" w:hAnsi="Calibri" w:eastAsia="Calibri"/>
                <w:b/>
                <w:color w:val="203748"/>
                <w:sz w:val="19"/>
              </w:rPr>
              <w:t>MÀN HÌNH</w:t>
            </w:r>
          </w:p>
        </w:tc>
        <w:tc>
          <w:tcPr>
            <w:tcW w:type="dxa" w:w="5960"/>
            <w:vAlign w:val="center"/>
            <w:shd w:fill="F2F4F7"/>
          </w:tcPr>
          <w:p>
            <w:pPr>
              <w:spacing w:after="0"/>
            </w:pPr>
            <w:r>
              <w:rPr>
                <w:rFonts w:ascii="Calibri" w:hAnsi="Calibri" w:eastAsia="Calibri"/>
                <w:b/>
                <w:color w:val="203748"/>
                <w:sz w:val="19"/>
              </w:rPr>
              <w:t>KẾT QUẢ THỰC HIỆN</w:t>
            </w:r>
          </w:p>
        </w:tc>
        <w:tc>
          <w:tcPr>
            <w:tcW w:type="dxa" w:w="1600"/>
            <w:vAlign w:val="center"/>
            <w:shd w:fill="F2F4F7"/>
          </w:tcPr>
          <w:p>
            <w:pPr>
              <w:spacing w:after="0"/>
            </w:pPr>
            <w:r>
              <w:rPr>
                <w:rFonts w:ascii="Calibri" w:hAnsi="Calibri" w:eastAsia="Calibri"/>
                <w:b/>
                <w:color w:val="203748"/>
                <w:sz w:val="19"/>
              </w:rPr>
              <w:t>TRẠNG THÁI</w:t>
            </w:r>
          </w:p>
        </w:tc>
      </w:tr>
      <w:tr>
        <w:tc>
          <w:tcPr>
            <w:tcW w:type="dxa" w:w="1800"/>
            <w:vAlign w:val="center"/>
          </w:tcPr>
          <w:p>
            <w:pPr>
              <w:spacing w:after="0" w:line="252" w:lineRule="auto"/>
            </w:pPr>
            <w:r>
              <w:rPr>
                <w:rFonts w:ascii="Calibri" w:hAnsi="Calibri" w:eastAsia="Calibri"/>
                <w:color w:val="000000"/>
                <w:sz w:val="19"/>
              </w:rPr>
              <w:t>Trang chủ</w:t>
            </w:r>
          </w:p>
        </w:tc>
        <w:tc>
          <w:tcPr>
            <w:tcW w:type="dxa" w:w="5960"/>
            <w:vAlign w:val="center"/>
          </w:tcPr>
          <w:p>
            <w:pPr>
              <w:spacing w:after="0" w:line="252" w:lineRule="auto"/>
            </w:pPr>
            <w:r>
              <w:rPr>
                <w:rFonts w:ascii="Calibri" w:hAnsi="Calibri" w:eastAsia="Calibri"/>
                <w:color w:val="000000"/>
                <w:sz w:val="19"/>
              </w:rPr>
              <w:t>Điều hướng tới bốn nhóm chức năng.</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Học viên</w:t>
            </w:r>
          </w:p>
        </w:tc>
        <w:tc>
          <w:tcPr>
            <w:tcW w:type="dxa" w:w="5960"/>
            <w:vAlign w:val="center"/>
          </w:tcPr>
          <w:p>
            <w:pPr>
              <w:spacing w:after="0" w:line="252" w:lineRule="auto"/>
            </w:pPr>
            <w:r>
              <w:rPr>
                <w:rFonts w:ascii="Calibri" w:hAnsi="Calibri" w:eastAsia="Calibri"/>
                <w:color w:val="000000"/>
                <w:sz w:val="19"/>
              </w:rPr>
              <w:t>CRUD, validation, chọn/xóa nhiều, loading/empty state.</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Khóa học</w:t>
            </w:r>
          </w:p>
        </w:tc>
        <w:tc>
          <w:tcPr>
            <w:tcW w:type="dxa" w:w="5960"/>
            <w:vAlign w:val="center"/>
          </w:tcPr>
          <w:p>
            <w:pPr>
              <w:spacing w:after="0" w:line="252" w:lineRule="auto"/>
            </w:pPr>
            <w:r>
              <w:rPr>
                <w:rFonts w:ascii="Calibri" w:hAnsi="Calibri" w:eastAsia="Calibri"/>
                <w:color w:val="000000"/>
                <w:sz w:val="19"/>
              </w:rPr>
              <w:t>CRUD Scratch/Python, cấp độ, cascade ghi danh.</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Ghi danh</w:t>
            </w:r>
          </w:p>
        </w:tc>
        <w:tc>
          <w:tcPr>
            <w:tcW w:type="dxa" w:w="5960"/>
            <w:vAlign w:val="center"/>
          </w:tcPr>
          <w:p>
            <w:pPr>
              <w:spacing w:after="0" w:line="252" w:lineRule="auto"/>
            </w:pPr>
            <w:r>
              <w:rPr>
                <w:rFonts w:ascii="Calibri" w:hAnsi="Calibri" w:eastAsia="Calibri"/>
                <w:color w:val="000000"/>
                <w:sz w:val="19"/>
              </w:rPr>
              <w:t>Lọc ứng viên, ghi danh/hủy nhiều bằng transaction.</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Báo cáo theo khóa</w:t>
            </w:r>
          </w:p>
        </w:tc>
        <w:tc>
          <w:tcPr>
            <w:tcW w:type="dxa" w:w="5960"/>
            <w:vAlign w:val="center"/>
          </w:tcPr>
          <w:p>
            <w:pPr>
              <w:spacing w:after="0" w:line="252" w:lineRule="auto"/>
            </w:pPr>
            <w:r>
              <w:rPr>
                <w:rFonts w:ascii="Calibri" w:hAnsi="Calibri" w:eastAsia="Calibri"/>
                <w:color w:val="000000"/>
                <w:sz w:val="19"/>
              </w:rPr>
              <w:t>Dropdown tìm khóa, danh sách và tổng số học viên.</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Python cơ bản</w:t>
            </w:r>
          </w:p>
        </w:tc>
        <w:tc>
          <w:tcPr>
            <w:tcW w:type="dxa" w:w="5960"/>
            <w:vAlign w:val="center"/>
          </w:tcPr>
          <w:p>
            <w:pPr>
              <w:spacing w:after="0" w:line="252" w:lineRule="auto"/>
            </w:pPr>
            <w:r>
              <w:rPr>
                <w:rFonts w:ascii="Calibri" w:hAnsi="Calibri" w:eastAsia="Calibri"/>
                <w:color w:val="000000"/>
                <w:sz w:val="19"/>
              </w:rPr>
              <w:t>Lọc tuổi 10–12, Python, cấp độ Cơ bản, không trùng.</w:t>
            </w:r>
          </w:p>
        </w:tc>
        <w:tc>
          <w:tcPr>
            <w:tcW w:type="dxa" w:w="1600"/>
            <w:vAlign w:val="center"/>
          </w:tcPr>
          <w:p>
            <w:pPr>
              <w:spacing w:after="0" w:line="252" w:lineRule="auto"/>
            </w:pPr>
            <w:r>
              <w:rPr>
                <w:rFonts w:ascii="Calibri" w:hAnsi="Calibri" w:eastAsia="Calibri"/>
                <w:color w:val="000000"/>
                <w:sz w:val="19"/>
              </w:rPr>
              <w:t>Đạt</w:t>
            </w:r>
          </w:p>
        </w:tc>
      </w:tr>
      <w:tr>
        <w:tc>
          <w:tcPr>
            <w:tcW w:type="dxa" w:w="1800"/>
            <w:vAlign w:val="center"/>
          </w:tcPr>
          <w:p>
            <w:pPr>
              <w:spacing w:after="0" w:line="252" w:lineRule="auto"/>
            </w:pPr>
            <w:r>
              <w:rPr>
                <w:rFonts w:ascii="Calibri" w:hAnsi="Calibri" w:eastAsia="Calibri"/>
                <w:color w:val="000000"/>
                <w:sz w:val="19"/>
              </w:rPr>
              <w:t>MVVM/lifecycle</w:t>
            </w:r>
          </w:p>
        </w:tc>
        <w:tc>
          <w:tcPr>
            <w:tcW w:type="dxa" w:w="5960"/>
            <w:vAlign w:val="center"/>
          </w:tcPr>
          <w:p>
            <w:pPr>
              <w:spacing w:after="0" w:line="252" w:lineRule="auto"/>
            </w:pPr>
            <w:r>
              <w:rPr>
                <w:rFonts w:ascii="Calibri" w:hAnsi="Calibri" w:eastAsia="Calibri"/>
                <w:color w:val="000000"/>
                <w:sz w:val="19"/>
              </w:rPr>
              <w:t>State danh sách/selection giữ trong ViewModel; event consume một lần.</w:t>
            </w:r>
          </w:p>
        </w:tc>
        <w:tc>
          <w:tcPr>
            <w:tcW w:type="dxa" w:w="1600"/>
            <w:vAlign w:val="center"/>
          </w:tcPr>
          <w:p>
            <w:pPr>
              <w:spacing w:after="0" w:line="252" w:lineRule="auto"/>
            </w:pPr>
            <w:r>
              <w:rPr>
                <w:rFonts w:ascii="Calibri" w:hAnsi="Calibri" w:eastAsia="Calibri"/>
                <w:color w:val="000000"/>
                <w:sz w:val="19"/>
              </w:rPr>
              <w:t>Đạt</w:t>
            </w:r>
          </w:p>
        </w:tc>
      </w:tr>
    </w:tbl>
    <w:p>
      <w:pPr>
        <w:spacing w:after="40"/>
      </w:pPr>
    </w:p>
    <w:p>
      <w:pPr>
        <w:pStyle w:val="Heading2"/>
      </w:pPr>
      <w:r>
        <w:t>Luồng giao diện</w:t>
      </w:r>
    </w:p>
    <w:p>
      <w:pPr>
        <w:numPr>
          <w:ilvl w:val="0"/>
          <w:numId w:val="10"/>
        </w:numPr>
      </w:pPr>
      <w:r>
        <w:t>Trang chủ → chọn nhóm chức năng.</w:t>
      </w:r>
    </w:p>
    <w:p>
      <w:pPr>
        <w:numPr>
          <w:ilvl w:val="0"/>
          <w:numId w:val="10"/>
        </w:numPr>
      </w:pPr>
      <w:r>
        <w:t>Danh sách → thêm/sửa/xóa hoặc bật chế độ chọn nhiều.</w:t>
      </w:r>
    </w:p>
    <w:p>
      <w:pPr>
        <w:numPr>
          <w:ilvl w:val="0"/>
          <w:numId w:val="10"/>
        </w:numPr>
      </w:pPr>
      <w:r>
        <w:t>Ghi danh → chọn khóa → chọn học viên → xác nhận.</w:t>
      </w:r>
    </w:p>
    <w:p>
      <w:pPr>
        <w:numPr>
          <w:ilvl w:val="0"/>
          <w:numId w:val="10"/>
        </w:numPr>
      </w:pPr>
      <w:r>
        <w:t>Báo cáo → chọn khóa hoặc nhấn truy vấn nhanh.</w:t>
      </w:r>
    </w:p>
    <w:p>
      <w:pPr>
        <w:pStyle w:val="LeadCallout"/>
        <w:shd w:fill="EEF4FA"/>
      </w:pPr>
      <w:r>
        <w:rPr>
          <w:rFonts w:ascii="Calibri" w:hAnsi="Calibri" w:eastAsia="Calibri"/>
          <w:b/>
          <w:color w:val="1F4D78"/>
        </w:rPr>
        <w:t xml:space="preserve">Minh chứng giao diện: </w:t>
      </w:r>
      <w:r>
        <w:rPr>
          <w:rFonts w:ascii="Calibri" w:hAnsi="Calibri" w:eastAsia="Calibri"/>
          <w:b w:val="0"/>
          <w:color w:val="203748"/>
        </w:rPr>
        <w:t>Có thể bổ sung ảnh chụp bốn màn hình vào bản nộp cuối nếu giảng viên yêu cầu minh chứng trực quan; nội dung chức năng trong báo cáo đã đối chiếu với source code hiện tại.</w:t>
      </w:r>
    </w:p>
    <w:p>
      <w:r>
        <w:br w:type="page"/>
      </w:r>
    </w:p>
    <w:p>
      <w:pPr>
        <w:pStyle w:val="Heading1"/>
      </w:pPr>
      <w:r>
        <w:t>3.5. Kết quả kiểm thử và đánh giá</w:t>
      </w:r>
    </w:p>
    <w:tbl>
      <w:tblPr>
        <w:tblStyle w:val="TableGrid"/>
        <w:tblW w:type="dxa" w:w="9360"/>
        <w:tblLayout w:type="fixed"/>
        <w:tblLook w:firstColumn="1" w:firstRow="1" w:lastColumn="0" w:lastRow="0" w:noHBand="0" w:noVBand="1" w:val="04A0"/>
        <w:jc w:val="left"/>
        <w:tblInd w:w="120" w:type="dxa"/>
        <w:tblCellMar>
          <w:top w:w="80" w:type="dxa"/>
          <w:bottom w:w="80" w:type="dxa"/>
          <w:start w:w="120" w:type="dxa"/>
          <w:end w:w="120" w:type="dxa"/>
        </w:tblCellMar>
      </w:tblPr>
      <w:tblGrid>
        <w:gridCol w:w="2100"/>
        <w:gridCol w:w="5260"/>
        <w:gridCol w:w="2000"/>
      </w:tblGrid>
      <w:tr>
        <w:trPr>
          <w:tblHeader w:val="true"/>
        </w:trPr>
        <w:tc>
          <w:tcPr>
            <w:tcW w:type="dxa" w:w="2100"/>
            <w:vAlign w:val="center"/>
            <w:shd w:fill="F2F4F7"/>
          </w:tcPr>
          <w:p>
            <w:pPr>
              <w:spacing w:after="0"/>
            </w:pPr>
            <w:r>
              <w:rPr>
                <w:rFonts w:ascii="Calibri" w:hAnsi="Calibri" w:eastAsia="Calibri"/>
                <w:b/>
                <w:color w:val="203748"/>
                <w:sz w:val="19"/>
              </w:rPr>
              <w:t>NHÓM KIỂM THỬ</w:t>
            </w:r>
          </w:p>
        </w:tc>
        <w:tc>
          <w:tcPr>
            <w:tcW w:type="dxa" w:w="5260"/>
            <w:vAlign w:val="center"/>
            <w:shd w:fill="F2F4F7"/>
          </w:tcPr>
          <w:p>
            <w:pPr>
              <w:spacing w:after="0"/>
            </w:pPr>
            <w:r>
              <w:rPr>
                <w:rFonts w:ascii="Calibri" w:hAnsi="Calibri" w:eastAsia="Calibri"/>
                <w:b/>
                <w:color w:val="203748"/>
                <w:sz w:val="19"/>
              </w:rPr>
              <w:t>NỘI DUNG</w:t>
            </w:r>
          </w:p>
        </w:tc>
        <w:tc>
          <w:tcPr>
            <w:tcW w:type="dxa" w:w="2000"/>
            <w:vAlign w:val="center"/>
            <w:shd w:fill="F2F4F7"/>
          </w:tcPr>
          <w:p>
            <w:pPr>
              <w:spacing w:after="0"/>
            </w:pPr>
            <w:r>
              <w:rPr>
                <w:rFonts w:ascii="Calibri" w:hAnsi="Calibri" w:eastAsia="Calibri"/>
                <w:b/>
                <w:color w:val="203748"/>
                <w:sz w:val="19"/>
              </w:rPr>
              <w:t>KẾT QUẢ</w:t>
            </w:r>
          </w:p>
        </w:tc>
      </w:tr>
      <w:tr>
        <w:tc>
          <w:tcPr>
            <w:tcW w:type="dxa" w:w="2100"/>
            <w:vAlign w:val="center"/>
          </w:tcPr>
          <w:p>
            <w:pPr>
              <w:spacing w:after="0" w:line="252" w:lineRule="auto"/>
            </w:pPr>
            <w:r>
              <w:rPr>
                <w:rFonts w:ascii="Calibri" w:hAnsi="Calibri" w:eastAsia="Calibri"/>
                <w:color w:val="000000"/>
                <w:sz w:val="19"/>
              </w:rPr>
              <w:t>Unit test domain</w:t>
            </w:r>
          </w:p>
        </w:tc>
        <w:tc>
          <w:tcPr>
            <w:tcW w:type="dxa" w:w="5260"/>
            <w:vAlign w:val="center"/>
          </w:tcPr>
          <w:p>
            <w:pPr>
              <w:spacing w:after="0" w:line="252" w:lineRule="auto"/>
            </w:pPr>
            <w:r>
              <w:rPr>
                <w:rFonts w:ascii="Calibri" w:hAnsi="Calibri" w:eastAsia="Calibri"/>
                <w:color w:val="000000"/>
                <w:sz w:val="19"/>
              </w:rPr>
              <w:t>Validation tuổi/trường bắt buộc; chuẩn bị Student/Course; lọc ứng viên; delegation use case.</w:t>
            </w:r>
          </w:p>
        </w:tc>
        <w:tc>
          <w:tcPr>
            <w:tcW w:type="dxa" w:w="2000"/>
            <w:vAlign w:val="center"/>
          </w:tcPr>
          <w:p>
            <w:pPr>
              <w:spacing w:after="0" w:line="252" w:lineRule="auto"/>
            </w:pPr>
            <w:r>
              <w:rPr>
                <w:rFonts w:ascii="Calibri" w:hAnsi="Calibri" w:eastAsia="Calibri"/>
                <w:color w:val="000000"/>
                <w:sz w:val="19"/>
              </w:rPr>
              <w:t>11 test — pass</w:t>
            </w:r>
          </w:p>
        </w:tc>
      </w:tr>
      <w:tr>
        <w:tc>
          <w:tcPr>
            <w:tcW w:type="dxa" w:w="2100"/>
            <w:vAlign w:val="center"/>
          </w:tcPr>
          <w:p>
            <w:pPr>
              <w:spacing w:after="0" w:line="252" w:lineRule="auto"/>
            </w:pPr>
            <w:r>
              <w:rPr>
                <w:rFonts w:ascii="Calibri" w:hAnsi="Calibri" w:eastAsia="Calibri"/>
                <w:color w:val="000000"/>
                <w:sz w:val="19"/>
              </w:rPr>
              <w:t>Build Java</w:t>
            </w:r>
          </w:p>
        </w:tc>
        <w:tc>
          <w:tcPr>
            <w:tcW w:type="dxa" w:w="5260"/>
            <w:vAlign w:val="center"/>
          </w:tcPr>
          <w:p>
            <w:pPr>
              <w:spacing w:after="0" w:line="252" w:lineRule="auto"/>
            </w:pPr>
            <w:r>
              <w:rPr>
                <w:rFonts w:ascii="Calibri" w:hAnsi="Calibri" w:eastAsia="Calibri"/>
                <w:color w:val="000000"/>
                <w:sz w:val="19"/>
              </w:rPr>
              <w:t>Biên dịch source main và unit test.</w:t>
            </w:r>
          </w:p>
        </w:tc>
        <w:tc>
          <w:tcPr>
            <w:tcW w:type="dxa" w:w="2000"/>
            <w:vAlign w:val="center"/>
          </w:tcPr>
          <w:p>
            <w:pPr>
              <w:spacing w:after="0" w:line="252" w:lineRule="auto"/>
            </w:pPr>
            <w:r>
              <w:rPr>
                <w:rFonts w:ascii="Calibri" w:hAnsi="Calibri" w:eastAsia="Calibri"/>
                <w:color w:val="000000"/>
                <w:sz w:val="19"/>
              </w:rPr>
              <w:t>BUILD SUCCESSFUL</w:t>
            </w:r>
          </w:p>
        </w:tc>
      </w:tr>
      <w:tr>
        <w:tc>
          <w:tcPr>
            <w:tcW w:type="dxa" w:w="2100"/>
            <w:vAlign w:val="center"/>
          </w:tcPr>
          <w:p>
            <w:pPr>
              <w:spacing w:after="0" w:line="252" w:lineRule="auto"/>
            </w:pPr>
            <w:r>
              <w:rPr>
                <w:rFonts w:ascii="Calibri" w:hAnsi="Calibri" w:eastAsia="Calibri"/>
                <w:color w:val="000000"/>
                <w:sz w:val="19"/>
              </w:rPr>
              <w:t>Android Lint</w:t>
            </w:r>
          </w:p>
        </w:tc>
        <w:tc>
          <w:tcPr>
            <w:tcW w:type="dxa" w:w="5260"/>
            <w:vAlign w:val="center"/>
          </w:tcPr>
          <w:p>
            <w:pPr>
              <w:spacing w:after="0" w:line="252" w:lineRule="auto"/>
            </w:pPr>
            <w:r>
              <w:rPr>
                <w:rFonts w:ascii="Calibri" w:hAnsi="Calibri" w:eastAsia="Calibri"/>
                <w:color w:val="000000"/>
                <w:sz w:val="19"/>
              </w:rPr>
              <w:t>Tĩnh hóa resource/API/i18n/dependency.</w:t>
            </w:r>
          </w:p>
        </w:tc>
        <w:tc>
          <w:tcPr>
            <w:tcW w:type="dxa" w:w="2000"/>
            <w:vAlign w:val="center"/>
          </w:tcPr>
          <w:p>
            <w:pPr>
              <w:spacing w:after="0" w:line="252" w:lineRule="auto"/>
            </w:pPr>
            <w:r>
              <w:rPr>
                <w:rFonts w:ascii="Calibri" w:hAnsi="Calibri" w:eastAsia="Calibri"/>
                <w:color w:val="000000"/>
                <w:sz w:val="19"/>
              </w:rPr>
              <w:t>0 error; warning không chặn build</w:t>
            </w:r>
          </w:p>
        </w:tc>
      </w:tr>
      <w:tr>
        <w:tc>
          <w:tcPr>
            <w:tcW w:type="dxa" w:w="2100"/>
            <w:vAlign w:val="center"/>
          </w:tcPr>
          <w:p>
            <w:pPr>
              <w:spacing w:after="0" w:line="252" w:lineRule="auto"/>
            </w:pPr>
            <w:r>
              <w:rPr>
                <w:rFonts w:ascii="Calibri" w:hAnsi="Calibri" w:eastAsia="Calibri"/>
                <w:color w:val="000000"/>
                <w:sz w:val="19"/>
              </w:rPr>
              <w:t>Instrumented test</w:t>
            </w:r>
          </w:p>
        </w:tc>
        <w:tc>
          <w:tcPr>
            <w:tcW w:type="dxa" w:w="5260"/>
            <w:vAlign w:val="center"/>
          </w:tcPr>
          <w:p>
            <w:pPr>
              <w:spacing w:after="0" w:line="252" w:lineRule="auto"/>
            </w:pPr>
            <w:r>
              <w:rPr>
                <w:rFonts w:ascii="Calibri" w:hAnsi="Calibri" w:eastAsia="Calibri"/>
                <w:color w:val="000000"/>
                <w:sz w:val="19"/>
              </w:rPr>
              <w:t>Transaction rollback, CourseSummary, migration/index.</w:t>
            </w:r>
          </w:p>
        </w:tc>
        <w:tc>
          <w:tcPr>
            <w:tcW w:type="dxa" w:w="2000"/>
            <w:vAlign w:val="center"/>
          </w:tcPr>
          <w:p>
            <w:pPr>
              <w:spacing w:after="0" w:line="252" w:lineRule="auto"/>
            </w:pPr>
            <w:r>
              <w:rPr>
                <w:rFonts w:ascii="Calibri" w:hAnsi="Calibri" w:eastAsia="Calibri"/>
                <w:color w:val="000000"/>
                <w:sz w:val="19"/>
              </w:rPr>
              <w:t>Đã xây dựng; cần device/emulator để chạy</w:t>
            </w:r>
          </w:p>
        </w:tc>
      </w:tr>
    </w:tbl>
    <w:p>
      <w:pPr>
        <w:spacing w:after="40"/>
      </w:pPr>
    </w:p>
    <w:p>
      <w:pPr>
        <w:pStyle w:val="Heading2"/>
      </w:pPr>
      <w:r>
        <w:t>Đánh giá kiến trúc</w:t>
      </w:r>
    </w:p>
    <w:p>
      <w:pPr>
        <w:numPr>
          <w:ilvl w:val="0"/>
          <w:numId w:val="10"/>
        </w:numPr>
      </w:pPr>
      <w:r>
        <w:t>ViewModel chỉ phụ thuộc use case; Activity không giữ repository.</w:t>
      </w:r>
    </w:p>
    <w:p>
      <w:pPr>
        <w:numPr>
          <w:ilvl w:val="0"/>
          <w:numId w:val="10"/>
        </w:numPr>
      </w:pPr>
      <w:r>
        <w:t>Domain không import Android/data/presentation; data implement domain interface.</w:t>
      </w:r>
    </w:p>
    <w:p>
      <w:pPr>
        <w:numPr>
          <w:ilvl w:val="0"/>
          <w:numId w:val="10"/>
        </w:numPr>
      </w:pPr>
      <w:r>
        <w:t>Callback database được chuyển về main thread trước khi cập nhật LiveData.</w:t>
      </w:r>
    </w:p>
    <w:p>
      <w:pPr>
        <w:numPr>
          <w:ilvl w:val="0"/>
          <w:numId w:val="10"/>
        </w:numPr>
      </w:pPr>
      <w:r>
        <w:t>State và one-shot event được phân biệt rõ bằng LiveData và UiEvent.</w:t>
      </w:r>
    </w:p>
    <w:p>
      <w:pPr>
        <w:numPr>
          <w:ilvl w:val="0"/>
          <w:numId w:val="10"/>
        </w:numPr>
      </w:pPr>
      <w:r>
        <w:t>Factory tập trung dependency wiring, tránh init(repository) trong View.</w:t>
      </w:r>
    </w:p>
    <w:p>
      <w:r>
        <w:br w:type="page"/>
      </w:r>
    </w:p>
    <w:p>
      <w:pPr>
        <w:pStyle w:val="Heading1"/>
      </w:pPr>
      <w:r>
        <w:t>KẾT LUẬN, HẠN CHẾ VÀ HƯỚNG PHÁT TRIỂN</w:t>
      </w:r>
    </w:p>
    <w:p>
      <w:pPr>
        <w:pStyle w:val="Heading2"/>
      </w:pPr>
      <w:r>
        <w:t>Kết luận</w:t>
      </w:r>
    </w:p>
    <w:p>
      <w:r>
        <w:t>Ứng dụng đã đáp ứng các yêu cầu quản lý học viên, khóa học, ghi danh và báo cáo trên Android. SQLite bảo đảm tính toàn vẹn dữ liệu; transaction xử lý an toàn các thao tác nhiều bản ghi. Kiến trúc MVVM/use-case/repository làm rõ trách nhiệm từng tầng và tạo nền tảng thuận lợi cho kiểm thử, bảo trì.</w:t>
      </w:r>
    </w:p>
    <w:p>
      <w:pPr>
        <w:pStyle w:val="Heading2"/>
      </w:pPr>
      <w:r>
        <w:t>Hạn chế</w:t>
      </w:r>
    </w:p>
    <w:p>
      <w:pPr>
        <w:numPr>
          <w:ilvl w:val="0"/>
          <w:numId w:val="10"/>
        </w:numPr>
      </w:pPr>
      <w:r>
        <w:t>Dữ liệu chỉ nằm trên một thiết bị, chưa đồng bộ hoặc sao lưu đám mây.</w:t>
      </w:r>
    </w:p>
    <w:p>
      <w:pPr>
        <w:numPr>
          <w:ilvl w:val="0"/>
          <w:numId w:val="10"/>
        </w:numPr>
      </w:pPr>
      <w:r>
        <w:t>Chưa có đăng nhập, phân quyền và nhật ký thay đổi.</w:t>
      </w:r>
    </w:p>
    <w:p>
      <w:pPr>
        <w:numPr>
          <w:ilvl w:val="0"/>
          <w:numId w:val="10"/>
        </w:numPr>
      </w:pPr>
      <w:r>
        <w:t>Form/dialog nhiều bước chưa phục hồi đầy đủ sau process recreation.</w:t>
      </w:r>
    </w:p>
    <w:p>
      <w:pPr>
        <w:numPr>
          <w:ilvl w:val="0"/>
          <w:numId w:val="10"/>
        </w:numPr>
      </w:pPr>
      <w:r>
        <w:t>Repository vẫn trả boolean/long nên chưa mô tả chi tiết nguyên nhân lỗi.</w:t>
      </w:r>
    </w:p>
    <w:p>
      <w:pPr>
        <w:numPr>
          <w:ilvl w:val="0"/>
          <w:numId w:val="10"/>
        </w:numPr>
      </w:pPr>
      <w:r>
        <w:t>Chưa có bộ UI test tự động cho toàn bộ luồng CRUD.</w:t>
      </w:r>
    </w:p>
    <w:p>
      <w:pPr>
        <w:pStyle w:val="Heading2"/>
      </w:pPr>
      <w:r>
        <w:t>Hướng phát triển</w:t>
      </w:r>
    </w:p>
    <w:p>
      <w:pPr>
        <w:numPr>
          <w:ilvl w:val="0"/>
          <w:numId w:val="10"/>
        </w:numPr>
      </w:pPr>
      <w:r>
        <w:t>Bổ sung SavedStateHandle và immutable UiState cho form phức tạp.</w:t>
      </w:r>
    </w:p>
    <w:p>
      <w:pPr>
        <w:numPr>
          <w:ilvl w:val="0"/>
          <w:numId w:val="10"/>
        </w:numPr>
      </w:pPr>
      <w:r>
        <w:t>Dùng result type chi tiết cho duplicate/not-found/storage error.</w:t>
      </w:r>
    </w:p>
    <w:p>
      <w:pPr>
        <w:numPr>
          <w:ilvl w:val="0"/>
          <w:numId w:val="10"/>
        </w:numPr>
      </w:pPr>
      <w:r>
        <w:t>Bổ sung Room, DI framework hoặc tách Gradle module khi quy mô tăng.</w:t>
      </w:r>
    </w:p>
    <w:p>
      <w:pPr>
        <w:numPr>
          <w:ilvl w:val="0"/>
          <w:numId w:val="10"/>
        </w:numPr>
      </w:pPr>
      <w:r>
        <w:t>Thêm xuất CSV/PDF, tìm kiếm nâng cao và đồng bộ API có xác thực.</w:t>
      </w:r>
    </w:p>
    <w:p>
      <w:pPr>
        <w:numPr>
          <w:ilvl w:val="0"/>
          <w:numId w:val="10"/>
        </w:numPr>
      </w:pPr>
      <w:r>
        <w:t>Xây dựng ViewModel test và Espresso test cho các hành trình quan trọng.</w:t>
      </w:r>
    </w:p>
    <w:p>
      <w:r>
        <w:br w:type="page"/>
      </w:r>
    </w:p>
    <w:p>
      <w:pPr>
        <w:pStyle w:val="Heading1"/>
      </w:pPr>
      <w:r>
        <w:t>TÀI LIỆU THAM KHẢO</w:t>
      </w:r>
    </w:p>
    <w:p>
      <w:pPr>
        <w:numPr>
          <w:ilvl w:val="0"/>
          <w:numId w:val="11"/>
        </w:numPr>
      </w:pPr>
      <w:r>
        <w:t>Android Developers. Guide to app architecture. https://developer.android.com/topic/architecture</w:t>
      </w:r>
    </w:p>
    <w:p>
      <w:pPr>
        <w:numPr>
          <w:ilvl w:val="0"/>
          <w:numId w:val="11"/>
        </w:numPr>
      </w:pPr>
      <w:r>
        <w:t>Android Developers. ViewModel overview. https://developer.android.com/topic/libraries/architecture/viewmodel</w:t>
      </w:r>
    </w:p>
    <w:p>
      <w:pPr>
        <w:numPr>
          <w:ilvl w:val="0"/>
          <w:numId w:val="11"/>
        </w:numPr>
      </w:pPr>
      <w:r>
        <w:t>Android Developers. LiveData overview. https://developer.android.com/topic/libraries/architecture/livedata</w:t>
      </w:r>
    </w:p>
    <w:p>
      <w:pPr>
        <w:numPr>
          <w:ilvl w:val="0"/>
          <w:numId w:val="11"/>
        </w:numPr>
      </w:pPr>
      <w:r>
        <w:t>Android Developers. Save data using SQLite. https://developer.android.com/training/data-storage/sqlite</w:t>
      </w:r>
    </w:p>
    <w:p>
      <w:pPr>
        <w:numPr>
          <w:ilvl w:val="0"/>
          <w:numId w:val="11"/>
        </w:numPr>
      </w:pPr>
      <w:r>
        <w:t>SQLite Documentation. Foreign Key Support. https://www.sqlite.org/foreignkeys.html</w:t>
      </w:r>
    </w:p>
    <w:p>
      <w:pPr>
        <w:numPr>
          <w:ilvl w:val="0"/>
          <w:numId w:val="11"/>
        </w:numPr>
      </w:pPr>
      <w:r>
        <w:t>SQLite Documentation. Transactions. https://www.sqlite.org/lang_transaction.html</w:t>
      </w:r>
    </w:p>
    <w:p>
      <w:pPr>
        <w:numPr>
          <w:ilvl w:val="0"/>
          <w:numId w:val="11"/>
        </w:numPr>
      </w:pPr>
      <w:r>
        <w:t>Oracle. Java Platform, Standard Edition Documentation. https://docs.oracle.com/en/java/</w:t>
      </w:r>
    </w:p>
    <w:p>
      <w:pPr>
        <w:numPr>
          <w:ilvl w:val="0"/>
          <w:numId w:val="11"/>
        </w:numPr>
      </w:pPr>
      <w:r>
        <w:t>Tài liệu nội bộ dự án: requirements.md; KIEN_TRUC_VA_LUONG_HOAT_DONG.md; CHUC_NANG_GIAO_DIEN.md.</w:t>
      </w:r>
    </w:p>
    <w:p>
      <w:pPr>
        <w:pStyle w:val="Heading2"/>
      </w:pPr>
      <w:r>
        <w:t>Phụ lục: quy ước chuyển sơ đồ sang Visual Paradigm</w:t>
      </w:r>
    </w:p>
    <w:p>
      <w:r>
        <w:t>Các khối Mermaid trong báo cáo là đặc tả logic. Khi vẽ lại bằng Visual Paradigm, giữ nguyên tên tác nhân, use case, lớp, participant, entity và quan hệ; có thể thay đổi vị trí để tối ưu bố cục nhưng không đổi chiều phụ thuộc hoặc cardinality.</w:t>
      </w:r>
    </w:p>
    <w:p>
      <w:pPr>
        <w:pStyle w:val="LeadCallout"/>
        <w:shd w:fill="EEF4FA"/>
      </w:pPr>
      <w:r>
        <w:rPr>
          <w:rFonts w:ascii="Calibri" w:hAnsi="Calibri" w:eastAsia="Calibri"/>
          <w:b/>
          <w:color w:val="1F4D78"/>
        </w:rPr>
        <w:t xml:space="preserve">Thông tin cần hoàn thiện: </w:t>
      </w:r>
      <w:r>
        <w:rPr>
          <w:rFonts w:ascii="Calibri" w:hAnsi="Calibri" w:eastAsia="Calibri"/>
          <w:b w:val="0"/>
          <w:color w:val="203748"/>
        </w:rPr>
        <w:t>Thay [MÃ SINH VIÊN] và [HỌ VÀ TÊN SINH VIÊN] trên bìa trước khi nộp.</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8"/>
      </w:rPr>
      <w:t xml:space="preserve">Trang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B6573"/>
        <w:sz w:val="17"/>
      </w:rPr>
      <w:t>BÁO CÁO ỨNG DỤNG ANDROID  |  LỚP HỌC LẬP TRÌNH NHÍ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jc w:val="center"/>
    </w:pPr>
    <w:rPr>
      <w:rFonts w:asciiTheme="majorHAnsi" w:eastAsiaTheme="majorEastAsia" w:hAnsiTheme="majorHAnsi" w:cstheme="majorBidi" w:ascii="Calibri" w:hAnsi="Calibri" w:eastAsia="Calibri"/>
      <w:b/>
      <w:i w:val="0"/>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Calibri" w:hAnsi="Calibri" w:eastAsia="Calibri"/>
      <w:b w:val="0"/>
      <w:i w:val="0"/>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Calibri" w:hAnsi="Calibri" w:eastAsia="Calibri"/>
      <w:b w:val="0"/>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Code">
    <w:name w:val="Mermaid Code"/>
    <w:pPr>
      <w:keepLines/>
      <w:spacing w:before="60" w:after="160" w:line="240" w:lineRule="auto"/>
      <w:ind w:left="216" w:right="216"/>
    </w:pPr>
    <w:rPr>
      <w:rFonts w:ascii="Consolas" w:hAnsi="Consolas" w:eastAsia="Consolas"/>
      <w:b w:val="0"/>
      <w:i w:val="0"/>
      <w:color w:val="203748"/>
      <w:sz w:val="16"/>
    </w:rPr>
  </w:style>
  <w:style w:type="paragraph" w:customStyle="1" w:styleId="LeadCallout">
    <w:name w:val="Lead Callout"/>
    <w:pPr>
      <w:spacing w:before="120" w:after="160" w:line="264" w:lineRule="auto"/>
      <w:ind w:left="216" w:right="216"/>
    </w:pPr>
    <w:rPr>
      <w:rFonts w:ascii="Calibri" w:hAnsi="Calibri" w:eastAsia="Calibri"/>
      <w:b/>
      <w:i w:val="0"/>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Lớp học lập trình nhí</dc:title>
  <dc:subject>Phân tích, thiết kế, triển khai và kiểm thử ứng dụng Android MVVM</dc:subject>
  <dc:creator>[HỌ VÀ TÊN SINH VIÊN]</dc:creator>
  <cp:keywords>Android, Java, SQLite, MVVM, Clean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