
<file path=[Content_Types].xml><?xml version="1.0" encoding="utf-8"?>
<Types xmlns="http://schemas.openxmlformats.org/package/2006/content-types">
  <Default Extension="xml" ContentType="application/xml"/>
  <Default Extension="jpeg" ContentType="image/jpeg"/>
  <Default Extension="png" ContentType="image/png"/>
  <Default Extension="xls" ContentType="application/vnd.ms-excel"/>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745E791" w14:textId="2728B618" w:rsidR="009A32DB" w:rsidRDefault="005F15BF" w:rsidP="009A32DB">
      <w:pPr>
        <w:spacing w:after="5102"/>
        <w:jc w:val="center"/>
        <w:rPr>
          <w:b/>
          <w:smallCaps/>
          <w:sz w:val="48"/>
          <w:szCs w:val="48"/>
        </w:rPr>
      </w:pPr>
      <w:r>
        <w:rPr>
          <w:b/>
          <w:smallCaps/>
          <w:noProof/>
          <w:sz w:val="48"/>
          <w:szCs w:val="48"/>
          <w:lang w:val="en-US" w:eastAsia="en-US"/>
        </w:rPr>
        <w:pict w14:anchorId="38516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i1025" type="#_x0000_t75" alt="Description: Leírás: BMEkicsi2" style="width:281.6pt;height:90.4pt;visibility:visible;mso-wrap-style:square">
            <v:imagedata r:id="rId9" o:title=" BMEkicsi2"/>
          </v:shape>
        </w:pict>
      </w:r>
      <w:bookmarkStart w:id="0" w:name="Do_not_remove"/>
      <w:bookmarkEnd w:id="0"/>
    </w:p>
    <w:p w14:paraId="0FD1667E" w14:textId="77777777" w:rsidR="009A32DB" w:rsidRPr="00D00374" w:rsidRDefault="002A4C8D" w:rsidP="009A32DB">
      <w:pPr>
        <w:pStyle w:val="Dolgozattpus"/>
      </w:pPr>
      <w:r>
        <w:t>Szakdolgozat</w:t>
      </w:r>
    </w:p>
    <w:p w14:paraId="6F55A7D1" w14:textId="77777777" w:rsidR="00DF1FD2" w:rsidRPr="002A4C8D" w:rsidRDefault="002A4C8D" w:rsidP="00DF1FD2">
      <w:pPr>
        <w:pStyle w:val="Szerz-v"/>
        <w:rPr>
          <w:rFonts w:ascii="Times New Roman" w:hAnsi="Times New Roman"/>
        </w:rPr>
      </w:pPr>
      <w:r>
        <w:rPr>
          <w:rFonts w:ascii="Times New Roman" w:hAnsi="Times New Roman"/>
        </w:rPr>
        <w:t>Hoang Péter</w:t>
      </w:r>
    </w:p>
    <w:p w14:paraId="4413F808" w14:textId="77777777" w:rsidR="00D14721" w:rsidRPr="002A4C8D" w:rsidRDefault="002A4C8D" w:rsidP="00DF1FD2">
      <w:pPr>
        <w:pStyle w:val="Szerz-v"/>
        <w:rPr>
          <w:rFonts w:ascii="Times New Roman" w:hAnsi="Times New Roman"/>
        </w:rPr>
      </w:pPr>
      <w:r>
        <w:rPr>
          <w:rFonts w:ascii="Times New Roman" w:hAnsi="Times New Roman"/>
        </w:rPr>
        <w:t>2015</w:t>
      </w:r>
    </w:p>
    <w:p w14:paraId="4D1F3587" w14:textId="77777777" w:rsidR="009A32DB" w:rsidRDefault="009A32DB" w:rsidP="006F47F5">
      <w:pPr>
        <w:tabs>
          <w:tab w:val="left" w:pos="7335"/>
        </w:tabs>
        <w:jc w:val="center"/>
        <w:rPr>
          <w:b/>
          <w:sz w:val="28"/>
          <w:szCs w:val="28"/>
        </w:rPr>
      </w:pPr>
      <w:r>
        <w:br w:type="page"/>
      </w:r>
      <w:r>
        <w:rPr>
          <w:b/>
          <w:smallCaps/>
        </w:rPr>
        <w:lastRenderedPageBreak/>
        <w:t>Budapesti Műs</w:t>
      </w:r>
      <w:r w:rsidR="00A13067">
        <w:rPr>
          <w:b/>
          <w:smallCaps/>
        </w:rPr>
        <w:t>zaki és Gazdaságtudományi Egyet</w:t>
      </w:r>
      <w:r>
        <w:rPr>
          <w:b/>
          <w:smallCaps/>
        </w:rPr>
        <w:t>m</w:t>
      </w:r>
    </w:p>
    <w:p w14:paraId="0487115A" w14:textId="77777777" w:rsidR="009A32DB" w:rsidRDefault="009A32DB" w:rsidP="009A32DB">
      <w:pPr>
        <w:spacing w:before="60"/>
        <w:jc w:val="center"/>
        <w:rPr>
          <w:b/>
        </w:rPr>
      </w:pPr>
      <w:r>
        <w:rPr>
          <w:b/>
        </w:rPr>
        <w:t>Gazdaság- és Társadalomtudományi Kar</w:t>
      </w:r>
    </w:p>
    <w:p w14:paraId="4CB158C0" w14:textId="77777777" w:rsidR="009A32DB" w:rsidRDefault="002A4C8D" w:rsidP="009A32DB">
      <w:pPr>
        <w:spacing w:before="62" w:after="3402"/>
        <w:jc w:val="center"/>
        <w:rPr>
          <w:b/>
        </w:rPr>
      </w:pPr>
      <w:r>
        <w:rPr>
          <w:b/>
        </w:rPr>
        <w:t xml:space="preserve">Nemzetközi gazdálkodás alap </w:t>
      </w:r>
      <w:r w:rsidR="009A32DB">
        <w:rPr>
          <w:b/>
        </w:rPr>
        <w:t>szak</w:t>
      </w:r>
    </w:p>
    <w:p w14:paraId="4AA69A49" w14:textId="77777777" w:rsidR="009A32DB" w:rsidRDefault="002A4C8D" w:rsidP="009A32DB">
      <w:pPr>
        <w:pStyle w:val="Fcm"/>
      </w:pPr>
      <w:r>
        <w:t>A közbringarendszerek bérlésének és  felhasználóik elégedettségének változói</w:t>
      </w:r>
    </w:p>
    <w:p w14:paraId="7479C8DE" w14:textId="40FD8E9B" w:rsidR="009A32DB" w:rsidRDefault="002F02C0" w:rsidP="009A32DB">
      <w:pPr>
        <w:pStyle w:val="Alcm1"/>
      </w:pPr>
      <w:r>
        <w:t>Középpontban a MOL Bubi-val</w:t>
      </w:r>
    </w:p>
    <w:p w14:paraId="7F1BF17E" w14:textId="77777777" w:rsidR="009A32DB" w:rsidRDefault="009A32DB" w:rsidP="004A1536">
      <w:pPr>
        <w:tabs>
          <w:tab w:val="left" w:pos="4820"/>
          <w:tab w:val="left" w:pos="5529"/>
        </w:tabs>
        <w:spacing w:after="567"/>
        <w:ind w:left="7088" w:hanging="7088"/>
        <w:rPr>
          <w:rStyle w:val="SzdszerzChar"/>
        </w:rPr>
      </w:pPr>
      <w:r>
        <w:rPr>
          <w:b/>
          <w:sz w:val="28"/>
          <w:szCs w:val="28"/>
        </w:rPr>
        <w:tab/>
      </w:r>
      <w:r>
        <w:rPr>
          <w:b/>
          <w:sz w:val="28"/>
          <w:szCs w:val="28"/>
        </w:rPr>
        <w:tab/>
        <w:t xml:space="preserve">Készítette: </w:t>
      </w:r>
      <w:r w:rsidR="002A4C8D">
        <w:rPr>
          <w:rStyle w:val="SzdszerzChar"/>
        </w:rPr>
        <w:t>Hoang Péter</w:t>
      </w:r>
    </w:p>
    <w:p w14:paraId="6E0C70EC" w14:textId="77777777" w:rsidR="009A32DB" w:rsidRDefault="009A32DB" w:rsidP="00F91527">
      <w:pPr>
        <w:tabs>
          <w:tab w:val="left" w:pos="4820"/>
          <w:tab w:val="left" w:pos="5529"/>
        </w:tabs>
        <w:spacing w:after="960"/>
        <w:ind w:left="7088" w:hanging="7088"/>
        <w:rPr>
          <w:rStyle w:val="SzdtmavezChar"/>
        </w:rPr>
      </w:pPr>
      <w:r>
        <w:rPr>
          <w:rStyle w:val="SzdszerzChar"/>
        </w:rPr>
        <w:tab/>
      </w:r>
      <w:r>
        <w:rPr>
          <w:rStyle w:val="SzdszerzChar"/>
        </w:rPr>
        <w:tab/>
      </w:r>
      <w:r w:rsidRPr="009A32DB">
        <w:rPr>
          <w:rStyle w:val="SzdszerzChar"/>
          <w:smallCaps w:val="0"/>
          <w:lang w:eastAsia="ar-SA"/>
        </w:rPr>
        <w:t>Témavezető</w:t>
      </w:r>
      <w:r>
        <w:rPr>
          <w:rStyle w:val="SzdszerzChar"/>
        </w:rPr>
        <w:t xml:space="preserve">: </w:t>
      </w:r>
      <w:r w:rsidR="002A4C8D">
        <w:rPr>
          <w:rStyle w:val="SzdtmavezChar"/>
        </w:rPr>
        <w:t>Dr. Danyi Pál</w:t>
      </w:r>
    </w:p>
    <w:p w14:paraId="6E54FB34" w14:textId="77777777" w:rsidR="002A4C8D" w:rsidRDefault="002A4C8D" w:rsidP="00F91527">
      <w:pPr>
        <w:tabs>
          <w:tab w:val="left" w:pos="4820"/>
          <w:tab w:val="left" w:pos="5529"/>
        </w:tabs>
        <w:spacing w:after="960"/>
        <w:ind w:left="7088" w:hanging="7088"/>
        <w:rPr>
          <w:rStyle w:val="SzdtmavezChar"/>
        </w:rPr>
      </w:pPr>
    </w:p>
    <w:p w14:paraId="4D35E244" w14:textId="77777777" w:rsidR="009A32DB" w:rsidRPr="009A32DB" w:rsidRDefault="009A32DB" w:rsidP="009A32DB">
      <w:pPr>
        <w:pStyle w:val="Szvegtrzs1"/>
      </w:pPr>
      <w:r w:rsidRPr="009A32DB">
        <w:t>Budapest</w:t>
      </w:r>
    </w:p>
    <w:p w14:paraId="27362598" w14:textId="77777777" w:rsidR="009A32DB" w:rsidRDefault="002A4C8D" w:rsidP="009A32DB">
      <w:pPr>
        <w:pStyle w:val="Szvegtrzs1"/>
      </w:pPr>
      <w:r>
        <w:t>2015</w:t>
      </w:r>
    </w:p>
    <w:p w14:paraId="79FCDFE5" w14:textId="77777777" w:rsidR="004F3F7A" w:rsidRDefault="004F3F7A" w:rsidP="009A32DB">
      <w:pPr>
        <w:pStyle w:val="Szvegtrzs1"/>
      </w:pPr>
    </w:p>
    <w:p w14:paraId="75264ABA" w14:textId="77777777" w:rsidR="004F3F7A" w:rsidRPr="009A32DB" w:rsidRDefault="004F3F7A" w:rsidP="009A32DB">
      <w:pPr>
        <w:pStyle w:val="Szvegtrzs1"/>
      </w:pPr>
    </w:p>
    <w:p w14:paraId="04638662" w14:textId="77777777" w:rsidR="00E8498F" w:rsidRDefault="00E8498F" w:rsidP="00E8498F"/>
    <w:p w14:paraId="6A0386BB" w14:textId="341D53E8" w:rsidR="006F00AB" w:rsidRPr="00BD50EA" w:rsidRDefault="004F3F7A" w:rsidP="00F21CE5">
      <w:pPr>
        <w:pStyle w:val="Szdtmrtvnycm"/>
      </w:pPr>
      <w:r>
        <w:lastRenderedPageBreak/>
        <w:t>Tartalmi kivonat</w:t>
      </w:r>
    </w:p>
    <w:p w14:paraId="3C981E23" w14:textId="6FB0EED2" w:rsidR="00333E7B" w:rsidRDefault="00333E7B" w:rsidP="009159CE">
      <w:pPr>
        <w:pStyle w:val="Szdtmrtvny"/>
        <w:rPr>
          <w:rFonts w:eastAsia="Arial Unicode MS"/>
        </w:rPr>
      </w:pPr>
      <w:r w:rsidRPr="00333E7B">
        <w:rPr>
          <w:rFonts w:eastAsia="Arial Unicode MS"/>
        </w:rPr>
        <w:t>Mindenek előtt köszönetet szeretnék nyilvánítani a Budapesti Közlekedési Központ és a Közbringa Kft. munkatársainak, amiért betekintést nyerhettem Magyarország legnagyobb közösségi biciklikö</w:t>
      </w:r>
      <w:r w:rsidR="003B0A23">
        <w:rPr>
          <w:rFonts w:eastAsia="Arial Unicode MS"/>
        </w:rPr>
        <w:t>lcsönző rendszerének működésébe</w:t>
      </w:r>
      <w:r w:rsidR="00A36777">
        <w:rPr>
          <w:rFonts w:eastAsia="Arial Unicode MS"/>
        </w:rPr>
        <w:t>,</w:t>
      </w:r>
      <w:r w:rsidR="003B0A23">
        <w:rPr>
          <w:rFonts w:eastAsia="Arial Unicode MS"/>
        </w:rPr>
        <w:t xml:space="preserve"> és </w:t>
      </w:r>
      <w:r w:rsidR="00F1731F">
        <w:rPr>
          <w:rFonts w:eastAsia="Arial Unicode MS"/>
        </w:rPr>
        <w:t xml:space="preserve">rendelkezésemre </w:t>
      </w:r>
      <w:r w:rsidRPr="00333E7B">
        <w:rPr>
          <w:rFonts w:eastAsia="Arial Unicode MS"/>
        </w:rPr>
        <w:t xml:space="preserve"> </w:t>
      </w:r>
      <w:r w:rsidR="00F1731F">
        <w:rPr>
          <w:rFonts w:eastAsia="Arial Unicode MS"/>
        </w:rPr>
        <w:t>bocsátották a szükséges információkat a MOL Bubi</w:t>
      </w:r>
      <w:r w:rsidR="00153903">
        <w:rPr>
          <w:rFonts w:eastAsia="Arial Unicode MS"/>
        </w:rPr>
        <w:t>-</w:t>
      </w:r>
      <w:r w:rsidR="00F1731F">
        <w:rPr>
          <w:rFonts w:eastAsia="Arial Unicode MS"/>
        </w:rPr>
        <w:t xml:space="preserve">val kapcsolatban. </w:t>
      </w:r>
    </w:p>
    <w:p w14:paraId="05050719" w14:textId="3228A411" w:rsidR="00A36777" w:rsidRDefault="009159CE" w:rsidP="00A36777">
      <w:pPr>
        <w:pStyle w:val="Szdtmrtvny"/>
        <w:rPr>
          <w:shd w:val="clear" w:color="auto" w:fill="FFFFFF"/>
        </w:rPr>
      </w:pPr>
      <w:r>
        <w:rPr>
          <w:shd w:val="clear" w:color="auto" w:fill="FFFFFF"/>
        </w:rPr>
        <w:t xml:space="preserve">A dolgozat célja, hogy </w:t>
      </w:r>
      <w:r w:rsidR="00C96827">
        <w:rPr>
          <w:shd w:val="clear" w:color="auto" w:fill="FFFFFF"/>
        </w:rPr>
        <w:t xml:space="preserve">feltérképezze azokat </w:t>
      </w:r>
      <w:r w:rsidR="00174225">
        <w:rPr>
          <w:shd w:val="clear" w:color="auto" w:fill="FFFFFF"/>
        </w:rPr>
        <w:t>az emb</w:t>
      </w:r>
      <w:r w:rsidR="00C96827">
        <w:rPr>
          <w:shd w:val="clear" w:color="auto" w:fill="FFFFFF"/>
        </w:rPr>
        <w:t>eri tényezőket és</w:t>
      </w:r>
      <w:r w:rsidR="00174225">
        <w:rPr>
          <w:shd w:val="clear" w:color="auto" w:fill="FFFFFF"/>
        </w:rPr>
        <w:t xml:space="preserve"> a</w:t>
      </w:r>
      <w:r w:rsidR="00C96827">
        <w:rPr>
          <w:shd w:val="clear" w:color="auto" w:fill="FFFFFF"/>
        </w:rPr>
        <w:t xml:space="preserve"> külső hatásokat, amelyek befolyással vannak a MOL Bubi felhasználóinak elégedettségére és a biciklibérlések számára. </w:t>
      </w:r>
    </w:p>
    <w:p w14:paraId="59E9CB2E" w14:textId="089D5B15" w:rsidR="00A36777" w:rsidRDefault="00174225" w:rsidP="00A36777">
      <w:pPr>
        <w:pStyle w:val="Szdtmrtvny"/>
        <w:rPr>
          <w:shd w:val="clear" w:color="auto" w:fill="FFFFFF"/>
        </w:rPr>
      </w:pPr>
      <w:r>
        <w:rPr>
          <w:shd w:val="clear" w:color="auto" w:fill="FFFFFF"/>
        </w:rPr>
        <w:t>Az elemzés megelőző részt az adatbányászatot</w:t>
      </w:r>
      <w:r w:rsidR="00A36777">
        <w:rPr>
          <w:shd w:val="clear" w:color="auto" w:fill="FFFFFF"/>
        </w:rPr>
        <w:t xml:space="preserve"> mint önálló diszciplínát taglalja, annak fontosabb mechanizmusait, gyakorlatban való felhasználását és a biciklimegosztó rendszerek</w:t>
      </w:r>
      <w:r>
        <w:rPr>
          <w:shd w:val="clear" w:color="auto" w:fill="FFFFFF"/>
        </w:rPr>
        <w:t>,</w:t>
      </w:r>
      <w:r w:rsidR="00A36777">
        <w:rPr>
          <w:shd w:val="clear" w:color="auto" w:fill="FFFFFF"/>
        </w:rPr>
        <w:t xml:space="preserve"> és az adatbányászat kapcsolatát tekinti át. Mindezek mellett kitér a nemzetközi rendszerekre is és azok legfontosabb színtereire.</w:t>
      </w:r>
    </w:p>
    <w:p w14:paraId="2CEE0726" w14:textId="07A7A1A3" w:rsidR="00A36777" w:rsidRPr="00A36777" w:rsidRDefault="00A36777" w:rsidP="00BD4C56">
      <w:pPr>
        <w:pStyle w:val="Szdtmrtvny"/>
        <w:rPr>
          <w:shd w:val="clear" w:color="auto" w:fill="FFFFFF"/>
        </w:rPr>
      </w:pPr>
      <w:r>
        <w:rPr>
          <w:shd w:val="clear" w:color="auto" w:fill="FFFFFF"/>
        </w:rPr>
        <w:t>A fő részben a primer és</w:t>
      </w:r>
      <w:r w:rsidR="005F15BF">
        <w:rPr>
          <w:shd w:val="clear" w:color="auto" w:fill="FFFFFF"/>
        </w:rPr>
        <w:t xml:space="preserve"> a</w:t>
      </w:r>
      <w:r>
        <w:rPr>
          <w:shd w:val="clear" w:color="auto" w:fill="FFFFFF"/>
        </w:rPr>
        <w:t xml:space="preserve"> s</w:t>
      </w:r>
      <w:r w:rsidR="00BD4C56">
        <w:rPr>
          <w:shd w:val="clear" w:color="auto" w:fill="FFFFFF"/>
        </w:rPr>
        <w:t>zekunder kutatásomat mutatom be</w:t>
      </w:r>
      <w:r w:rsidR="00174225">
        <w:rPr>
          <w:shd w:val="clear" w:color="auto" w:fill="FFFFFF"/>
        </w:rPr>
        <w:t>,</w:t>
      </w:r>
      <w:r w:rsidR="005F15BF">
        <w:rPr>
          <w:shd w:val="clear" w:color="auto" w:fill="FFFFFF"/>
        </w:rPr>
        <w:t xml:space="preserve"> végezetül pedig ezek kimeneteleit</w:t>
      </w:r>
      <w:bookmarkStart w:id="1" w:name="_GoBack"/>
      <w:bookmarkEnd w:id="1"/>
      <w:r w:rsidR="005F15BF">
        <w:rPr>
          <w:shd w:val="clear" w:color="auto" w:fill="FFFFFF"/>
        </w:rPr>
        <w:t>.</w:t>
      </w:r>
      <w:r w:rsidR="00BD4C56">
        <w:rPr>
          <w:shd w:val="clear" w:color="auto" w:fill="FFFFFF"/>
        </w:rPr>
        <w:t xml:space="preserve"> </w:t>
      </w:r>
    </w:p>
    <w:p w14:paraId="2787D6EC" w14:textId="30DF7793" w:rsidR="00BD4C56" w:rsidRDefault="009159CE" w:rsidP="009159CE">
      <w:pPr>
        <w:pStyle w:val="Szdtmrtvny"/>
        <w:rPr>
          <w:shd w:val="clear" w:color="auto" w:fill="FFFFFF"/>
        </w:rPr>
      </w:pPr>
      <w:r>
        <w:rPr>
          <w:shd w:val="clear" w:color="auto" w:fill="FFFFFF"/>
        </w:rPr>
        <w:t>Az eredmények magukért beszélnek, de remény</w:t>
      </w:r>
      <w:r w:rsidR="00174225">
        <w:rPr>
          <w:shd w:val="clear" w:color="auto" w:fill="FFFFFF"/>
        </w:rPr>
        <w:t>eim szerint</w:t>
      </w:r>
      <w:r>
        <w:rPr>
          <w:shd w:val="clear" w:color="auto" w:fill="FFFFFF"/>
        </w:rPr>
        <w:t xml:space="preserve"> sikerült egy olyan dolgozatot létrehozni, amely </w:t>
      </w:r>
      <w:r w:rsidR="00BD4C56">
        <w:rPr>
          <w:shd w:val="clear" w:color="auto" w:fill="FFFFFF"/>
        </w:rPr>
        <w:t xml:space="preserve">alapot adhat későbbi kutatások </w:t>
      </w:r>
      <w:r w:rsidR="00174225">
        <w:rPr>
          <w:shd w:val="clear" w:color="auto" w:fill="FFFFFF"/>
        </w:rPr>
        <w:t xml:space="preserve">elvégzésére. </w:t>
      </w:r>
      <w:r w:rsidR="00BD4C56">
        <w:rPr>
          <w:shd w:val="clear" w:color="auto" w:fill="FFFFFF"/>
        </w:rPr>
        <w:t xml:space="preserve"> </w:t>
      </w:r>
    </w:p>
    <w:p w14:paraId="32184F4A" w14:textId="214CD5F5" w:rsidR="00C05C6F" w:rsidRPr="00BD50EA" w:rsidRDefault="00C05C6F" w:rsidP="009159CE">
      <w:pPr>
        <w:pStyle w:val="Szdtmrtvny"/>
      </w:pPr>
      <w:r>
        <w:br w:type="page"/>
      </w:r>
      <w:r w:rsidRPr="00BB52AD">
        <w:lastRenderedPageBreak/>
        <w:t>Tartalomjegyzék</w:t>
      </w:r>
    </w:p>
    <w:p w14:paraId="50C85306" w14:textId="77777777" w:rsidR="00BD4C56" w:rsidRDefault="00C05C6F">
      <w:pPr>
        <w:pStyle w:val="TOC1"/>
        <w:tabs>
          <w:tab w:val="left" w:pos="420"/>
        </w:tabs>
        <w:rPr>
          <w:rFonts w:asciiTheme="minorHAnsi" w:eastAsiaTheme="minorEastAsia" w:hAnsiTheme="minorHAnsi" w:cstheme="minorBidi"/>
          <w:noProof/>
          <w:lang w:val="en-US" w:eastAsia="ja-JP"/>
        </w:rPr>
      </w:pPr>
      <w:r>
        <w:fldChar w:fldCharType="begin"/>
      </w:r>
      <w:r>
        <w:instrText xml:space="preserve"> TOC \h \z \t "Szd_címsor1;1;Szd_címsor2;2;Szd_címsor3;3" </w:instrText>
      </w:r>
      <w:r>
        <w:fldChar w:fldCharType="separate"/>
      </w:r>
      <w:r w:rsidR="00BD4C56">
        <w:rPr>
          <w:noProof/>
        </w:rPr>
        <w:t>1.</w:t>
      </w:r>
      <w:r w:rsidR="00BD4C56">
        <w:rPr>
          <w:rFonts w:asciiTheme="minorHAnsi" w:eastAsiaTheme="minorEastAsia" w:hAnsiTheme="minorHAnsi" w:cstheme="minorBidi"/>
          <w:noProof/>
          <w:lang w:val="en-US" w:eastAsia="ja-JP"/>
        </w:rPr>
        <w:tab/>
      </w:r>
      <w:r w:rsidR="00BD4C56">
        <w:rPr>
          <w:noProof/>
        </w:rPr>
        <w:t>Bevezetés</w:t>
      </w:r>
      <w:r w:rsidR="00BD4C56">
        <w:rPr>
          <w:noProof/>
        </w:rPr>
        <w:tab/>
      </w:r>
      <w:r w:rsidR="00BD4C56">
        <w:rPr>
          <w:noProof/>
        </w:rPr>
        <w:fldChar w:fldCharType="begin"/>
      </w:r>
      <w:r w:rsidR="00BD4C56">
        <w:rPr>
          <w:noProof/>
        </w:rPr>
        <w:instrText xml:space="preserve"> PAGEREF _Toc293406067 \h </w:instrText>
      </w:r>
      <w:r w:rsidR="00BD4C56">
        <w:rPr>
          <w:noProof/>
        </w:rPr>
      </w:r>
      <w:r w:rsidR="00BD4C56">
        <w:rPr>
          <w:noProof/>
        </w:rPr>
        <w:fldChar w:fldCharType="separate"/>
      </w:r>
      <w:r w:rsidR="00BD4C56">
        <w:rPr>
          <w:noProof/>
        </w:rPr>
        <w:t>5</w:t>
      </w:r>
      <w:r w:rsidR="00BD4C56">
        <w:rPr>
          <w:noProof/>
        </w:rPr>
        <w:fldChar w:fldCharType="end"/>
      </w:r>
    </w:p>
    <w:p w14:paraId="3025F927" w14:textId="77777777" w:rsidR="00BD4C56" w:rsidRDefault="00BD4C56">
      <w:pPr>
        <w:pStyle w:val="TOC1"/>
        <w:tabs>
          <w:tab w:val="left" w:pos="420"/>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Szakirodalmi áttekintés</w:t>
      </w:r>
      <w:r>
        <w:rPr>
          <w:noProof/>
        </w:rPr>
        <w:tab/>
      </w:r>
      <w:r>
        <w:rPr>
          <w:noProof/>
        </w:rPr>
        <w:fldChar w:fldCharType="begin"/>
      </w:r>
      <w:r>
        <w:rPr>
          <w:noProof/>
        </w:rPr>
        <w:instrText xml:space="preserve"> PAGEREF _Toc293406068 \h </w:instrText>
      </w:r>
      <w:r>
        <w:rPr>
          <w:noProof/>
        </w:rPr>
      </w:r>
      <w:r>
        <w:rPr>
          <w:noProof/>
        </w:rPr>
        <w:fldChar w:fldCharType="separate"/>
      </w:r>
      <w:r>
        <w:rPr>
          <w:noProof/>
        </w:rPr>
        <w:t>8</w:t>
      </w:r>
      <w:r>
        <w:rPr>
          <w:noProof/>
        </w:rPr>
        <w:fldChar w:fldCharType="end"/>
      </w:r>
    </w:p>
    <w:p w14:paraId="3BD41D31" w14:textId="77777777" w:rsidR="00BD4C56" w:rsidRDefault="00BD4C56">
      <w:pPr>
        <w:pStyle w:val="TOC2"/>
        <w:tabs>
          <w:tab w:val="left" w:pos="884"/>
          <w:tab w:val="right" w:leader="dot" w:pos="9628"/>
        </w:tabs>
        <w:rPr>
          <w:rFonts w:asciiTheme="minorHAnsi" w:eastAsiaTheme="minorEastAsia" w:hAnsiTheme="minorHAnsi" w:cstheme="minorBidi"/>
          <w:noProof/>
          <w:lang w:val="en-US" w:eastAsia="ja-JP"/>
        </w:rPr>
      </w:pPr>
      <w:r w:rsidRPr="00E41DB3">
        <w:rPr>
          <w:rFonts w:eastAsia="Arial Unicode MS"/>
          <w:noProof/>
        </w:rPr>
        <w:t>2.1.</w:t>
      </w:r>
      <w:r>
        <w:rPr>
          <w:rFonts w:asciiTheme="minorHAnsi" w:eastAsiaTheme="minorEastAsia" w:hAnsiTheme="minorHAnsi" w:cstheme="minorBidi"/>
          <w:noProof/>
          <w:lang w:val="en-US" w:eastAsia="ja-JP"/>
        </w:rPr>
        <w:tab/>
      </w:r>
      <w:r w:rsidRPr="00E41DB3">
        <w:rPr>
          <w:rFonts w:eastAsia="Arial Unicode MS"/>
          <w:noProof/>
        </w:rPr>
        <w:t>Nemzetközi színtereken</w:t>
      </w:r>
      <w:r>
        <w:rPr>
          <w:noProof/>
        </w:rPr>
        <w:tab/>
      </w:r>
      <w:r>
        <w:rPr>
          <w:noProof/>
        </w:rPr>
        <w:fldChar w:fldCharType="begin"/>
      </w:r>
      <w:r>
        <w:rPr>
          <w:noProof/>
        </w:rPr>
        <w:instrText xml:space="preserve"> PAGEREF _Toc293406069 \h </w:instrText>
      </w:r>
      <w:r>
        <w:rPr>
          <w:noProof/>
        </w:rPr>
      </w:r>
      <w:r>
        <w:rPr>
          <w:noProof/>
        </w:rPr>
        <w:fldChar w:fldCharType="separate"/>
      </w:r>
      <w:r>
        <w:rPr>
          <w:noProof/>
        </w:rPr>
        <w:t>9</w:t>
      </w:r>
      <w:r>
        <w:rPr>
          <w:noProof/>
        </w:rPr>
        <w:fldChar w:fldCharType="end"/>
      </w:r>
    </w:p>
    <w:p w14:paraId="5370BA57" w14:textId="77777777" w:rsidR="00BD4C56" w:rsidRDefault="00BD4C56">
      <w:pPr>
        <w:pStyle w:val="TOC2"/>
        <w:tabs>
          <w:tab w:val="left" w:pos="884"/>
          <w:tab w:val="right" w:leader="dot" w:pos="9628"/>
        </w:tabs>
        <w:rPr>
          <w:rFonts w:asciiTheme="minorHAnsi" w:eastAsiaTheme="minorEastAsia" w:hAnsiTheme="minorHAnsi" w:cstheme="minorBidi"/>
          <w:noProof/>
          <w:lang w:val="en-US" w:eastAsia="ja-JP"/>
        </w:rPr>
      </w:pPr>
      <w:r w:rsidRPr="00E41DB3">
        <w:rPr>
          <w:rFonts w:eastAsia="Arial Unicode MS"/>
          <w:noProof/>
        </w:rPr>
        <w:t>2.2.</w:t>
      </w:r>
      <w:r>
        <w:rPr>
          <w:rFonts w:asciiTheme="minorHAnsi" w:eastAsiaTheme="minorEastAsia" w:hAnsiTheme="minorHAnsi" w:cstheme="minorBidi"/>
          <w:noProof/>
          <w:lang w:val="en-US" w:eastAsia="ja-JP"/>
        </w:rPr>
        <w:tab/>
      </w:r>
      <w:r w:rsidRPr="00E41DB3">
        <w:rPr>
          <w:rFonts w:eastAsia="Arial Unicode MS"/>
          <w:noProof/>
        </w:rPr>
        <w:t>Az adatbányászati áttekintés</w:t>
      </w:r>
      <w:r>
        <w:rPr>
          <w:noProof/>
        </w:rPr>
        <w:tab/>
      </w:r>
      <w:r>
        <w:rPr>
          <w:noProof/>
        </w:rPr>
        <w:fldChar w:fldCharType="begin"/>
      </w:r>
      <w:r>
        <w:rPr>
          <w:noProof/>
        </w:rPr>
        <w:instrText xml:space="preserve"> PAGEREF _Toc293406070 \h </w:instrText>
      </w:r>
      <w:r>
        <w:rPr>
          <w:noProof/>
        </w:rPr>
      </w:r>
      <w:r>
        <w:rPr>
          <w:noProof/>
        </w:rPr>
        <w:fldChar w:fldCharType="separate"/>
      </w:r>
      <w:r>
        <w:rPr>
          <w:noProof/>
        </w:rPr>
        <w:t>10</w:t>
      </w:r>
      <w:r>
        <w:rPr>
          <w:noProof/>
        </w:rPr>
        <w:fldChar w:fldCharType="end"/>
      </w:r>
    </w:p>
    <w:p w14:paraId="26A977C5" w14:textId="77777777" w:rsidR="00BD4C56" w:rsidRDefault="00BD4C56">
      <w:pPr>
        <w:pStyle w:val="TOC2"/>
        <w:tabs>
          <w:tab w:val="left" w:pos="884"/>
          <w:tab w:val="right" w:leader="dot" w:pos="9628"/>
        </w:tabs>
        <w:rPr>
          <w:rFonts w:asciiTheme="minorHAnsi" w:eastAsiaTheme="minorEastAsia" w:hAnsiTheme="minorHAnsi" w:cstheme="minorBidi"/>
          <w:noProof/>
          <w:lang w:val="en-US" w:eastAsia="ja-JP"/>
        </w:rPr>
      </w:pPr>
      <w:r>
        <w:rPr>
          <w:noProof/>
        </w:rPr>
        <w:t>2.3.</w:t>
      </w:r>
      <w:r>
        <w:rPr>
          <w:rFonts w:asciiTheme="minorHAnsi" w:eastAsiaTheme="minorEastAsia" w:hAnsiTheme="minorHAnsi" w:cstheme="minorBidi"/>
          <w:noProof/>
          <w:lang w:val="en-US" w:eastAsia="ja-JP"/>
        </w:rPr>
        <w:tab/>
      </w:r>
      <w:r>
        <w:rPr>
          <w:noProof/>
        </w:rPr>
        <w:t>CRISP-DM modell</w:t>
      </w:r>
      <w:r>
        <w:rPr>
          <w:noProof/>
        </w:rPr>
        <w:tab/>
      </w:r>
      <w:r>
        <w:rPr>
          <w:noProof/>
        </w:rPr>
        <w:fldChar w:fldCharType="begin"/>
      </w:r>
      <w:r>
        <w:rPr>
          <w:noProof/>
        </w:rPr>
        <w:instrText xml:space="preserve"> PAGEREF _Toc293406071 \h </w:instrText>
      </w:r>
      <w:r>
        <w:rPr>
          <w:noProof/>
        </w:rPr>
      </w:r>
      <w:r>
        <w:rPr>
          <w:noProof/>
        </w:rPr>
        <w:fldChar w:fldCharType="separate"/>
      </w:r>
      <w:r>
        <w:rPr>
          <w:noProof/>
        </w:rPr>
        <w:t>11</w:t>
      </w:r>
      <w:r>
        <w:rPr>
          <w:noProof/>
        </w:rPr>
        <w:fldChar w:fldCharType="end"/>
      </w:r>
    </w:p>
    <w:p w14:paraId="4E648414" w14:textId="77777777" w:rsidR="00BD4C56" w:rsidRDefault="00BD4C56">
      <w:pPr>
        <w:pStyle w:val="TOC2"/>
        <w:tabs>
          <w:tab w:val="left" w:pos="884"/>
          <w:tab w:val="right" w:leader="dot" w:pos="9628"/>
        </w:tabs>
        <w:rPr>
          <w:rFonts w:asciiTheme="minorHAnsi" w:eastAsiaTheme="minorEastAsia" w:hAnsiTheme="minorHAnsi" w:cstheme="minorBidi"/>
          <w:noProof/>
          <w:lang w:val="en-US" w:eastAsia="ja-JP"/>
        </w:rPr>
      </w:pPr>
      <w:r>
        <w:rPr>
          <w:noProof/>
        </w:rPr>
        <w:t>2.4.</w:t>
      </w:r>
      <w:r>
        <w:rPr>
          <w:rFonts w:asciiTheme="minorHAnsi" w:eastAsiaTheme="minorEastAsia" w:hAnsiTheme="minorHAnsi" w:cstheme="minorBidi"/>
          <w:noProof/>
          <w:lang w:val="en-US" w:eastAsia="ja-JP"/>
        </w:rPr>
        <w:tab/>
      </w:r>
      <w:r>
        <w:rPr>
          <w:noProof/>
        </w:rPr>
        <w:t>Feladattípusok</w:t>
      </w:r>
      <w:r>
        <w:rPr>
          <w:noProof/>
        </w:rPr>
        <w:tab/>
      </w:r>
      <w:r>
        <w:rPr>
          <w:noProof/>
        </w:rPr>
        <w:fldChar w:fldCharType="begin"/>
      </w:r>
      <w:r>
        <w:rPr>
          <w:noProof/>
        </w:rPr>
        <w:instrText xml:space="preserve"> PAGEREF _Toc293406072 \h </w:instrText>
      </w:r>
      <w:r>
        <w:rPr>
          <w:noProof/>
        </w:rPr>
      </w:r>
      <w:r>
        <w:rPr>
          <w:noProof/>
        </w:rPr>
        <w:fldChar w:fldCharType="separate"/>
      </w:r>
      <w:r>
        <w:rPr>
          <w:noProof/>
        </w:rPr>
        <w:t>13</w:t>
      </w:r>
      <w:r>
        <w:rPr>
          <w:noProof/>
        </w:rPr>
        <w:fldChar w:fldCharType="end"/>
      </w:r>
    </w:p>
    <w:p w14:paraId="012BBFFF"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2.4.1.</w:t>
      </w:r>
      <w:r>
        <w:rPr>
          <w:rFonts w:asciiTheme="minorHAnsi" w:eastAsiaTheme="minorEastAsia" w:hAnsiTheme="minorHAnsi" w:cstheme="minorBidi"/>
          <w:noProof/>
          <w:lang w:val="en-US" w:eastAsia="ja-JP"/>
        </w:rPr>
        <w:tab/>
      </w:r>
      <w:r>
        <w:rPr>
          <w:noProof/>
        </w:rPr>
        <w:t>Asszociációs szabályok</w:t>
      </w:r>
      <w:r>
        <w:rPr>
          <w:noProof/>
        </w:rPr>
        <w:tab/>
      </w:r>
      <w:r>
        <w:rPr>
          <w:noProof/>
        </w:rPr>
        <w:fldChar w:fldCharType="begin"/>
      </w:r>
      <w:r>
        <w:rPr>
          <w:noProof/>
        </w:rPr>
        <w:instrText xml:space="preserve"> PAGEREF _Toc293406073 \h </w:instrText>
      </w:r>
      <w:r>
        <w:rPr>
          <w:noProof/>
        </w:rPr>
      </w:r>
      <w:r>
        <w:rPr>
          <w:noProof/>
        </w:rPr>
        <w:fldChar w:fldCharType="separate"/>
      </w:r>
      <w:r>
        <w:rPr>
          <w:noProof/>
        </w:rPr>
        <w:t>13</w:t>
      </w:r>
      <w:r>
        <w:rPr>
          <w:noProof/>
        </w:rPr>
        <w:fldChar w:fldCharType="end"/>
      </w:r>
    </w:p>
    <w:p w14:paraId="06714D1E"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2.4.2.</w:t>
      </w:r>
      <w:r>
        <w:rPr>
          <w:rFonts w:asciiTheme="minorHAnsi" w:eastAsiaTheme="minorEastAsia" w:hAnsiTheme="minorHAnsi" w:cstheme="minorBidi"/>
          <w:noProof/>
          <w:lang w:val="en-US" w:eastAsia="ja-JP"/>
        </w:rPr>
        <w:tab/>
      </w:r>
      <w:r>
        <w:rPr>
          <w:noProof/>
        </w:rPr>
        <w:t>Osztályozás</w:t>
      </w:r>
      <w:r>
        <w:rPr>
          <w:noProof/>
        </w:rPr>
        <w:tab/>
      </w:r>
      <w:r>
        <w:rPr>
          <w:noProof/>
        </w:rPr>
        <w:fldChar w:fldCharType="begin"/>
      </w:r>
      <w:r>
        <w:rPr>
          <w:noProof/>
        </w:rPr>
        <w:instrText xml:space="preserve"> PAGEREF _Toc293406074 \h </w:instrText>
      </w:r>
      <w:r>
        <w:rPr>
          <w:noProof/>
        </w:rPr>
      </w:r>
      <w:r>
        <w:rPr>
          <w:noProof/>
        </w:rPr>
        <w:fldChar w:fldCharType="separate"/>
      </w:r>
      <w:r>
        <w:rPr>
          <w:noProof/>
        </w:rPr>
        <w:t>13</w:t>
      </w:r>
      <w:r>
        <w:rPr>
          <w:noProof/>
        </w:rPr>
        <w:fldChar w:fldCharType="end"/>
      </w:r>
    </w:p>
    <w:p w14:paraId="43A82335"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2.4.3.</w:t>
      </w:r>
      <w:r>
        <w:rPr>
          <w:rFonts w:asciiTheme="minorHAnsi" w:eastAsiaTheme="minorEastAsia" w:hAnsiTheme="minorHAnsi" w:cstheme="minorBidi"/>
          <w:noProof/>
          <w:lang w:val="en-US" w:eastAsia="ja-JP"/>
        </w:rPr>
        <w:tab/>
      </w:r>
      <w:r>
        <w:rPr>
          <w:noProof/>
        </w:rPr>
        <w:t>Regresszió</w:t>
      </w:r>
      <w:r>
        <w:rPr>
          <w:noProof/>
        </w:rPr>
        <w:tab/>
      </w:r>
      <w:r>
        <w:rPr>
          <w:noProof/>
        </w:rPr>
        <w:fldChar w:fldCharType="begin"/>
      </w:r>
      <w:r>
        <w:rPr>
          <w:noProof/>
        </w:rPr>
        <w:instrText xml:space="preserve"> PAGEREF _Toc293406075 \h </w:instrText>
      </w:r>
      <w:r>
        <w:rPr>
          <w:noProof/>
        </w:rPr>
      </w:r>
      <w:r>
        <w:rPr>
          <w:noProof/>
        </w:rPr>
        <w:fldChar w:fldCharType="separate"/>
      </w:r>
      <w:r>
        <w:rPr>
          <w:noProof/>
        </w:rPr>
        <w:t>14</w:t>
      </w:r>
      <w:r>
        <w:rPr>
          <w:noProof/>
        </w:rPr>
        <w:fldChar w:fldCharType="end"/>
      </w:r>
    </w:p>
    <w:p w14:paraId="245B8D24"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2.4.4.</w:t>
      </w:r>
      <w:r>
        <w:rPr>
          <w:rFonts w:asciiTheme="minorHAnsi" w:eastAsiaTheme="minorEastAsia" w:hAnsiTheme="minorHAnsi" w:cstheme="minorBidi"/>
          <w:noProof/>
          <w:lang w:val="en-US" w:eastAsia="ja-JP"/>
        </w:rPr>
        <w:tab/>
      </w:r>
      <w:r>
        <w:rPr>
          <w:noProof/>
        </w:rPr>
        <w:t>Klasszterezés</w:t>
      </w:r>
      <w:r>
        <w:rPr>
          <w:noProof/>
        </w:rPr>
        <w:tab/>
      </w:r>
      <w:r>
        <w:rPr>
          <w:noProof/>
        </w:rPr>
        <w:fldChar w:fldCharType="begin"/>
      </w:r>
      <w:r>
        <w:rPr>
          <w:noProof/>
        </w:rPr>
        <w:instrText xml:space="preserve"> PAGEREF _Toc293406076 \h </w:instrText>
      </w:r>
      <w:r>
        <w:rPr>
          <w:noProof/>
        </w:rPr>
      </w:r>
      <w:r>
        <w:rPr>
          <w:noProof/>
        </w:rPr>
        <w:fldChar w:fldCharType="separate"/>
      </w:r>
      <w:r>
        <w:rPr>
          <w:noProof/>
        </w:rPr>
        <w:t>14</w:t>
      </w:r>
      <w:r>
        <w:rPr>
          <w:noProof/>
        </w:rPr>
        <w:fldChar w:fldCharType="end"/>
      </w:r>
    </w:p>
    <w:p w14:paraId="67427358"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2.4.5.</w:t>
      </w:r>
      <w:r>
        <w:rPr>
          <w:rFonts w:asciiTheme="minorHAnsi" w:eastAsiaTheme="minorEastAsia" w:hAnsiTheme="minorHAnsi" w:cstheme="minorBidi"/>
          <w:noProof/>
          <w:lang w:val="en-US" w:eastAsia="ja-JP"/>
        </w:rPr>
        <w:tab/>
      </w:r>
      <w:r>
        <w:rPr>
          <w:noProof/>
        </w:rPr>
        <w:t>Eltéréselemzés</w:t>
      </w:r>
      <w:r>
        <w:rPr>
          <w:noProof/>
        </w:rPr>
        <w:tab/>
      </w:r>
      <w:r>
        <w:rPr>
          <w:noProof/>
        </w:rPr>
        <w:fldChar w:fldCharType="begin"/>
      </w:r>
      <w:r>
        <w:rPr>
          <w:noProof/>
        </w:rPr>
        <w:instrText xml:space="preserve"> PAGEREF _Toc293406077 \h </w:instrText>
      </w:r>
      <w:r>
        <w:rPr>
          <w:noProof/>
        </w:rPr>
      </w:r>
      <w:r>
        <w:rPr>
          <w:noProof/>
        </w:rPr>
        <w:fldChar w:fldCharType="separate"/>
      </w:r>
      <w:r>
        <w:rPr>
          <w:noProof/>
        </w:rPr>
        <w:t>14</w:t>
      </w:r>
      <w:r>
        <w:rPr>
          <w:noProof/>
        </w:rPr>
        <w:fldChar w:fldCharType="end"/>
      </w:r>
    </w:p>
    <w:p w14:paraId="7B4FEBEE" w14:textId="77777777" w:rsidR="00BD4C56" w:rsidRDefault="00BD4C56">
      <w:pPr>
        <w:pStyle w:val="TOC2"/>
        <w:tabs>
          <w:tab w:val="left" w:pos="884"/>
          <w:tab w:val="right" w:leader="dot" w:pos="9628"/>
        </w:tabs>
        <w:rPr>
          <w:rFonts w:asciiTheme="minorHAnsi" w:eastAsiaTheme="minorEastAsia" w:hAnsiTheme="minorHAnsi" w:cstheme="minorBidi"/>
          <w:noProof/>
          <w:lang w:val="en-US" w:eastAsia="ja-JP"/>
        </w:rPr>
      </w:pPr>
      <w:r w:rsidRPr="00E41DB3">
        <w:rPr>
          <w:rFonts w:eastAsia="Arial Unicode MS"/>
          <w:noProof/>
        </w:rPr>
        <w:t>2.1.</w:t>
      </w:r>
      <w:r>
        <w:rPr>
          <w:rFonts w:asciiTheme="minorHAnsi" w:eastAsiaTheme="minorEastAsia" w:hAnsiTheme="minorHAnsi" w:cstheme="minorBidi"/>
          <w:noProof/>
          <w:lang w:val="en-US" w:eastAsia="ja-JP"/>
        </w:rPr>
        <w:tab/>
      </w:r>
      <w:r w:rsidRPr="00E41DB3">
        <w:rPr>
          <w:rFonts w:eastAsia="Arial Unicode MS"/>
          <w:noProof/>
        </w:rPr>
        <w:t>Adatbányászat és a biciklimegosztó rendszerek kapcsolata</w:t>
      </w:r>
      <w:r>
        <w:rPr>
          <w:noProof/>
        </w:rPr>
        <w:tab/>
      </w:r>
      <w:r>
        <w:rPr>
          <w:noProof/>
        </w:rPr>
        <w:fldChar w:fldCharType="begin"/>
      </w:r>
      <w:r>
        <w:rPr>
          <w:noProof/>
        </w:rPr>
        <w:instrText xml:space="preserve"> PAGEREF _Toc293406078 \h </w:instrText>
      </w:r>
      <w:r>
        <w:rPr>
          <w:noProof/>
        </w:rPr>
      </w:r>
      <w:r>
        <w:rPr>
          <w:noProof/>
        </w:rPr>
        <w:fldChar w:fldCharType="separate"/>
      </w:r>
      <w:r>
        <w:rPr>
          <w:noProof/>
        </w:rPr>
        <w:t>15</w:t>
      </w:r>
      <w:r>
        <w:rPr>
          <w:noProof/>
        </w:rPr>
        <w:fldChar w:fldCharType="end"/>
      </w:r>
    </w:p>
    <w:p w14:paraId="441AF80E" w14:textId="77777777" w:rsidR="00BD4C56" w:rsidRDefault="00BD4C56">
      <w:pPr>
        <w:pStyle w:val="TOC1"/>
        <w:tabs>
          <w:tab w:val="left" w:pos="420"/>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Kutatások</w:t>
      </w:r>
      <w:r>
        <w:rPr>
          <w:noProof/>
        </w:rPr>
        <w:tab/>
      </w:r>
      <w:r>
        <w:rPr>
          <w:noProof/>
        </w:rPr>
        <w:fldChar w:fldCharType="begin"/>
      </w:r>
      <w:r>
        <w:rPr>
          <w:noProof/>
        </w:rPr>
        <w:instrText xml:space="preserve"> PAGEREF _Toc293406079 \h </w:instrText>
      </w:r>
      <w:r>
        <w:rPr>
          <w:noProof/>
        </w:rPr>
      </w:r>
      <w:r>
        <w:rPr>
          <w:noProof/>
        </w:rPr>
        <w:fldChar w:fldCharType="separate"/>
      </w:r>
      <w:r>
        <w:rPr>
          <w:noProof/>
        </w:rPr>
        <w:t>16</w:t>
      </w:r>
      <w:r>
        <w:rPr>
          <w:noProof/>
        </w:rPr>
        <w:fldChar w:fldCharType="end"/>
      </w:r>
    </w:p>
    <w:p w14:paraId="59AB0ED2" w14:textId="77777777" w:rsidR="00BD4C56" w:rsidRDefault="00BD4C56">
      <w:pPr>
        <w:pStyle w:val="TOC2"/>
        <w:tabs>
          <w:tab w:val="left" w:pos="884"/>
          <w:tab w:val="right" w:leader="dot" w:pos="9628"/>
        </w:tabs>
        <w:rPr>
          <w:rFonts w:asciiTheme="minorHAnsi" w:eastAsiaTheme="minorEastAsia" w:hAnsiTheme="minorHAnsi" w:cstheme="minorBidi"/>
          <w:noProof/>
          <w:lang w:val="en-US" w:eastAsia="ja-JP"/>
        </w:rPr>
      </w:pPr>
      <w:r>
        <w:rPr>
          <w:noProof/>
        </w:rPr>
        <w:t>3.1.</w:t>
      </w:r>
      <w:r>
        <w:rPr>
          <w:rFonts w:asciiTheme="minorHAnsi" w:eastAsiaTheme="minorEastAsia" w:hAnsiTheme="minorHAnsi" w:cstheme="minorBidi"/>
          <w:noProof/>
          <w:lang w:val="en-US" w:eastAsia="ja-JP"/>
        </w:rPr>
        <w:tab/>
      </w:r>
      <w:r>
        <w:rPr>
          <w:noProof/>
        </w:rPr>
        <w:t>A primer kutatás</w:t>
      </w:r>
      <w:r>
        <w:rPr>
          <w:noProof/>
        </w:rPr>
        <w:tab/>
      </w:r>
      <w:r>
        <w:rPr>
          <w:noProof/>
        </w:rPr>
        <w:fldChar w:fldCharType="begin"/>
      </w:r>
      <w:r>
        <w:rPr>
          <w:noProof/>
        </w:rPr>
        <w:instrText xml:space="preserve"> PAGEREF _Toc293406080 \h </w:instrText>
      </w:r>
      <w:r>
        <w:rPr>
          <w:noProof/>
        </w:rPr>
      </w:r>
      <w:r>
        <w:rPr>
          <w:noProof/>
        </w:rPr>
        <w:fldChar w:fldCharType="separate"/>
      </w:r>
      <w:r>
        <w:rPr>
          <w:noProof/>
        </w:rPr>
        <w:t>16</w:t>
      </w:r>
      <w:r>
        <w:rPr>
          <w:noProof/>
        </w:rPr>
        <w:fldChar w:fldCharType="end"/>
      </w:r>
    </w:p>
    <w:p w14:paraId="1264710C"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3.1.1.</w:t>
      </w:r>
      <w:r>
        <w:rPr>
          <w:rFonts w:asciiTheme="minorHAnsi" w:eastAsiaTheme="minorEastAsia" w:hAnsiTheme="minorHAnsi" w:cstheme="minorBidi"/>
          <w:noProof/>
          <w:lang w:val="en-US" w:eastAsia="ja-JP"/>
        </w:rPr>
        <w:tab/>
      </w:r>
      <w:r>
        <w:rPr>
          <w:noProof/>
        </w:rPr>
        <w:t>A feldolgozás módszertana</w:t>
      </w:r>
      <w:r>
        <w:rPr>
          <w:noProof/>
        </w:rPr>
        <w:tab/>
      </w:r>
      <w:r>
        <w:rPr>
          <w:noProof/>
        </w:rPr>
        <w:fldChar w:fldCharType="begin"/>
      </w:r>
      <w:r>
        <w:rPr>
          <w:noProof/>
        </w:rPr>
        <w:instrText xml:space="preserve"> PAGEREF _Toc293406081 \h </w:instrText>
      </w:r>
      <w:r>
        <w:rPr>
          <w:noProof/>
        </w:rPr>
      </w:r>
      <w:r>
        <w:rPr>
          <w:noProof/>
        </w:rPr>
        <w:fldChar w:fldCharType="separate"/>
      </w:r>
      <w:r>
        <w:rPr>
          <w:noProof/>
        </w:rPr>
        <w:t>16</w:t>
      </w:r>
      <w:r>
        <w:rPr>
          <w:noProof/>
        </w:rPr>
        <w:fldChar w:fldCharType="end"/>
      </w:r>
    </w:p>
    <w:p w14:paraId="32519C46" w14:textId="77777777" w:rsidR="00BD4C56" w:rsidRDefault="00BD4C56">
      <w:pPr>
        <w:pStyle w:val="TOC2"/>
        <w:tabs>
          <w:tab w:val="left" w:pos="884"/>
          <w:tab w:val="right" w:leader="dot" w:pos="9628"/>
        </w:tabs>
        <w:rPr>
          <w:rFonts w:asciiTheme="minorHAnsi" w:eastAsiaTheme="minorEastAsia" w:hAnsiTheme="minorHAnsi" w:cstheme="minorBidi"/>
          <w:noProof/>
          <w:lang w:val="en-US" w:eastAsia="ja-JP"/>
        </w:rPr>
      </w:pPr>
      <w:r>
        <w:rPr>
          <w:noProof/>
        </w:rPr>
        <w:t>3.2.</w:t>
      </w:r>
      <w:r>
        <w:rPr>
          <w:rFonts w:asciiTheme="minorHAnsi" w:eastAsiaTheme="minorEastAsia" w:hAnsiTheme="minorHAnsi" w:cstheme="minorBidi"/>
          <w:noProof/>
          <w:lang w:val="en-US" w:eastAsia="ja-JP"/>
        </w:rPr>
        <w:tab/>
      </w:r>
      <w:r>
        <w:rPr>
          <w:noProof/>
        </w:rPr>
        <w:t>A szekunder kutatás</w:t>
      </w:r>
      <w:r>
        <w:rPr>
          <w:noProof/>
        </w:rPr>
        <w:tab/>
      </w:r>
      <w:r>
        <w:rPr>
          <w:noProof/>
        </w:rPr>
        <w:fldChar w:fldCharType="begin"/>
      </w:r>
      <w:r>
        <w:rPr>
          <w:noProof/>
        </w:rPr>
        <w:instrText xml:space="preserve"> PAGEREF _Toc293406082 \h </w:instrText>
      </w:r>
      <w:r>
        <w:rPr>
          <w:noProof/>
        </w:rPr>
      </w:r>
      <w:r>
        <w:rPr>
          <w:noProof/>
        </w:rPr>
        <w:fldChar w:fldCharType="separate"/>
      </w:r>
      <w:r>
        <w:rPr>
          <w:noProof/>
        </w:rPr>
        <w:t>22</w:t>
      </w:r>
      <w:r>
        <w:rPr>
          <w:noProof/>
        </w:rPr>
        <w:fldChar w:fldCharType="end"/>
      </w:r>
    </w:p>
    <w:p w14:paraId="7FE4E4C5"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3.2.1.</w:t>
      </w:r>
      <w:r>
        <w:rPr>
          <w:rFonts w:asciiTheme="minorHAnsi" w:eastAsiaTheme="minorEastAsia" w:hAnsiTheme="minorHAnsi" w:cstheme="minorBidi"/>
          <w:noProof/>
          <w:lang w:val="en-US" w:eastAsia="ja-JP"/>
        </w:rPr>
        <w:tab/>
      </w:r>
      <w:r>
        <w:rPr>
          <w:noProof/>
        </w:rPr>
        <w:t>Az eredményváltozó meghatározása</w:t>
      </w:r>
      <w:r>
        <w:rPr>
          <w:noProof/>
        </w:rPr>
        <w:tab/>
      </w:r>
      <w:r>
        <w:rPr>
          <w:noProof/>
        </w:rPr>
        <w:fldChar w:fldCharType="begin"/>
      </w:r>
      <w:r>
        <w:rPr>
          <w:noProof/>
        </w:rPr>
        <w:instrText xml:space="preserve"> PAGEREF _Toc293406083 \h </w:instrText>
      </w:r>
      <w:r>
        <w:rPr>
          <w:noProof/>
        </w:rPr>
      </w:r>
      <w:r>
        <w:rPr>
          <w:noProof/>
        </w:rPr>
        <w:fldChar w:fldCharType="separate"/>
      </w:r>
      <w:r>
        <w:rPr>
          <w:noProof/>
        </w:rPr>
        <w:t>22</w:t>
      </w:r>
      <w:r>
        <w:rPr>
          <w:noProof/>
        </w:rPr>
        <w:fldChar w:fldCharType="end"/>
      </w:r>
    </w:p>
    <w:p w14:paraId="0B295461"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3.2.2.</w:t>
      </w:r>
      <w:r>
        <w:rPr>
          <w:rFonts w:asciiTheme="minorHAnsi" w:eastAsiaTheme="minorEastAsia" w:hAnsiTheme="minorHAnsi" w:cstheme="minorBidi"/>
          <w:noProof/>
          <w:lang w:val="en-US" w:eastAsia="ja-JP"/>
        </w:rPr>
        <w:tab/>
      </w:r>
      <w:r>
        <w:rPr>
          <w:noProof/>
        </w:rPr>
        <w:t>A magyarázóváltozók kiválasztása</w:t>
      </w:r>
      <w:r>
        <w:rPr>
          <w:noProof/>
        </w:rPr>
        <w:tab/>
      </w:r>
      <w:r>
        <w:rPr>
          <w:noProof/>
        </w:rPr>
        <w:fldChar w:fldCharType="begin"/>
      </w:r>
      <w:r>
        <w:rPr>
          <w:noProof/>
        </w:rPr>
        <w:instrText xml:space="preserve"> PAGEREF _Toc293406084 \h </w:instrText>
      </w:r>
      <w:r>
        <w:rPr>
          <w:noProof/>
        </w:rPr>
      </w:r>
      <w:r>
        <w:rPr>
          <w:noProof/>
        </w:rPr>
        <w:fldChar w:fldCharType="separate"/>
      </w:r>
      <w:r>
        <w:rPr>
          <w:noProof/>
        </w:rPr>
        <w:t>23</w:t>
      </w:r>
      <w:r>
        <w:rPr>
          <w:noProof/>
        </w:rPr>
        <w:fldChar w:fldCharType="end"/>
      </w:r>
    </w:p>
    <w:p w14:paraId="4B96B5A0"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3.2.3.</w:t>
      </w:r>
      <w:r>
        <w:rPr>
          <w:rFonts w:asciiTheme="minorHAnsi" w:eastAsiaTheme="minorEastAsia" w:hAnsiTheme="minorHAnsi" w:cstheme="minorBidi"/>
          <w:noProof/>
          <w:lang w:val="en-US" w:eastAsia="ja-JP"/>
        </w:rPr>
        <w:tab/>
      </w:r>
      <w:r>
        <w:rPr>
          <w:noProof/>
        </w:rPr>
        <w:t>Adattisztítás, konvertálás, hiánypótlás</w:t>
      </w:r>
      <w:r>
        <w:rPr>
          <w:noProof/>
        </w:rPr>
        <w:tab/>
      </w:r>
      <w:r>
        <w:rPr>
          <w:noProof/>
        </w:rPr>
        <w:fldChar w:fldCharType="begin"/>
      </w:r>
      <w:r>
        <w:rPr>
          <w:noProof/>
        </w:rPr>
        <w:instrText xml:space="preserve"> PAGEREF _Toc293406085 \h </w:instrText>
      </w:r>
      <w:r>
        <w:rPr>
          <w:noProof/>
        </w:rPr>
      </w:r>
      <w:r>
        <w:rPr>
          <w:noProof/>
        </w:rPr>
        <w:fldChar w:fldCharType="separate"/>
      </w:r>
      <w:r>
        <w:rPr>
          <w:noProof/>
        </w:rPr>
        <w:t>24</w:t>
      </w:r>
      <w:r>
        <w:rPr>
          <w:noProof/>
        </w:rPr>
        <w:fldChar w:fldCharType="end"/>
      </w:r>
    </w:p>
    <w:p w14:paraId="6FC2914A"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3.2.4.</w:t>
      </w:r>
      <w:r>
        <w:rPr>
          <w:rFonts w:asciiTheme="minorHAnsi" w:eastAsiaTheme="minorEastAsia" w:hAnsiTheme="minorHAnsi" w:cstheme="minorBidi"/>
          <w:noProof/>
          <w:lang w:val="en-US" w:eastAsia="ja-JP"/>
        </w:rPr>
        <w:tab/>
      </w:r>
      <w:r>
        <w:rPr>
          <w:noProof/>
        </w:rPr>
        <w:t>Korrelációs mátrix vizsgálata</w:t>
      </w:r>
      <w:r>
        <w:rPr>
          <w:noProof/>
        </w:rPr>
        <w:tab/>
      </w:r>
      <w:r>
        <w:rPr>
          <w:noProof/>
        </w:rPr>
        <w:fldChar w:fldCharType="begin"/>
      </w:r>
      <w:r>
        <w:rPr>
          <w:noProof/>
        </w:rPr>
        <w:instrText xml:space="preserve"> PAGEREF _Toc293406086 \h </w:instrText>
      </w:r>
      <w:r>
        <w:rPr>
          <w:noProof/>
        </w:rPr>
      </w:r>
      <w:r>
        <w:rPr>
          <w:noProof/>
        </w:rPr>
        <w:fldChar w:fldCharType="separate"/>
      </w:r>
      <w:r>
        <w:rPr>
          <w:noProof/>
        </w:rPr>
        <w:t>24</w:t>
      </w:r>
      <w:r>
        <w:rPr>
          <w:noProof/>
        </w:rPr>
        <w:fldChar w:fldCharType="end"/>
      </w:r>
    </w:p>
    <w:p w14:paraId="164CBFBE"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3.2.5.</w:t>
      </w:r>
      <w:r>
        <w:rPr>
          <w:rFonts w:asciiTheme="minorHAnsi" w:eastAsiaTheme="minorEastAsia" w:hAnsiTheme="minorHAnsi" w:cstheme="minorBidi"/>
          <w:noProof/>
          <w:lang w:val="en-US" w:eastAsia="ja-JP"/>
        </w:rPr>
        <w:tab/>
      </w:r>
      <w:r>
        <w:rPr>
          <w:noProof/>
        </w:rPr>
        <w:t>Modellezés</w:t>
      </w:r>
      <w:r>
        <w:rPr>
          <w:noProof/>
        </w:rPr>
        <w:tab/>
      </w:r>
      <w:r>
        <w:rPr>
          <w:noProof/>
        </w:rPr>
        <w:fldChar w:fldCharType="begin"/>
      </w:r>
      <w:r>
        <w:rPr>
          <w:noProof/>
        </w:rPr>
        <w:instrText xml:space="preserve"> PAGEREF _Toc293406087 \h </w:instrText>
      </w:r>
      <w:r>
        <w:rPr>
          <w:noProof/>
        </w:rPr>
      </w:r>
      <w:r>
        <w:rPr>
          <w:noProof/>
        </w:rPr>
        <w:fldChar w:fldCharType="separate"/>
      </w:r>
      <w:r>
        <w:rPr>
          <w:noProof/>
        </w:rPr>
        <w:t>28</w:t>
      </w:r>
      <w:r>
        <w:rPr>
          <w:noProof/>
        </w:rPr>
        <w:fldChar w:fldCharType="end"/>
      </w:r>
    </w:p>
    <w:p w14:paraId="1964993E" w14:textId="77777777" w:rsidR="00BD4C56" w:rsidRDefault="00BD4C56">
      <w:pPr>
        <w:pStyle w:val="TOC3"/>
        <w:tabs>
          <w:tab w:val="clear" w:pos="1418"/>
          <w:tab w:val="left" w:pos="1404"/>
        </w:tabs>
        <w:rPr>
          <w:rFonts w:asciiTheme="minorHAnsi" w:eastAsiaTheme="minorEastAsia" w:hAnsiTheme="minorHAnsi" w:cstheme="minorBidi"/>
          <w:noProof/>
          <w:lang w:val="en-US" w:eastAsia="ja-JP"/>
        </w:rPr>
      </w:pPr>
      <w:r>
        <w:rPr>
          <w:noProof/>
        </w:rPr>
        <w:t>3.2.6.</w:t>
      </w:r>
      <w:r>
        <w:rPr>
          <w:rFonts w:asciiTheme="minorHAnsi" w:eastAsiaTheme="minorEastAsia" w:hAnsiTheme="minorHAnsi" w:cstheme="minorBidi"/>
          <w:noProof/>
          <w:lang w:val="en-US" w:eastAsia="ja-JP"/>
        </w:rPr>
        <w:tab/>
      </w:r>
      <w:r>
        <w:rPr>
          <w:noProof/>
        </w:rPr>
        <w:t>Asszociációs vizsgálat</w:t>
      </w:r>
      <w:r>
        <w:rPr>
          <w:noProof/>
        </w:rPr>
        <w:tab/>
      </w:r>
      <w:r>
        <w:rPr>
          <w:noProof/>
        </w:rPr>
        <w:fldChar w:fldCharType="begin"/>
      </w:r>
      <w:r>
        <w:rPr>
          <w:noProof/>
        </w:rPr>
        <w:instrText xml:space="preserve"> PAGEREF _Toc293406088 \h </w:instrText>
      </w:r>
      <w:r>
        <w:rPr>
          <w:noProof/>
        </w:rPr>
      </w:r>
      <w:r>
        <w:rPr>
          <w:noProof/>
        </w:rPr>
        <w:fldChar w:fldCharType="separate"/>
      </w:r>
      <w:r>
        <w:rPr>
          <w:noProof/>
        </w:rPr>
        <w:t>31</w:t>
      </w:r>
      <w:r>
        <w:rPr>
          <w:noProof/>
        </w:rPr>
        <w:fldChar w:fldCharType="end"/>
      </w:r>
    </w:p>
    <w:p w14:paraId="4357A25C" w14:textId="77777777" w:rsidR="00BD4C56" w:rsidRDefault="00BD4C56">
      <w:pPr>
        <w:pStyle w:val="TOC2"/>
        <w:tabs>
          <w:tab w:val="left" w:pos="884"/>
          <w:tab w:val="right" w:leader="dot" w:pos="9628"/>
        </w:tabs>
        <w:rPr>
          <w:rFonts w:asciiTheme="minorHAnsi" w:eastAsiaTheme="minorEastAsia" w:hAnsiTheme="minorHAnsi" w:cstheme="minorBidi"/>
          <w:noProof/>
          <w:lang w:val="en-US" w:eastAsia="ja-JP"/>
        </w:rPr>
      </w:pPr>
      <w:r>
        <w:rPr>
          <w:noProof/>
        </w:rPr>
        <w:t>3.3.</w:t>
      </w:r>
      <w:r>
        <w:rPr>
          <w:rFonts w:asciiTheme="minorHAnsi" w:eastAsiaTheme="minorEastAsia" w:hAnsiTheme="minorHAnsi" w:cstheme="minorBidi"/>
          <w:noProof/>
          <w:lang w:val="en-US" w:eastAsia="ja-JP"/>
        </w:rPr>
        <w:tab/>
      </w:r>
      <w:r>
        <w:rPr>
          <w:noProof/>
        </w:rPr>
        <w:t>Prediktív előrejelzés</w:t>
      </w:r>
      <w:r>
        <w:rPr>
          <w:noProof/>
        </w:rPr>
        <w:tab/>
      </w:r>
      <w:r>
        <w:rPr>
          <w:noProof/>
        </w:rPr>
        <w:fldChar w:fldCharType="begin"/>
      </w:r>
      <w:r>
        <w:rPr>
          <w:noProof/>
        </w:rPr>
        <w:instrText xml:space="preserve"> PAGEREF _Toc293406089 \h </w:instrText>
      </w:r>
      <w:r>
        <w:rPr>
          <w:noProof/>
        </w:rPr>
      </w:r>
      <w:r>
        <w:rPr>
          <w:noProof/>
        </w:rPr>
        <w:fldChar w:fldCharType="separate"/>
      </w:r>
      <w:r>
        <w:rPr>
          <w:noProof/>
        </w:rPr>
        <w:t>32</w:t>
      </w:r>
      <w:r>
        <w:rPr>
          <w:noProof/>
        </w:rPr>
        <w:fldChar w:fldCharType="end"/>
      </w:r>
    </w:p>
    <w:p w14:paraId="13FC7E2A" w14:textId="77777777" w:rsidR="00BD4C56" w:rsidRDefault="00BD4C56">
      <w:pPr>
        <w:pStyle w:val="TOC1"/>
        <w:tabs>
          <w:tab w:val="left" w:pos="420"/>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Összegzés</w:t>
      </w:r>
      <w:r>
        <w:rPr>
          <w:noProof/>
        </w:rPr>
        <w:tab/>
      </w:r>
      <w:r>
        <w:rPr>
          <w:noProof/>
        </w:rPr>
        <w:fldChar w:fldCharType="begin"/>
      </w:r>
      <w:r>
        <w:rPr>
          <w:noProof/>
        </w:rPr>
        <w:instrText xml:space="preserve"> PAGEREF _Toc293406090 \h </w:instrText>
      </w:r>
      <w:r>
        <w:rPr>
          <w:noProof/>
        </w:rPr>
      </w:r>
      <w:r>
        <w:rPr>
          <w:noProof/>
        </w:rPr>
        <w:fldChar w:fldCharType="separate"/>
      </w:r>
      <w:r>
        <w:rPr>
          <w:noProof/>
        </w:rPr>
        <w:t>33</w:t>
      </w:r>
      <w:r>
        <w:rPr>
          <w:noProof/>
        </w:rPr>
        <w:fldChar w:fldCharType="end"/>
      </w:r>
    </w:p>
    <w:p w14:paraId="5880C375" w14:textId="77777777" w:rsidR="00BD4C56" w:rsidRDefault="00BD4C56">
      <w:pPr>
        <w:pStyle w:val="TOC1"/>
        <w:tabs>
          <w:tab w:val="left" w:pos="420"/>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Irodalomjegyzék</w:t>
      </w:r>
      <w:r>
        <w:rPr>
          <w:noProof/>
        </w:rPr>
        <w:tab/>
      </w:r>
      <w:r>
        <w:rPr>
          <w:noProof/>
        </w:rPr>
        <w:fldChar w:fldCharType="begin"/>
      </w:r>
      <w:r>
        <w:rPr>
          <w:noProof/>
        </w:rPr>
        <w:instrText xml:space="preserve"> PAGEREF _Toc293406091 \h </w:instrText>
      </w:r>
      <w:r>
        <w:rPr>
          <w:noProof/>
        </w:rPr>
      </w:r>
      <w:r>
        <w:rPr>
          <w:noProof/>
        </w:rPr>
        <w:fldChar w:fldCharType="separate"/>
      </w:r>
      <w:r>
        <w:rPr>
          <w:noProof/>
        </w:rPr>
        <w:t>35</w:t>
      </w:r>
      <w:r>
        <w:rPr>
          <w:noProof/>
        </w:rPr>
        <w:fldChar w:fldCharType="end"/>
      </w:r>
    </w:p>
    <w:p w14:paraId="5ED7542A" w14:textId="77777777" w:rsidR="00BD4C56" w:rsidRDefault="00BD4C56">
      <w:pPr>
        <w:pStyle w:val="TOC1"/>
        <w:tabs>
          <w:tab w:val="left" w:pos="420"/>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Mellékletek</w:t>
      </w:r>
      <w:r>
        <w:rPr>
          <w:noProof/>
        </w:rPr>
        <w:tab/>
      </w:r>
      <w:r>
        <w:rPr>
          <w:noProof/>
        </w:rPr>
        <w:fldChar w:fldCharType="begin"/>
      </w:r>
      <w:r>
        <w:rPr>
          <w:noProof/>
        </w:rPr>
        <w:instrText xml:space="preserve"> PAGEREF _Toc293406092 \h </w:instrText>
      </w:r>
      <w:r>
        <w:rPr>
          <w:noProof/>
        </w:rPr>
      </w:r>
      <w:r>
        <w:rPr>
          <w:noProof/>
        </w:rPr>
        <w:fldChar w:fldCharType="separate"/>
      </w:r>
      <w:r>
        <w:rPr>
          <w:noProof/>
        </w:rPr>
        <w:t>37</w:t>
      </w:r>
      <w:r>
        <w:rPr>
          <w:noProof/>
        </w:rPr>
        <w:fldChar w:fldCharType="end"/>
      </w:r>
    </w:p>
    <w:p w14:paraId="5C059C02" w14:textId="77777777" w:rsidR="00C05C6F" w:rsidRDefault="00C05C6F" w:rsidP="00C05C6F">
      <w:pPr>
        <w:pStyle w:val="TOC1"/>
      </w:pPr>
      <w:r>
        <w:fldChar w:fldCharType="end"/>
      </w:r>
    </w:p>
    <w:p w14:paraId="5E3EE9A4" w14:textId="77777777" w:rsidR="00C05C6F" w:rsidRDefault="00C05C6F" w:rsidP="006F00AB">
      <w:pPr>
        <w:pStyle w:val="Szdtmrtvny"/>
      </w:pPr>
    </w:p>
    <w:p w14:paraId="2E962E84" w14:textId="77777777" w:rsidR="006F00AB" w:rsidRDefault="006F00AB" w:rsidP="006F00AB"/>
    <w:p w14:paraId="5283540C" w14:textId="77777777" w:rsidR="00C71297" w:rsidRDefault="00864D13" w:rsidP="002A4C8D">
      <w:pPr>
        <w:pStyle w:val="Szdcmsor1"/>
      </w:pPr>
      <w:bookmarkStart w:id="2" w:name="_Toc293406067"/>
      <w:r>
        <w:lastRenderedPageBreak/>
        <w:t>Bevezetés</w:t>
      </w:r>
      <w:bookmarkEnd w:id="2"/>
      <w:r w:rsidR="00C71297">
        <w:t xml:space="preserve"> </w:t>
      </w:r>
    </w:p>
    <w:p w14:paraId="0479ABBB" w14:textId="14E4EA47" w:rsidR="0069681C" w:rsidRDefault="0069681C" w:rsidP="00DB2C5F">
      <w:pPr>
        <w:pStyle w:val="Szdszveg"/>
        <w:ind w:firstLine="0"/>
      </w:pPr>
    </w:p>
    <w:p w14:paraId="37F2EE25" w14:textId="2EE82DEE" w:rsidR="00DB2C5F" w:rsidRPr="00D52CFE" w:rsidRDefault="00DB2C5F" w:rsidP="00D52CFE">
      <w:pPr>
        <w:pStyle w:val="Szdszveg"/>
      </w:pPr>
      <w:r w:rsidRPr="00D52CFE">
        <w:rPr>
          <w:rFonts w:eastAsia="Arial Unicode MS"/>
        </w:rPr>
        <w:t>A bicikli szerepe a városi közlekedésben nagy figyelmet kapott az elmúlt évek során, leginká</w:t>
      </w:r>
      <w:r w:rsidR="00025BC9" w:rsidRPr="00D52CFE">
        <w:rPr>
          <w:rFonts w:eastAsia="Arial Unicode MS"/>
        </w:rPr>
        <w:t>bb</w:t>
      </w:r>
      <w:r w:rsidRPr="00D52CFE">
        <w:rPr>
          <w:rFonts w:eastAsia="Arial Unicode MS"/>
        </w:rPr>
        <w:t xml:space="preserve"> vagy legalábbis egy részben annak köszönhetően, hogy kezdi visszanyerni egykori népszerűségét mint alternatív közlekedési forma. A hatvanas években történt az első kezdeményezé</w:t>
      </w:r>
      <w:r w:rsidR="00025BC9" w:rsidRPr="00D52CFE">
        <w:rPr>
          <w:rFonts w:eastAsia="Arial Unicode MS"/>
        </w:rPr>
        <w:t>s</w:t>
      </w:r>
      <w:r w:rsidRPr="00D52CFE">
        <w:rPr>
          <w:rFonts w:eastAsia="Arial Unicode MS"/>
        </w:rPr>
        <w:t xml:space="preserve"> biciklimegosztó, illetve nyilvános kerékpár programokra Európában</w:t>
      </w:r>
      <w:r w:rsidR="003136D8" w:rsidRPr="00D52CFE">
        <w:rPr>
          <w:rFonts w:eastAsia="Arial Unicode MS"/>
        </w:rPr>
        <w:t>,</w:t>
      </w:r>
      <w:r w:rsidRPr="00D52CFE">
        <w:rPr>
          <w:rFonts w:eastAsia="Arial Unicode MS"/>
        </w:rPr>
        <w:t xml:space="preserve"> azonban működőképes formában csak </w:t>
      </w:r>
      <w:r w:rsidR="005B17D7">
        <w:rPr>
          <w:rFonts w:eastAsia="Arial Unicode MS"/>
        </w:rPr>
        <w:t>az ezredforduló után alakult ki</w:t>
      </w:r>
      <w:r w:rsidRPr="00D52CFE">
        <w:rPr>
          <w:rFonts w:eastAsia="Arial Unicode MS"/>
        </w:rPr>
        <w:t xml:space="preserve"> 2005-öt követő</w:t>
      </w:r>
      <w:r w:rsidR="003136D8" w:rsidRPr="00D52CFE">
        <w:rPr>
          <w:rFonts w:eastAsia="Arial Unicode MS"/>
        </w:rPr>
        <w:t>en</w:t>
      </w:r>
      <w:r w:rsidRPr="00D52CFE">
        <w:rPr>
          <w:rFonts w:eastAsia="Arial Unicode MS"/>
        </w:rPr>
        <w:t xml:space="preserve"> az információs technololó</w:t>
      </w:r>
      <w:r w:rsidR="003136D8" w:rsidRPr="00D52CFE">
        <w:rPr>
          <w:rFonts w:eastAsia="Arial Unicode MS"/>
        </w:rPr>
        <w:t>gia</w:t>
      </w:r>
      <w:r w:rsidRPr="00D52CFE">
        <w:rPr>
          <w:rFonts w:eastAsia="Arial Unicode MS"/>
        </w:rPr>
        <w:t xml:space="preserve"> fejlődésének köszönhetően. Napjainkra a kerékpármegosztó- vagy kö</w:t>
      </w:r>
      <w:r w:rsidR="003136D8" w:rsidRPr="00D52CFE">
        <w:rPr>
          <w:rFonts w:eastAsia="Arial Unicode MS"/>
        </w:rPr>
        <w:t>zbringa</w:t>
      </w:r>
      <w:r w:rsidRPr="00D52CFE">
        <w:rPr>
          <w:rFonts w:eastAsia="Arial Unicode MS"/>
        </w:rPr>
        <w:t>rendszerek már mind az öt kontinensen jelen vannak, beleértve több</w:t>
      </w:r>
      <w:r w:rsidR="003136D8" w:rsidRPr="00D52CFE">
        <w:rPr>
          <w:rFonts w:eastAsia="Arial Unicode MS"/>
        </w:rPr>
        <w:t>,</w:t>
      </w:r>
      <w:r w:rsidRPr="00D52CFE">
        <w:rPr>
          <w:rFonts w:eastAsia="Arial Unicode MS"/>
        </w:rPr>
        <w:t xml:space="preserve"> mint 700 várost világszerte, közel 800 ezer biciklivel és 37.500 állomással. A fejlődés még nem ért véget, egyre több városban terveznek újabb és újabb hasonló rendszereket. Az alapok lefektetéseként az Obis kézikönyv a következőképp definiálja biciklimegosztó rendszereket: </w:t>
      </w:r>
    </w:p>
    <w:p w14:paraId="7DA6C014" w14:textId="7E47F67D" w:rsidR="00DB2C5F" w:rsidRPr="00D52CFE" w:rsidRDefault="008B23CF" w:rsidP="00D52CFE">
      <w:pPr>
        <w:pStyle w:val="Szdszveg"/>
      </w:pPr>
      <w:r>
        <w:rPr>
          <w:rFonts w:eastAsia="Arial Unicode MS"/>
        </w:rPr>
        <w:t>,,</w:t>
      </w:r>
      <w:r w:rsidR="00DB2C5F" w:rsidRPr="00D52CFE">
        <w:rPr>
          <w:rFonts w:eastAsia="Arial Unicode MS"/>
        </w:rPr>
        <w:t>A közösségi kerékpározási rendszer (KRR, angolul: bike sharing system) egy önkiszolgáló, rövidtávú, akár egyirány</w:t>
      </w:r>
      <w:r w:rsidR="005B17D7">
        <w:rPr>
          <w:rFonts w:eastAsia="Arial Unicode MS"/>
        </w:rPr>
        <w:t>ú utazásra is alkalmas kerékpár</w:t>
      </w:r>
      <w:r w:rsidR="00DB2C5F" w:rsidRPr="00D52CFE">
        <w:rPr>
          <w:rFonts w:eastAsia="Arial Unicode MS"/>
        </w:rPr>
        <w:t>kölcsönzési hálózat nyilvános helyeken, többféle célcsoport számára.”</w:t>
      </w:r>
      <w:r w:rsidR="00D31298">
        <w:rPr>
          <w:rFonts w:eastAsia="Arial Unicode MS"/>
          <w:vertAlign w:val="superscript"/>
        </w:rPr>
        <w:t>1</w:t>
      </w:r>
      <w:r w:rsidR="00DB2C5F" w:rsidRPr="00D52CFE">
        <w:rPr>
          <w:rFonts w:eastAsia="Arial Unicode MS"/>
        </w:rPr>
        <w:t xml:space="preserve"> (OBIS kézikönyv: </w:t>
      </w:r>
      <w:r w:rsidR="00DB2C5F" w:rsidRPr="005B17D7">
        <w:rPr>
          <w:rFonts w:eastAsia="Arial Unicode MS"/>
          <w:i/>
        </w:rPr>
        <w:t>A közösségi kerékpározási rendszerek optimalizálása az európai városokban</w:t>
      </w:r>
      <w:r w:rsidR="00DB2C5F" w:rsidRPr="00D52CFE">
        <w:rPr>
          <w:rFonts w:eastAsia="Arial Unicode MS"/>
        </w:rPr>
        <w:t>, 10. oldal)</w:t>
      </w:r>
    </w:p>
    <w:p w14:paraId="0123B9C7" w14:textId="68AE5392" w:rsidR="00DB2C5F" w:rsidRPr="00D52CFE" w:rsidRDefault="00DB2C5F" w:rsidP="00D52CFE">
      <w:pPr>
        <w:pStyle w:val="Szdszveg"/>
      </w:pPr>
      <w:r w:rsidRPr="00D52CFE">
        <w:rPr>
          <w:rFonts w:eastAsia="Arial Unicode MS"/>
        </w:rPr>
        <w:t>A hozzáférhetőség és a megfizethetőség nagyban segítették, hogy a rövidtávú kerékpárbérlés azokat is meggyőzze, akik hajlandóak lecse</w:t>
      </w:r>
      <w:r w:rsidR="005B17D7">
        <w:rPr>
          <w:rFonts w:eastAsia="Arial Unicode MS"/>
        </w:rPr>
        <w:t>rélni autójukat egy kétkerekűre</w:t>
      </w:r>
      <w:r w:rsidRPr="00D52CFE">
        <w:rPr>
          <w:rFonts w:eastAsia="Arial Unicode MS"/>
        </w:rPr>
        <w:t xml:space="preserve"> belső égésű motor nélkül. Az ingázók és a külvárosban lakók a parkolóban hagyhatják általa a belvárosi forgalmi dugók és parkolóhelyek hiánya okozta stresszt. A turisták keresztül-kasul szelhetik át a várost, megkímélve magukat a tömegközlekedésre jellemző többszöri átszállástól, a magas taxiköltségektől és a lábfájástól. Nem beszélve arró</w:t>
      </w:r>
      <w:r w:rsidR="003136D8" w:rsidRPr="00D52CFE">
        <w:rPr>
          <w:rFonts w:eastAsia="Arial Unicode MS"/>
        </w:rPr>
        <w:t>l, hogy az a</w:t>
      </w:r>
      <w:r w:rsidRPr="00D52CFE">
        <w:rPr>
          <w:rFonts w:eastAsia="Arial Unicode MS"/>
        </w:rPr>
        <w:t>nyatermészetnek is előnyére válik a hétkö</w:t>
      </w:r>
      <w:r w:rsidR="003136D8" w:rsidRPr="00D52CFE">
        <w:rPr>
          <w:rFonts w:eastAsia="Arial Unicode MS"/>
        </w:rPr>
        <w:t>znapi szmog</w:t>
      </w:r>
      <w:r w:rsidRPr="00D52CFE">
        <w:rPr>
          <w:rFonts w:eastAsia="Arial Unicode MS"/>
        </w:rPr>
        <w:t xml:space="preserve"> csökkentése.</w:t>
      </w:r>
      <w:r w:rsidR="001042F5" w:rsidRPr="001042F5">
        <w:rPr>
          <w:rFonts w:eastAsia="Arial Unicode MS"/>
          <w:vertAlign w:val="superscript"/>
        </w:rPr>
        <w:t>2</w:t>
      </w:r>
    </w:p>
    <w:p w14:paraId="529ABA2B" w14:textId="725FC5F2" w:rsidR="00DB2C5F" w:rsidRPr="00D52CFE" w:rsidRDefault="00DB2C5F" w:rsidP="00D52CFE">
      <w:pPr>
        <w:pStyle w:val="Szdszveg"/>
      </w:pPr>
      <w:r w:rsidRPr="00D52CFE">
        <w:rPr>
          <w:rFonts w:eastAsia="Arial Unicode MS"/>
        </w:rPr>
        <w:t>Budapest kerékpározási kultúrája az elmúlt é</w:t>
      </w:r>
      <w:r w:rsidR="003136D8" w:rsidRPr="00D52CFE">
        <w:rPr>
          <w:rFonts w:eastAsia="Arial Unicode MS"/>
        </w:rPr>
        <w:t>vekben</w:t>
      </w:r>
      <w:r w:rsidRPr="00D52CFE">
        <w:rPr>
          <w:rFonts w:eastAsia="Arial Unicode MS"/>
        </w:rPr>
        <w:t xml:space="preserve"> pozitív</w:t>
      </w:r>
      <w:r w:rsidR="008B23CF">
        <w:rPr>
          <w:rFonts w:eastAsia="Arial Unicode MS"/>
        </w:rPr>
        <w:t xml:space="preserve"> irányba változott. Egy </w:t>
      </w:r>
      <w:r w:rsidRPr="00D52CFE">
        <w:rPr>
          <w:rFonts w:eastAsia="Arial Unicode MS"/>
        </w:rPr>
        <w:t>dán felmérés szerint 150 városból jelenleg a 13. helyezést érte el. A Mol Bubi bevezetése pedig talán egy új löketet ad a fővárosi bicikliskultúr</w:t>
      </w:r>
      <w:r w:rsidR="003136D8" w:rsidRPr="00D52CFE">
        <w:rPr>
          <w:rFonts w:eastAsia="Arial Unicode MS"/>
        </w:rPr>
        <w:t>a</w:t>
      </w:r>
      <w:r w:rsidRPr="00D52CFE">
        <w:rPr>
          <w:rFonts w:eastAsia="Arial Unicode MS"/>
        </w:rPr>
        <w:t xml:space="preserve"> további növekedésére. Természetesen infrastrukturálisan és </w:t>
      </w:r>
      <w:r w:rsidR="003136D8" w:rsidRPr="00D52CFE">
        <w:rPr>
          <w:rFonts w:eastAsia="Arial Unicode MS"/>
        </w:rPr>
        <w:t xml:space="preserve">a </w:t>
      </w:r>
      <w:r w:rsidRPr="00D52CFE">
        <w:rPr>
          <w:rFonts w:eastAsia="Arial Unicode MS"/>
        </w:rPr>
        <w:t>kerékpározási kultúra szempontjából is van még mit fejleszteni, de a tendencia azt mutatja, hogy megvan a szándék a városlakókban, hogy személygépkocsi</w:t>
      </w:r>
      <w:r w:rsidR="003136D8" w:rsidRPr="00D52CFE">
        <w:rPr>
          <w:rFonts w:eastAsia="Arial Unicode MS"/>
        </w:rPr>
        <w:t>ja</w:t>
      </w:r>
      <w:r w:rsidRPr="00D52CFE">
        <w:rPr>
          <w:rFonts w:eastAsia="Arial Unicode MS"/>
        </w:rPr>
        <w:t>ikat biciklire cseréljék.</w:t>
      </w:r>
      <w:r w:rsidR="001042F5">
        <w:rPr>
          <w:rFonts w:eastAsia="Arial Unicode MS"/>
          <w:vertAlign w:val="superscript"/>
        </w:rPr>
        <w:t>3</w:t>
      </w:r>
    </w:p>
    <w:p w14:paraId="6615C0E9" w14:textId="74BD2170" w:rsidR="00414AD9" w:rsidRPr="00D52CFE" w:rsidRDefault="00414AD9" w:rsidP="00D52CFE">
      <w:pPr>
        <w:pStyle w:val="Szdszveg"/>
      </w:pPr>
      <w:r w:rsidRPr="00D52CFE">
        <w:rPr>
          <w:rFonts w:eastAsia="Arial Unicode MS"/>
        </w:rPr>
        <w:t>A Mol Bubi Magyarország első biciklimegosztó rendszere, mely 2014 nyarán kezdte meg a pró</w:t>
      </w:r>
      <w:r w:rsidR="003136D8" w:rsidRPr="00D52CFE">
        <w:rPr>
          <w:rFonts w:eastAsia="Arial Unicode MS"/>
        </w:rPr>
        <w:t>ba</w:t>
      </w:r>
      <w:r w:rsidRPr="00D52CFE">
        <w:rPr>
          <w:rFonts w:eastAsia="Arial Unicode MS"/>
        </w:rPr>
        <w:t>tesztelést</w:t>
      </w:r>
      <w:r w:rsidR="003136D8" w:rsidRPr="00D52CFE">
        <w:rPr>
          <w:rFonts w:eastAsia="Arial Unicode MS"/>
        </w:rPr>
        <w:t>,</w:t>
      </w:r>
      <w:r w:rsidRPr="00D52CFE">
        <w:rPr>
          <w:rFonts w:eastAsia="Arial Unicode MS"/>
        </w:rPr>
        <w:t xml:space="preserve"> és végérvényesen szeptemberben 8-án vált elérhetővé hivatalosan a nagyérdemű </w:t>
      </w:r>
      <w:r w:rsidR="003136D8" w:rsidRPr="00D52CFE">
        <w:rPr>
          <w:rFonts w:eastAsia="Arial Unicode MS"/>
        </w:rPr>
        <w:t>számára</w:t>
      </w:r>
      <w:r w:rsidRPr="00D52CFE">
        <w:rPr>
          <w:rFonts w:eastAsia="Arial Unicode MS"/>
        </w:rPr>
        <w:t>.  Jelenleg több</w:t>
      </w:r>
      <w:r w:rsidR="003136D8" w:rsidRPr="00D52CFE">
        <w:rPr>
          <w:rFonts w:eastAsia="Arial Unicode MS"/>
        </w:rPr>
        <w:t>, mint</w:t>
      </w:r>
      <w:r w:rsidRPr="00D52CFE">
        <w:rPr>
          <w:rFonts w:eastAsia="Arial Unicode MS"/>
        </w:rPr>
        <w:t xml:space="preserve"> 76 gyűjtőállomáson 1100 bicikli</w:t>
      </w:r>
      <w:r w:rsidR="00E47BFA">
        <w:rPr>
          <w:rFonts w:eastAsia="Arial Unicode MS"/>
        </w:rPr>
        <w:t>je</w:t>
      </w:r>
      <w:r w:rsidRPr="00D52CFE">
        <w:rPr>
          <w:rFonts w:eastAsia="Arial Unicode MS"/>
        </w:rPr>
        <w:t xml:space="preserve"> és több</w:t>
      </w:r>
      <w:r w:rsidR="003136D8" w:rsidRPr="00D52CFE">
        <w:rPr>
          <w:rFonts w:eastAsia="Arial Unicode MS"/>
        </w:rPr>
        <w:t>,</w:t>
      </w:r>
      <w:r w:rsidRPr="00D52CFE">
        <w:rPr>
          <w:rFonts w:eastAsia="Arial Unicode MS"/>
        </w:rPr>
        <w:t xml:space="preserve"> mint 6000 regisztrált felhasználó</w:t>
      </w:r>
      <w:r w:rsidR="003136D8" w:rsidRPr="00D52CFE">
        <w:rPr>
          <w:rFonts w:eastAsia="Arial Unicode MS"/>
        </w:rPr>
        <w:t>ja van</w:t>
      </w:r>
      <w:r w:rsidRPr="00D52CFE">
        <w:rPr>
          <w:rFonts w:eastAsia="Arial Unicode MS"/>
        </w:rPr>
        <w:t>.</w:t>
      </w:r>
    </w:p>
    <w:p w14:paraId="6B969F9B" w14:textId="7F330D1A" w:rsidR="00414AD9" w:rsidRPr="00D52CFE" w:rsidRDefault="00414AD9" w:rsidP="00D52CFE">
      <w:pPr>
        <w:pStyle w:val="Szdszveg"/>
      </w:pPr>
      <w:r w:rsidRPr="00D52CFE">
        <w:rPr>
          <w:rFonts w:eastAsia="Arial Unicode MS"/>
        </w:rPr>
        <w:lastRenderedPageBreak/>
        <w:t xml:space="preserve">A Bubi lefedettsége a belvárosra terjed ki, a nagykörúton belül. Legdélibb pontja a Corvin negyed, </w:t>
      </w:r>
      <w:r w:rsidR="003136D8" w:rsidRPr="00D52CFE">
        <w:rPr>
          <w:rFonts w:eastAsia="Arial Unicode MS"/>
        </w:rPr>
        <w:t xml:space="preserve">majd </w:t>
      </w:r>
      <w:r w:rsidRPr="00D52CFE">
        <w:rPr>
          <w:rFonts w:eastAsia="Arial Unicode MS"/>
        </w:rPr>
        <w:t>végig a körúton</w:t>
      </w:r>
      <w:r w:rsidR="003136D8" w:rsidRPr="00D52CFE">
        <w:rPr>
          <w:rFonts w:eastAsia="Arial Unicode MS"/>
        </w:rPr>
        <w:t xml:space="preserve"> találhatók a dokkolók</w:t>
      </w:r>
      <w:r w:rsidRPr="00D52CFE">
        <w:rPr>
          <w:rFonts w:eastAsia="Arial Unicode MS"/>
        </w:rPr>
        <w:t>. Az állomások elhelyekezdése sűrű, így ha nem is találunk biciklit egy állomáson - bár ez nagyon ritkán fordul elő -</w:t>
      </w:r>
      <w:r w:rsidR="003136D8" w:rsidRPr="00D52CFE">
        <w:rPr>
          <w:rFonts w:eastAsia="Arial Unicode MS"/>
        </w:rPr>
        <w:t>,</w:t>
      </w:r>
      <w:r w:rsidRPr="00D52CFE">
        <w:rPr>
          <w:rFonts w:eastAsia="Arial Unicode MS"/>
        </w:rPr>
        <w:t xml:space="preserve"> a legközelebbi állomás is csak pár percre található.  Budán is találhatóak egy vonalban</w:t>
      </w:r>
      <w:r w:rsidR="003136D8" w:rsidRPr="00D52CFE">
        <w:rPr>
          <w:rFonts w:eastAsia="Arial Unicode MS"/>
        </w:rPr>
        <w:t>, a Margit-híd budai hiídfőjétől indulva</w:t>
      </w:r>
      <w:r w:rsidRPr="00D52CFE">
        <w:rPr>
          <w:rFonts w:eastAsia="Arial Unicode MS"/>
        </w:rPr>
        <w:t>. Itt még rengeteg hely kínálkozik további állomások kiépítésére. Már folynak a tárgyalások a további bővítésekkel kapcsolatban, így 2015 nyarára már több, mint 97 állomással és 1150</w:t>
      </w:r>
      <w:r w:rsidR="001042F5">
        <w:rPr>
          <w:rFonts w:eastAsia="Arial Unicode MS"/>
        </w:rPr>
        <w:t xml:space="preserve"> biciklivel fog bővülni a Bubi.</w:t>
      </w:r>
      <w:r w:rsidR="001042F5" w:rsidRPr="001042F5">
        <w:rPr>
          <w:rFonts w:eastAsia="Arial Unicode MS"/>
          <w:vertAlign w:val="superscript"/>
        </w:rPr>
        <w:t>4</w:t>
      </w:r>
    </w:p>
    <w:p w14:paraId="32F12588" w14:textId="648A8B8A" w:rsidR="00342CAC" w:rsidRPr="00D52CFE" w:rsidRDefault="00342CAC" w:rsidP="00D52CFE">
      <w:pPr>
        <w:pStyle w:val="Szdszveg"/>
        <w:rPr>
          <w:rFonts w:eastAsia="Arial Unicode MS"/>
        </w:rPr>
      </w:pPr>
      <w:r w:rsidRPr="00D52CFE">
        <w:rPr>
          <w:rFonts w:eastAsia="Arial Unicode MS"/>
        </w:rPr>
        <w:t>Budapest 2008-ban hozta meg a döntést a fővárosi közösségi kerékpármegosztás elindításáról. Kialakítását azonban többéves előkészületek, tervezés és szervezés előzték meg.  A dokkolóállomások helyének megtervezésére nagy figyelmet fordítottak, hogy a lehető legrészletesebben felmérhessék a legoptimálisabb elhelyezésüket.</w:t>
      </w:r>
      <w:r w:rsidR="001042F5" w:rsidRPr="001042F5">
        <w:rPr>
          <w:rFonts w:eastAsia="Arial Unicode MS"/>
          <w:vertAlign w:val="superscript"/>
        </w:rPr>
        <w:t>5</w:t>
      </w:r>
    </w:p>
    <w:p w14:paraId="77E6FEFA" w14:textId="18DE1721" w:rsidR="00A44600" w:rsidRPr="00D52CFE" w:rsidRDefault="00A44600" w:rsidP="00D52CFE">
      <w:pPr>
        <w:pStyle w:val="Szdszveg"/>
      </w:pPr>
      <w:r w:rsidRPr="00D52CFE">
        <w:rPr>
          <w:rFonts w:eastAsia="Arial Unicode MS"/>
        </w:rPr>
        <w:t>A projekt kedvezményezettje a Budapesti Közlekedési Központ, aminek feladata a teljes folyamat irányítása és levezénylése, a tervezéssel pedig a Parking Kft.-t bízták meg. 2013 augusztusában a BKK által kiírt tendert a MOL Bubi rendszer kialakítására és üzemeltetésére a T-Systems Magyarország Zrt.</w:t>
      </w:r>
      <w:r w:rsidR="00E47BFA">
        <w:rPr>
          <w:rFonts w:eastAsia="Arial Unicode MS"/>
        </w:rPr>
        <w:t xml:space="preserve"> és a Csepel Kerékpárgyártó és </w:t>
      </w:r>
      <w:r w:rsidRPr="00D52CFE">
        <w:rPr>
          <w:rFonts w:eastAsia="Arial Unicode MS"/>
        </w:rPr>
        <w:t>Forgalmazó Zrt. nyerte meg. Utóbbi két vállalat együtt a Közbringa Kft.-t teszi ki, mely magukat a kerékpárokat és az azokhoz szükséges eszközöket gyártja, felel a karbantartásukért, illetve az allokációs folyamatokért. A technológiai feltételeket, a szoftvereket egy német vállalat, a Nextbike biztosítja.</w:t>
      </w:r>
      <w:r w:rsidR="001042F5" w:rsidRPr="001042F5">
        <w:rPr>
          <w:rFonts w:eastAsia="Arial Unicode MS"/>
          <w:vertAlign w:val="superscript"/>
        </w:rPr>
        <w:t>6</w:t>
      </w:r>
    </w:p>
    <w:p w14:paraId="6839B409" w14:textId="55FFD0DD" w:rsidR="00342CAC" w:rsidRPr="00D52CFE" w:rsidRDefault="003136D8" w:rsidP="00D52CFE">
      <w:pPr>
        <w:pStyle w:val="Szdszveg"/>
      </w:pPr>
      <w:r w:rsidRPr="00D52CFE">
        <w:rPr>
          <w:rFonts w:eastAsia="Arial Unicode MS"/>
        </w:rPr>
        <w:t>A kialakítások előtt a Budapesti Közlekedési Központ k</w:t>
      </w:r>
      <w:r w:rsidR="00342CAC" w:rsidRPr="00D52CFE">
        <w:rPr>
          <w:rFonts w:eastAsia="Arial Unicode MS"/>
        </w:rPr>
        <w:t>utatá</w:t>
      </w:r>
      <w:r w:rsidRPr="00D52CFE">
        <w:rPr>
          <w:rFonts w:eastAsia="Arial Unicode MS"/>
        </w:rPr>
        <w:t>sainak</w:t>
      </w:r>
      <w:r w:rsidR="00342CAC" w:rsidRPr="00D52CFE">
        <w:rPr>
          <w:rFonts w:eastAsia="Arial Unicode MS"/>
        </w:rPr>
        <w:t xml:space="preserve"> során fő céljuk az volt, hogy felderítsé</w:t>
      </w:r>
      <w:r w:rsidRPr="00D52CFE">
        <w:rPr>
          <w:rFonts w:eastAsia="Arial Unicode MS"/>
        </w:rPr>
        <w:t>k, melyek azok a tényezők, amelyek</w:t>
      </w:r>
      <w:r w:rsidR="00A44600" w:rsidRPr="00D52CFE">
        <w:rPr>
          <w:rFonts w:eastAsia="Arial Unicode MS"/>
        </w:rPr>
        <w:t xml:space="preserve"> a</w:t>
      </w:r>
      <w:r w:rsidR="00342CAC" w:rsidRPr="00D52CFE">
        <w:rPr>
          <w:rFonts w:eastAsia="Arial Unicode MS"/>
        </w:rPr>
        <w:t xml:space="preserve"> </w:t>
      </w:r>
      <w:r w:rsidRPr="00D52CFE">
        <w:rPr>
          <w:rFonts w:eastAsia="Arial Unicode MS"/>
        </w:rPr>
        <w:t xml:space="preserve">budapestiek </w:t>
      </w:r>
      <w:r w:rsidR="00342CAC" w:rsidRPr="00D52CFE">
        <w:rPr>
          <w:rFonts w:eastAsia="Arial Unicode MS"/>
        </w:rPr>
        <w:t>utazási morá</w:t>
      </w:r>
      <w:r w:rsidRPr="00D52CFE">
        <w:rPr>
          <w:rFonts w:eastAsia="Arial Unicode MS"/>
        </w:rPr>
        <w:t>lját</w:t>
      </w:r>
      <w:r w:rsidR="00342CAC" w:rsidRPr="00D52CFE">
        <w:rPr>
          <w:rFonts w:eastAsia="Arial Unicode MS"/>
        </w:rPr>
        <w:t>, közlekedési szoká</w:t>
      </w:r>
      <w:r w:rsidR="00A44600" w:rsidRPr="00D52CFE">
        <w:rPr>
          <w:rFonts w:eastAsia="Arial Unicode MS"/>
        </w:rPr>
        <w:t>sait</w:t>
      </w:r>
      <w:r w:rsidR="00342CAC" w:rsidRPr="00D52CFE">
        <w:rPr>
          <w:rFonts w:eastAsia="Arial Unicode MS"/>
        </w:rPr>
        <w:t xml:space="preserve"> alakítjá</w:t>
      </w:r>
      <w:r w:rsidR="00A44600" w:rsidRPr="00D52CFE">
        <w:rPr>
          <w:rFonts w:eastAsia="Arial Unicode MS"/>
        </w:rPr>
        <w:t>k, illetve melyek a</w:t>
      </w:r>
      <w:r w:rsidR="00342CAC" w:rsidRPr="00D52CFE">
        <w:rPr>
          <w:rFonts w:eastAsia="Arial Unicode MS"/>
        </w:rPr>
        <w:t xml:space="preserve"> leggyakoribb úti cé</w:t>
      </w:r>
      <w:r w:rsidR="00A44600" w:rsidRPr="00D52CFE">
        <w:rPr>
          <w:rFonts w:eastAsia="Arial Unicode MS"/>
        </w:rPr>
        <w:t>lok</w:t>
      </w:r>
      <w:r w:rsidR="00342CAC" w:rsidRPr="00D52CFE">
        <w:rPr>
          <w:rFonts w:eastAsia="Arial Unicode MS"/>
        </w:rPr>
        <w:t xml:space="preserve">, </w:t>
      </w:r>
      <w:r w:rsidR="00A44600" w:rsidRPr="00D52CFE">
        <w:rPr>
          <w:rFonts w:eastAsia="Arial Unicode MS"/>
        </w:rPr>
        <w:t xml:space="preserve">mik </w:t>
      </w:r>
      <w:r w:rsidR="00342CAC" w:rsidRPr="00D52CFE">
        <w:rPr>
          <w:rFonts w:eastAsia="Arial Unicode MS"/>
        </w:rPr>
        <w:t>az utazási mód kiválasztá</w:t>
      </w:r>
      <w:r w:rsidR="00A44600" w:rsidRPr="00D52CFE">
        <w:rPr>
          <w:rFonts w:eastAsia="Arial Unicode MS"/>
        </w:rPr>
        <w:t>si szempontjai</w:t>
      </w:r>
      <w:r w:rsidR="00342CAC" w:rsidRPr="00D52CFE">
        <w:rPr>
          <w:rFonts w:eastAsia="Arial Unicode MS"/>
        </w:rPr>
        <w:t>, továbbá a kerékpározástól visszatartó erőket is feltérképezték. Ezeket egy közvélemény-kutatás</w:t>
      </w:r>
      <w:r w:rsidR="00A44600" w:rsidRPr="00D52CFE">
        <w:rPr>
          <w:rFonts w:eastAsia="Arial Unicode MS"/>
        </w:rPr>
        <w:t>sal</w:t>
      </w:r>
      <w:r w:rsidR="00342CAC" w:rsidRPr="00D52CFE">
        <w:rPr>
          <w:rFonts w:eastAsia="Arial Unicode MS"/>
        </w:rPr>
        <w:t xml:space="preserve"> próbálták felderíteni, kérdőíves módszerrel, amelynek eredményeképpen a nagy utazássűrűségű helyszíneket találták a </w:t>
      </w:r>
      <w:r w:rsidR="00B17E7F">
        <w:rPr>
          <w:rFonts w:eastAsia="Arial Unicode MS"/>
        </w:rPr>
        <w:t>legmegfelelőbb gyűjtőpontoknak.</w:t>
      </w:r>
      <w:r w:rsidR="00B17E7F" w:rsidRPr="00B17E7F">
        <w:rPr>
          <w:rFonts w:eastAsia="Arial Unicode MS"/>
          <w:vertAlign w:val="superscript"/>
        </w:rPr>
        <w:t>7</w:t>
      </w:r>
    </w:p>
    <w:p w14:paraId="7AD204F9" w14:textId="77777777" w:rsidR="00414AD9" w:rsidRDefault="00414AD9" w:rsidP="00414AD9">
      <w:pPr>
        <w:pStyle w:val="Szdszveg"/>
      </w:pPr>
    </w:p>
    <w:p w14:paraId="46D0CB84" w14:textId="6548DA6D" w:rsidR="00414AD9" w:rsidRDefault="00414AD9" w:rsidP="00D52CFE">
      <w:pPr>
        <w:pStyle w:val="Szdszveg"/>
      </w:pPr>
      <w:r>
        <w:t>A szak</w:t>
      </w:r>
      <w:r w:rsidR="00A44600">
        <w:t>dolgozat témája a Magyarországo</w:t>
      </w:r>
      <w:r>
        <w:t>n újonnan létrehozott közbringrarendszer, a MOL Bubi általános használatának feltérképezése: ezen</w:t>
      </w:r>
      <w:r w:rsidR="00A44600">
        <w:t xml:space="preserve"> </w:t>
      </w:r>
      <w:r>
        <w:t>belül annak vizsgála</w:t>
      </w:r>
      <w:r w:rsidR="00A44600">
        <w:t>ta, hogy milyen tényezők</w:t>
      </w:r>
      <w:r>
        <w:t xml:space="preserve"> milyen mértékben befolyásolják a bérlések számát. </w:t>
      </w:r>
      <w:r>
        <w:rPr>
          <w:shd w:val="clear" w:color="auto" w:fill="FFFFFF"/>
        </w:rPr>
        <w:t>A matema</w:t>
      </w:r>
      <w:r w:rsidR="008B23CF">
        <w:rPr>
          <w:shd w:val="clear" w:color="auto" w:fill="FFFFFF"/>
        </w:rPr>
        <w:t>tikai alapoktól, a statisztikán</w:t>
      </w:r>
      <w:r>
        <w:rPr>
          <w:shd w:val="clear" w:color="auto" w:fill="FFFFFF"/>
        </w:rPr>
        <w:t xml:space="preserve"> át a különböző tudományágakig, ökonometriai és adatbányászati </w:t>
      </w:r>
      <w:r>
        <w:t>alklamazások</w:t>
      </w:r>
      <w:r w:rsidR="00A44600">
        <w:t>at</w:t>
      </w:r>
      <w:r>
        <w:t>, eszközök</w:t>
      </w:r>
      <w:r w:rsidR="00A44600">
        <w:t>et és módszereket</w:t>
      </w:r>
      <w:r>
        <w:t xml:space="preserve"> használtunk az elemzés során. Mindezt különböző modellek segítésével próbáljuk feltérképezni, a lehetségek faktorokat, magyarázó tényezőket megtalálni. </w:t>
      </w:r>
    </w:p>
    <w:p w14:paraId="531C606B" w14:textId="77777777" w:rsidR="00414AD9" w:rsidRDefault="00414AD9" w:rsidP="00414AD9">
      <w:pPr>
        <w:pStyle w:val="Szdszveg"/>
      </w:pPr>
    </w:p>
    <w:p w14:paraId="02ABBE12" w14:textId="395A111A" w:rsidR="00414AD9" w:rsidRDefault="00414AD9" w:rsidP="00414AD9">
      <w:pPr>
        <w:pStyle w:val="Szdszveg"/>
        <w:rPr>
          <w:shd w:val="clear" w:color="auto" w:fill="FFFFFF"/>
        </w:rPr>
      </w:pPr>
      <w:r>
        <w:rPr>
          <w:shd w:val="clear" w:color="auto" w:fill="FFFFFF"/>
        </w:rPr>
        <w:t>A dolgozat írása során nehézséget jelente</w:t>
      </w:r>
      <w:r w:rsidR="00A44600">
        <w:rPr>
          <w:shd w:val="clear" w:color="auto" w:fill="FFFFFF"/>
        </w:rPr>
        <w:t>tt a források és az adatok</w:t>
      </w:r>
      <w:r>
        <w:rPr>
          <w:shd w:val="clear" w:color="auto" w:fill="FFFFFF"/>
        </w:rPr>
        <w:t xml:space="preserve"> elérhetősége</w:t>
      </w:r>
      <w:r w:rsidR="00A44600">
        <w:rPr>
          <w:shd w:val="clear" w:color="auto" w:fill="FFFFFF"/>
        </w:rPr>
        <w:t>,</w:t>
      </w:r>
      <w:r>
        <w:rPr>
          <w:shd w:val="clear" w:color="auto" w:fill="FFFFFF"/>
        </w:rPr>
        <w:t xml:space="preserve"> és azok korlátozott száma is tovább bonyolította a munkát. Ennek magyarázata abban rejlik, hogy a </w:t>
      </w:r>
      <w:r>
        <w:rPr>
          <w:shd w:val="clear" w:color="auto" w:fill="FFFFFF"/>
        </w:rPr>
        <w:lastRenderedPageBreak/>
        <w:t>Magyarországon működő közbringarendszerek még gyermekcipőben jár</w:t>
      </w:r>
      <w:r w:rsidR="00A44600">
        <w:rPr>
          <w:shd w:val="clear" w:color="auto" w:fill="FFFFFF"/>
        </w:rPr>
        <w:t>nak,</w:t>
      </w:r>
      <w:r>
        <w:rPr>
          <w:shd w:val="clear" w:color="auto" w:fill="FFFFFF"/>
        </w:rPr>
        <w:t xml:space="preserve"> és még nem telt el kellő idő ahhoz, hogy több információ álljon rendelkezésünkre. A determinisztikus idősorok nem térképezhetők fel, nincs elegendő ada</w:t>
      </w:r>
      <w:r w:rsidR="00E47BFA">
        <w:rPr>
          <w:shd w:val="clear" w:color="auto" w:fill="FFFFFF"/>
        </w:rPr>
        <w:t>t a szezonalítás és a</w:t>
      </w:r>
      <w:r w:rsidR="00A44600">
        <w:rPr>
          <w:shd w:val="clear" w:color="auto" w:fill="FFFFFF"/>
        </w:rPr>
        <w:t xml:space="preserve"> peridoici</w:t>
      </w:r>
      <w:r>
        <w:rPr>
          <w:shd w:val="clear" w:color="auto" w:fill="FFFFFF"/>
        </w:rPr>
        <w:t xml:space="preserve">tás elemzésére. </w:t>
      </w:r>
    </w:p>
    <w:p w14:paraId="11A759CF" w14:textId="5FDB1407" w:rsidR="00414AD9" w:rsidRDefault="00414AD9" w:rsidP="00414AD9">
      <w:pPr>
        <w:pStyle w:val="Szdszveg"/>
      </w:pPr>
      <w:r>
        <w:rPr>
          <w:shd w:val="clear" w:color="auto" w:fill="FFFFFF"/>
        </w:rPr>
        <w:t xml:space="preserve"> Igaz, hogy több külföldi portálon már elég sok kutatás és elemzés elérhető a tárgyalt témával kapcsolatban, de ez Magyarországon még várat magára, itt a közbringarendszerek analízise még egy szinte teljesen meghódításra váró terület. A teljesség</w:t>
      </w:r>
      <w:r w:rsidR="00A44600">
        <w:rPr>
          <w:shd w:val="clear" w:color="auto" w:fill="FFFFFF"/>
        </w:rPr>
        <w:t xml:space="preserve"> </w:t>
      </w:r>
      <w:r w:rsidR="00E47BFA">
        <w:rPr>
          <w:shd w:val="clear" w:color="auto" w:fill="FFFFFF"/>
        </w:rPr>
        <w:t>igénye nélkül kezdtem</w:t>
      </w:r>
      <w:r>
        <w:rPr>
          <w:shd w:val="clear" w:color="auto" w:fill="FFFFFF"/>
        </w:rPr>
        <w:t xml:space="preserve"> el a vizsgálatokat, nyilvánaló volt, hogy fontos, de csak </w:t>
      </w:r>
      <w:r w:rsidR="00E47BFA">
        <w:rPr>
          <w:shd w:val="clear" w:color="auto" w:fill="FFFFFF"/>
        </w:rPr>
        <w:t>részleges eredményeket kaphatok</w:t>
      </w:r>
      <w:r>
        <w:rPr>
          <w:shd w:val="clear" w:color="auto" w:fill="FFFFFF"/>
        </w:rPr>
        <w:t xml:space="preserve">. Jelen dolgozat alapja lehet további, jövőbeli kutatásoknak. </w:t>
      </w:r>
    </w:p>
    <w:p w14:paraId="5C2D268D" w14:textId="77777777" w:rsidR="00414AD9" w:rsidRDefault="00414AD9" w:rsidP="00414AD9">
      <w:pPr>
        <w:pStyle w:val="Szdszveg"/>
      </w:pPr>
    </w:p>
    <w:p w14:paraId="4B2CE396" w14:textId="2DAB90F3" w:rsidR="00414AD9" w:rsidRDefault="00414AD9" w:rsidP="00414AD9">
      <w:pPr>
        <w:pStyle w:val="Szdszveg"/>
      </w:pPr>
      <w:r>
        <w:t>A vizsgált időszak 2014 júniusától 2015 áprilásáig terjed ki, alanyai kizárólag a MOL Bubi felhasználói</w:t>
      </w:r>
      <w:r w:rsidR="00A44600">
        <w:t>:</w:t>
      </w:r>
      <w:r>
        <w:t xml:space="preserve"> a tölük kapott inf</w:t>
      </w:r>
      <w:r w:rsidR="00B17E7F">
        <w:t>ormációk segítették a kutatást.</w:t>
      </w:r>
    </w:p>
    <w:p w14:paraId="1423CEB5" w14:textId="77777777" w:rsidR="00414AD9" w:rsidRDefault="00414AD9" w:rsidP="00414AD9">
      <w:pPr>
        <w:pStyle w:val="Szdszveg"/>
      </w:pPr>
    </w:p>
    <w:p w14:paraId="3CBDA7BB" w14:textId="36F07BAA" w:rsidR="00414AD9" w:rsidRDefault="00A44600" w:rsidP="00414AD9">
      <w:pPr>
        <w:pStyle w:val="Szdszveg"/>
      </w:pPr>
      <w:r>
        <w:t>A szakdolgozat</w:t>
      </w:r>
      <w:r w:rsidR="00414AD9">
        <w:t xml:space="preserve"> </w:t>
      </w:r>
      <w:r w:rsidR="00E47BFA">
        <w:t>három</w:t>
      </w:r>
      <w:r w:rsidR="00414AD9">
        <w:t xml:space="preserve"> nagyobb részre osztható, amelyek kapcsolódnak a kutatásokhoz. Elsőként </w:t>
      </w:r>
      <w:r w:rsidR="00E47BFA">
        <w:t xml:space="preserve">az adatbányászatot, mint önálló diszciplinát mutatom be és ennek kapcsolatát a biciklimegoszót rendszerekkel, majd az általam készített kérdőívek alapján a </w:t>
      </w:r>
      <w:r w:rsidR="00414AD9">
        <w:t xml:space="preserve"> primer kutatásokk</w:t>
      </w:r>
      <w:r>
        <w:t>al dolgoztam</w:t>
      </w:r>
      <w:r w:rsidR="009B52C8">
        <w:t>, az elégedettség emberi tényezőit  figyeltem és elemeztem</w:t>
      </w:r>
      <w:r w:rsidR="00414AD9">
        <w:t>,</w:t>
      </w:r>
      <w:r>
        <w:t xml:space="preserve"> melynek eredményeit ismertetem</w:t>
      </w:r>
      <w:r w:rsidR="00414AD9">
        <w:t xml:space="preserve"> a mellékelt kérdőívekkel és azok statisztikai és adatbányászati kiértékelésével.  A</w:t>
      </w:r>
      <w:r w:rsidR="00E47BFA">
        <w:t xml:space="preserve"> harmadik</w:t>
      </w:r>
      <w:r w:rsidR="00414AD9">
        <w:t xml:space="preserve"> rész a szeku</w:t>
      </w:r>
      <w:r w:rsidR="00E47BFA">
        <w:t>n</w:t>
      </w:r>
      <w:r w:rsidR="00414AD9">
        <w:t>der kutatásokon alapul, a már meglévő adatállományokra, illetve a MOL Bubi üzemeltetői által a rendelkezé</w:t>
      </w:r>
      <w:r>
        <w:t>sem</w:t>
      </w:r>
      <w:r w:rsidR="00414AD9">
        <w:t>re bocsátot, náluk nyilvántarott adatokra épül. Végezetül mindezek</w:t>
      </w:r>
      <w:r>
        <w:t xml:space="preserve"> kinyert eredémeny</w:t>
      </w:r>
      <w:r w:rsidR="00E47BFA">
        <w:t>e</w:t>
      </w:r>
      <w:r>
        <w:t>it hasonlítom</w:t>
      </w:r>
      <w:r w:rsidR="00414AD9">
        <w:t xml:space="preserve"> össz</w:t>
      </w:r>
      <w:r>
        <w:t>e, majd a modelleket fino</w:t>
      </w:r>
      <w:r w:rsidR="00E47BFA">
        <w:t>mítom, és előrejelzéseket készítek</w:t>
      </w:r>
      <w:r>
        <w:t xml:space="preserve"> a várható bicikli</w:t>
      </w:r>
      <w:r w:rsidR="00414AD9">
        <w:t>bérlések számá</w:t>
      </w:r>
      <w:r>
        <w:t>t illetően. Mindezentúl kitérek</w:t>
      </w:r>
      <w:r w:rsidR="00414AD9">
        <w:t xml:space="preserve"> a dolgozat témájához kapcsolodó s</w:t>
      </w:r>
      <w:r>
        <w:t>zakirodalomra, áttekintést adok</w:t>
      </w:r>
      <w:r w:rsidR="00414AD9">
        <w:t xml:space="preserve"> a nemzetközi közbringarendszerekről és </w:t>
      </w:r>
      <w:r>
        <w:t>a</w:t>
      </w:r>
      <w:r w:rsidR="00414AD9">
        <w:t xml:space="preserve"> sikerességüket befolyásoló tényezőkről. </w:t>
      </w:r>
    </w:p>
    <w:p w14:paraId="52D890B1" w14:textId="77777777" w:rsidR="00414AD9" w:rsidRDefault="00414AD9" w:rsidP="00414AD9">
      <w:pPr>
        <w:pStyle w:val="Szdszveg"/>
      </w:pPr>
    </w:p>
    <w:p w14:paraId="304480FC" w14:textId="1755838C" w:rsidR="009B52C8" w:rsidRDefault="00A44600" w:rsidP="00414AD9">
      <w:pPr>
        <w:pStyle w:val="Szdszveg"/>
      </w:pPr>
      <w:r>
        <w:t>Arra kerestem a választ</w:t>
      </w:r>
      <w:r w:rsidR="00414AD9">
        <w:t>,</w:t>
      </w:r>
      <w:r>
        <w:t xml:space="preserve"> hogy</w:t>
      </w:r>
      <w:r w:rsidR="00414AD9">
        <w:t xml:space="preserve"> mitől függ a bici</w:t>
      </w:r>
      <w:r>
        <w:t>kli</w:t>
      </w:r>
      <w:r w:rsidR="00414AD9">
        <w:t xml:space="preserve">bérlések </w:t>
      </w:r>
      <w:r w:rsidR="00E47BFA">
        <w:t>száma.</w:t>
      </w:r>
      <w:r w:rsidR="00414AD9">
        <w:t xml:space="preserve"> Melyek azok a meghatározó t</w:t>
      </w:r>
      <w:r w:rsidR="00965770">
        <w:t xml:space="preserve">ényezők, különös tekintettel a szubjektív, emberi-felhasználói illetve a külső, objektív pl. </w:t>
      </w:r>
      <w:r w:rsidR="00414AD9">
        <w:t>időjárási</w:t>
      </w:r>
      <w:r w:rsidR="00E75EE6">
        <w:t xml:space="preserve"> tényezőkre, amelyek köthetők</w:t>
      </w:r>
      <w:r w:rsidR="008B23CF">
        <w:t xml:space="preserve"> a</w:t>
      </w:r>
      <w:r w:rsidR="00E75EE6">
        <w:t xml:space="preserve"> közbringa használatához</w:t>
      </w:r>
      <w:r w:rsidR="00965770">
        <w:t>.</w:t>
      </w:r>
    </w:p>
    <w:p w14:paraId="4EC491FC" w14:textId="1692A3A9" w:rsidR="00965770" w:rsidRDefault="00965770" w:rsidP="00414AD9">
      <w:pPr>
        <w:pStyle w:val="Szdszveg"/>
      </w:pPr>
      <w:r>
        <w:t>A dolg</w:t>
      </w:r>
      <w:r w:rsidR="00E75EE6">
        <w:t xml:space="preserve">ozat </w:t>
      </w:r>
      <w:r w:rsidR="00E75EE6" w:rsidRPr="00E47BFA">
        <w:rPr>
          <w:b/>
          <w:i/>
        </w:rPr>
        <w:t>hipotézise</w:t>
      </w:r>
      <w:r w:rsidR="00E75EE6">
        <w:t>, hogy a bicikli</w:t>
      </w:r>
      <w:r>
        <w:t>bérlők nemek szerinti valamint korcsoportos megoszlása befolyással van az elégedettségre, valami</w:t>
      </w:r>
      <w:r w:rsidR="00E75EE6">
        <w:t>nt ugyanez mondható el a szekunder kutatásban vizsgált</w:t>
      </w:r>
      <w:r>
        <w:t xml:space="preserve"> objektív-külső tén</w:t>
      </w:r>
      <w:r w:rsidR="00E75EE6">
        <w:t>yezők és az elégedettségi mutató</w:t>
      </w:r>
      <w:r>
        <w:t xml:space="preserve">k között. </w:t>
      </w:r>
    </w:p>
    <w:p w14:paraId="06A9B78A" w14:textId="77777777" w:rsidR="00DB2C5F" w:rsidRDefault="00DB2C5F" w:rsidP="002A4C8D">
      <w:pPr>
        <w:pStyle w:val="Szdszveg"/>
      </w:pPr>
    </w:p>
    <w:p w14:paraId="76589BCA" w14:textId="77777777" w:rsidR="0069681C" w:rsidRPr="002A4C8D" w:rsidRDefault="0069681C" w:rsidP="00D91FD0">
      <w:pPr>
        <w:pStyle w:val="Szdszveg"/>
        <w:ind w:left="757" w:firstLine="0"/>
      </w:pPr>
    </w:p>
    <w:p w14:paraId="405D82D4" w14:textId="0C4E10D1" w:rsidR="00790790" w:rsidRDefault="00FA25A3" w:rsidP="00790790">
      <w:pPr>
        <w:pStyle w:val="Szdcmsor1"/>
      </w:pPr>
      <w:bookmarkStart w:id="3" w:name="_Toc293406068"/>
      <w:r>
        <w:lastRenderedPageBreak/>
        <w:t>Szakirodalmi áttekintés</w:t>
      </w:r>
      <w:bookmarkEnd w:id="3"/>
      <w:r>
        <w:t xml:space="preserve"> </w:t>
      </w:r>
    </w:p>
    <w:p w14:paraId="160EE651" w14:textId="5281FFED" w:rsidR="00B00C49" w:rsidRDefault="00B00C49" w:rsidP="00D52CFE">
      <w:pPr>
        <w:pStyle w:val="Szdszveg"/>
        <w:rPr>
          <w:rFonts w:eastAsia="Arial Unicode MS"/>
        </w:rPr>
      </w:pPr>
      <w:r w:rsidRPr="00D52CFE">
        <w:rPr>
          <w:rFonts w:eastAsia="Arial Unicode MS"/>
        </w:rPr>
        <w:t>A következ</w:t>
      </w:r>
      <w:r w:rsidR="00FA25A3" w:rsidRPr="00D52CFE">
        <w:rPr>
          <w:rFonts w:eastAsia="Arial Unicode MS"/>
        </w:rPr>
        <w:t>őkben</w:t>
      </w:r>
      <w:r w:rsidRPr="00D52CFE">
        <w:rPr>
          <w:rFonts w:eastAsia="Arial Unicode MS"/>
        </w:rPr>
        <w:t xml:space="preserve"> más országok</w:t>
      </w:r>
      <w:r w:rsidR="00841980">
        <w:rPr>
          <w:rFonts w:eastAsia="Arial Unicode MS"/>
        </w:rPr>
        <w:t xml:space="preserve"> biciklimegosztó rendszereit</w:t>
      </w:r>
      <w:r w:rsidR="00FA25A3" w:rsidRPr="00D52CFE">
        <w:rPr>
          <w:rFonts w:eastAsia="Arial Unicode MS"/>
        </w:rPr>
        <w:t xml:space="preserve"> </w:t>
      </w:r>
      <w:r w:rsidR="00841980">
        <w:rPr>
          <w:rFonts w:eastAsia="Arial Unicode MS"/>
        </w:rPr>
        <w:t>vizsgálom</w:t>
      </w:r>
      <w:r w:rsidR="00FA25A3" w:rsidRPr="00D52CFE">
        <w:rPr>
          <w:rFonts w:eastAsia="Arial Unicode MS"/>
        </w:rPr>
        <w:t>, amellyekkel</w:t>
      </w:r>
      <w:r w:rsidRPr="00D52CFE">
        <w:rPr>
          <w:rFonts w:eastAsia="Arial Unicode MS"/>
        </w:rPr>
        <w:t xml:space="preserve"> mélyebb áttekintést szeretnék </w:t>
      </w:r>
      <w:r w:rsidR="00FA25A3" w:rsidRPr="00D52CFE">
        <w:rPr>
          <w:rFonts w:eastAsia="Arial Unicode MS"/>
        </w:rPr>
        <w:t xml:space="preserve">nyújtani </w:t>
      </w:r>
      <w:r w:rsidRPr="00D52CFE">
        <w:rPr>
          <w:rFonts w:eastAsia="Arial Unicode MS"/>
        </w:rPr>
        <w:t>a témával kapcsolatban</w:t>
      </w:r>
      <w:r w:rsidR="00FA25A3" w:rsidRPr="00D52CFE">
        <w:rPr>
          <w:rFonts w:eastAsia="Arial Unicode MS"/>
        </w:rPr>
        <w:t>,</w:t>
      </w:r>
      <w:r w:rsidRPr="00D52CFE">
        <w:rPr>
          <w:rFonts w:eastAsia="Arial Unicode MS"/>
        </w:rPr>
        <w:t xml:space="preserve"> é</w:t>
      </w:r>
      <w:r w:rsidR="00FA25A3" w:rsidRPr="00D52CFE">
        <w:rPr>
          <w:rFonts w:eastAsia="Arial Unicode MS"/>
        </w:rPr>
        <w:t>s</w:t>
      </w:r>
      <w:r w:rsidRPr="00D52CFE">
        <w:rPr>
          <w:rFonts w:eastAsia="Arial Unicode MS"/>
        </w:rPr>
        <w:t xml:space="preserve"> amibő</w:t>
      </w:r>
      <w:r w:rsidR="00962D2D" w:rsidRPr="00D52CFE">
        <w:rPr>
          <w:rFonts w:eastAsia="Arial Unicode MS"/>
        </w:rPr>
        <w:t>l a magyar MOL Bubi</w:t>
      </w:r>
      <w:r w:rsidRPr="00D52CFE">
        <w:rPr>
          <w:rFonts w:eastAsia="Arial Unicode MS"/>
        </w:rPr>
        <w:t xml:space="preserve"> a külföldi tapasztalatok ala</w:t>
      </w:r>
      <w:r w:rsidR="00FA25A3" w:rsidRPr="00D52CFE">
        <w:rPr>
          <w:rFonts w:eastAsia="Arial Unicode MS"/>
        </w:rPr>
        <w:t>pján</w:t>
      </w:r>
      <w:r w:rsidRPr="00D52CFE">
        <w:rPr>
          <w:rFonts w:eastAsia="Arial Unicode MS"/>
        </w:rPr>
        <w:t xml:space="preserve"> mé</w:t>
      </w:r>
      <w:r w:rsidR="00FA25A3" w:rsidRPr="00D52CFE">
        <w:rPr>
          <w:rFonts w:eastAsia="Arial Unicode MS"/>
        </w:rPr>
        <w:t>g sikeresebben</w:t>
      </w:r>
      <w:r w:rsidRPr="00D52CFE">
        <w:rPr>
          <w:rFonts w:eastAsia="Arial Unicode MS"/>
        </w:rPr>
        <w:t xml:space="preserve"> működhet</w:t>
      </w:r>
      <w:r w:rsidR="00FA25A3" w:rsidRPr="00D52CFE">
        <w:rPr>
          <w:rFonts w:eastAsia="Arial Unicode MS"/>
        </w:rPr>
        <w:t>,</w:t>
      </w:r>
      <w:r w:rsidRPr="00D52CFE">
        <w:rPr>
          <w:rFonts w:eastAsia="Arial Unicode MS"/>
        </w:rPr>
        <w:t xml:space="preserve"> és kiküszöbölheti a külföldön megtapasztalt hátráltató faktorokat.</w:t>
      </w:r>
      <w:r w:rsidR="000C680F" w:rsidRPr="000C680F">
        <w:t xml:space="preserve"> </w:t>
      </w:r>
    </w:p>
    <w:p w14:paraId="08D51D5F" w14:textId="78B708F5" w:rsidR="002D78C1" w:rsidRDefault="005F15BF" w:rsidP="000C680F">
      <w:pPr>
        <w:pStyle w:val="Szdtblzatcm"/>
        <w:rPr>
          <w:rFonts w:eastAsia="Arial Unicode MS"/>
        </w:rPr>
      </w:pPr>
      <w:r>
        <w:rPr>
          <w:noProof/>
          <w:lang w:eastAsia="en-US"/>
        </w:rPr>
        <w:pict w14:anchorId="1ED8700B">
          <v:shape id="officeArt object" o:spid="_x0000_s1037" type="#_x0000_t75" style="position:absolute;left:0;text-align:left;margin-left:117pt;margin-top:39.1pt;width:235.05pt;height:2in;z-index:251649024;visibility:visible;mso-wrap-distance-left:9pt;mso-wrap-distance-top:0;mso-wrap-distance-right:9pt;mso-wrap-distance-bottom:0;mso-position-horizontal:absolute;mso-position-horizontal-relative:text;mso-position-vertical:absolute;mso-position-vertical-relative:text" o:gfxdata="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">
            <v:imagedata r:id="rId10" o:title="" croptop="-7134f" cropbottom="-1231f" cropleft="-271f" cropright="-1328f"/>
            <o:lock v:ext="edit" aspectratio="f"/>
            <w10:wrap type="topAndBottom"/>
          </v:shape>
          <o:OLEObject Type="Embed" ProgID="Excel.Sheet.8" ShapeID="officeArt object" DrawAspect="Content" ObjectID="_1367151828" r:id="rId11">
            <o:FieldCodes>\s</o:FieldCodes>
          </o:OLEObject>
        </w:pict>
      </w:r>
      <w:r w:rsidR="009A7E01">
        <w:rPr>
          <w:rFonts w:eastAsia="Arial Unicode MS"/>
        </w:rPr>
        <w:t xml:space="preserve">1. ábra: </w:t>
      </w:r>
      <w:r w:rsidR="002D78C1">
        <w:rPr>
          <w:rFonts w:eastAsia="Arial Unicode MS"/>
        </w:rPr>
        <w:t>Közbringa</w:t>
      </w:r>
      <w:r w:rsidR="000C680F">
        <w:rPr>
          <w:rFonts w:eastAsia="Arial Unicode MS"/>
        </w:rPr>
        <w:t>rendszerek számának alakulása</w:t>
      </w:r>
      <w:r w:rsidR="002D78C1">
        <w:rPr>
          <w:rFonts w:eastAsia="Arial Unicode MS"/>
        </w:rPr>
        <w:t xml:space="preserve"> 2004-től 2011-ig világszerte</w:t>
      </w:r>
    </w:p>
    <w:p w14:paraId="07FDB1AA" w14:textId="77777777" w:rsidR="00B00C49" w:rsidRDefault="00B00C49" w:rsidP="000C680F">
      <w:pPr>
        <w:pStyle w:val="Szdszveg"/>
        <w:ind w:firstLine="0"/>
      </w:pPr>
    </w:p>
    <w:p w14:paraId="0C59A5AF" w14:textId="29E48AFA" w:rsidR="00B00C49" w:rsidRPr="00D52CFE" w:rsidRDefault="00B00C49" w:rsidP="00D52CFE">
      <w:pPr>
        <w:pStyle w:val="Szdszveg"/>
      </w:pPr>
      <w:r w:rsidRPr="00D52CFE">
        <w:t xml:space="preserve">Jelenleg körülbelül </w:t>
      </w:r>
      <w:r w:rsidR="00FA25A3" w:rsidRPr="00D52CFE">
        <w:t>300 bicikli</w:t>
      </w:r>
      <w:r w:rsidRPr="00D52CFE">
        <w:t>megosztó</w:t>
      </w:r>
      <w:r w:rsidR="00FA25A3" w:rsidRPr="00D52CFE">
        <w:t xml:space="preserve"> </w:t>
      </w:r>
      <w:r w:rsidRPr="00D52CFE">
        <w:t>rendszer működik</w:t>
      </w:r>
      <w:r w:rsidR="00FA25A3" w:rsidRPr="00D52CFE">
        <w:t xml:space="preserve"> világszerte</w:t>
      </w:r>
      <w:r w:rsidRPr="00D52CFE">
        <w:t>. Európa jelentő</w:t>
      </w:r>
      <w:r w:rsidR="00FA25A3" w:rsidRPr="00D52CFE">
        <w:t>s bicikli</w:t>
      </w:r>
      <w:r w:rsidRPr="00D52CFE">
        <w:t>megosztó tevékenységével vezeti a kontinensek közötti versenyt. Ázsiában viszont rohamosan növekednek é</w:t>
      </w:r>
      <w:r w:rsidR="00FA25A3" w:rsidRPr="00D52CFE">
        <w:t>s terjeszkednek ezek a</w:t>
      </w:r>
      <w:r w:rsidRPr="00D52CFE">
        <w:t xml:space="preserve"> rendszerek. Az 1. ábrán látható, hogy 2004-től kezdődően drasztikus növekedés történt a vilá</w:t>
      </w:r>
      <w:r w:rsidR="00FA25A3" w:rsidRPr="00D52CFE">
        <w:t>g bicikli</w:t>
      </w:r>
      <w:r w:rsidRPr="00D52CFE">
        <w:t>megosztó rendszere</w:t>
      </w:r>
      <w:r w:rsidR="00FA25A3" w:rsidRPr="00D52CFE">
        <w:t>ine</w:t>
      </w:r>
      <w:r w:rsidRPr="00D52CFE">
        <w:t>k számá</w:t>
      </w:r>
      <w:r w:rsidR="00FA25A3" w:rsidRPr="00D52CFE">
        <w:t>t</w:t>
      </w:r>
      <w:r w:rsidRPr="00D52CFE">
        <w:t xml:space="preserve"> tekint</w:t>
      </w:r>
      <w:r w:rsidR="00FA25A3" w:rsidRPr="00D52CFE">
        <w:t>ve,</w:t>
      </w:r>
      <w:r w:rsidRPr="00D52CFE">
        <w:t xml:space="preserve"> és ez a tendencia még mindig folyamatosan növekszik.</w:t>
      </w:r>
      <w:r w:rsidR="00B17E7F" w:rsidRPr="00B17E7F">
        <w:rPr>
          <w:vertAlign w:val="superscript"/>
        </w:rPr>
        <w:t>8</w:t>
      </w:r>
    </w:p>
    <w:p w14:paraId="44CC95C7" w14:textId="27EDB7F5" w:rsidR="00962D2D" w:rsidRPr="00D52CFE" w:rsidRDefault="00B00C49" w:rsidP="00D52CFE">
      <w:pPr>
        <w:pStyle w:val="Szdszveg"/>
        <w:rPr>
          <w:rFonts w:eastAsia="Arial Unicode MS"/>
        </w:rPr>
      </w:pPr>
      <w:r w:rsidRPr="00D52CFE">
        <w:rPr>
          <w:rFonts w:eastAsia="Arial Unicode MS"/>
        </w:rPr>
        <w:t>Valójá</w:t>
      </w:r>
      <w:r w:rsidR="00FA25A3" w:rsidRPr="00D52CFE">
        <w:rPr>
          <w:rFonts w:eastAsia="Arial Unicode MS"/>
        </w:rPr>
        <w:t>ban minden, a</w:t>
      </w:r>
      <w:r w:rsidRPr="00D52CFE">
        <w:rPr>
          <w:rFonts w:eastAsia="Arial Unicode MS"/>
        </w:rPr>
        <w:t xml:space="preserve"> nagyváros</w:t>
      </w:r>
      <w:r w:rsidR="00FA25A3" w:rsidRPr="00D52CFE">
        <w:rPr>
          <w:rFonts w:eastAsia="Arial Unicode MS"/>
        </w:rPr>
        <w:t>ok</w:t>
      </w:r>
      <w:r w:rsidRPr="00D52CFE">
        <w:rPr>
          <w:rFonts w:eastAsia="Arial Unicode MS"/>
        </w:rPr>
        <w:t>ban jelenlevő közbringarendszer hasonló alapokon nyugszik. Kisebb eltérések technológiai, technikai szempontok alapján lehetnek, mint</w:t>
      </w:r>
      <w:r w:rsidR="00FA25A3" w:rsidRPr="00D52CFE">
        <w:rPr>
          <w:rFonts w:eastAsia="Arial Unicode MS"/>
        </w:rPr>
        <w:t xml:space="preserve"> például</w:t>
      </w:r>
      <w:r w:rsidRPr="00D52CFE">
        <w:rPr>
          <w:rFonts w:eastAsia="Arial Unicode MS"/>
        </w:rPr>
        <w:t xml:space="preserve"> a bicikliállomások sűrűsége,</w:t>
      </w:r>
      <w:r w:rsidR="00FA25A3" w:rsidRPr="00D52CFE">
        <w:rPr>
          <w:rFonts w:eastAsia="Arial Unicode MS"/>
        </w:rPr>
        <w:t xml:space="preserve"> vagy magukhoz a kerékpárokhoz kapcsolódó </w:t>
      </w:r>
      <w:r w:rsidRPr="00D52CFE">
        <w:rPr>
          <w:rFonts w:eastAsia="Arial Unicode MS"/>
        </w:rPr>
        <w:t>mechanikai zár</w:t>
      </w:r>
      <w:r w:rsidR="00FA25A3" w:rsidRPr="00D52CFE">
        <w:rPr>
          <w:rFonts w:eastAsia="Arial Unicode MS"/>
        </w:rPr>
        <w:t>ak különbsége</w:t>
      </w:r>
      <w:r w:rsidRPr="00D52CFE">
        <w:rPr>
          <w:rFonts w:eastAsia="Arial Unicode MS"/>
        </w:rPr>
        <w:t xml:space="preserve">, a felhasználói hozzáférés, esetlegesen </w:t>
      </w:r>
      <w:r w:rsidR="00FA25A3" w:rsidRPr="00D52CFE">
        <w:rPr>
          <w:rFonts w:eastAsia="Arial Unicode MS"/>
        </w:rPr>
        <w:t xml:space="preserve">a </w:t>
      </w:r>
      <w:r w:rsidRPr="00D52CFE">
        <w:rPr>
          <w:rFonts w:eastAsia="Arial Unicode MS"/>
        </w:rPr>
        <w:t>biciklik fel</w:t>
      </w:r>
      <w:r w:rsidR="00FA25A3" w:rsidRPr="00D52CFE">
        <w:rPr>
          <w:rFonts w:eastAsia="Arial Unicode MS"/>
        </w:rPr>
        <w:t>vételi</w:t>
      </w:r>
      <w:r w:rsidRPr="00D52CFE">
        <w:rPr>
          <w:rFonts w:eastAsia="Arial Unicode MS"/>
        </w:rPr>
        <w:t xml:space="preserve"> </w:t>
      </w:r>
      <w:r w:rsidR="00FA25A3" w:rsidRPr="00D52CFE">
        <w:rPr>
          <w:rFonts w:eastAsia="Arial Unicode MS"/>
        </w:rPr>
        <w:t xml:space="preserve">és </w:t>
      </w:r>
      <w:r w:rsidRPr="00D52CFE">
        <w:rPr>
          <w:rFonts w:eastAsia="Arial Unicode MS"/>
        </w:rPr>
        <w:t>leadás</w:t>
      </w:r>
      <w:r w:rsidR="00FA25A3" w:rsidRPr="00D52CFE">
        <w:rPr>
          <w:rFonts w:eastAsia="Arial Unicode MS"/>
        </w:rPr>
        <w:t>i</w:t>
      </w:r>
      <w:r w:rsidRPr="00D52CFE">
        <w:rPr>
          <w:rFonts w:eastAsia="Arial Unicode MS"/>
        </w:rPr>
        <w:t xml:space="preserve"> protokolj</w:t>
      </w:r>
      <w:r w:rsidR="00FA25A3" w:rsidRPr="00D52CFE">
        <w:rPr>
          <w:rFonts w:eastAsia="Arial Unicode MS"/>
        </w:rPr>
        <w:t>a. Alapvetően</w:t>
      </w:r>
      <w:r w:rsidRPr="00D52CFE">
        <w:rPr>
          <w:rFonts w:eastAsia="Arial Unicode MS"/>
        </w:rPr>
        <w:t xml:space="preserve"> </w:t>
      </w:r>
      <w:r w:rsidR="00FA25A3" w:rsidRPr="00D52CFE">
        <w:rPr>
          <w:rFonts w:eastAsia="Arial Unicode MS"/>
        </w:rPr>
        <w:t xml:space="preserve">azonban </w:t>
      </w:r>
      <w:r w:rsidRPr="00D52CFE">
        <w:rPr>
          <w:rFonts w:eastAsia="Arial Unicode MS"/>
        </w:rPr>
        <w:t>hasonlítanak egymáshoz</w:t>
      </w:r>
      <w:r w:rsidR="00FA25A3" w:rsidRPr="00D52CFE">
        <w:rPr>
          <w:rFonts w:eastAsia="Arial Unicode MS"/>
        </w:rPr>
        <w:t xml:space="preserve"> a közbringarendszerek,</w:t>
      </w:r>
      <w:r w:rsidRPr="00D52CFE">
        <w:rPr>
          <w:rFonts w:eastAsia="Arial Unicode MS"/>
        </w:rPr>
        <w:t xml:space="preserve"> még a működéshez szükséges eszközökben is </w:t>
      </w:r>
      <w:r w:rsidR="00962D2D" w:rsidRPr="00D52CFE">
        <w:rPr>
          <w:rFonts w:eastAsia="Arial Unicode MS"/>
        </w:rPr>
        <w:t>ugyanolyan</w:t>
      </w:r>
      <w:r w:rsidRPr="00D52CFE">
        <w:rPr>
          <w:rFonts w:eastAsia="Arial Unicode MS"/>
        </w:rPr>
        <w:t xml:space="preserve"> elven működő állomáskezelő vagy információgyűjtő szoftvereket alkalmaznak. Eltérések attól függően alakulhatnak ki, hogy az adott város milyen kényelmi szempontokat részesít elő</w:t>
      </w:r>
      <w:r w:rsidR="00962D2D" w:rsidRPr="00D52CFE">
        <w:rPr>
          <w:rFonts w:eastAsia="Arial Unicode MS"/>
        </w:rPr>
        <w:t>nyben.  Például: a</w:t>
      </w:r>
      <w:r w:rsidRPr="00D52CFE">
        <w:rPr>
          <w:rFonts w:eastAsia="Arial Unicode MS"/>
        </w:rPr>
        <w:t xml:space="preserve"> MOL Bubi tömör gumikat használ, amik nagyban hozzájárulnak ahhoz, hogy a vandalizmust kiszorí</w:t>
      </w:r>
      <w:r w:rsidR="00962D2D" w:rsidRPr="00D52CFE">
        <w:rPr>
          <w:rFonts w:eastAsia="Arial Unicode MS"/>
        </w:rPr>
        <w:t>tsák</w:t>
      </w:r>
      <w:r w:rsidR="00D37EA3">
        <w:rPr>
          <w:rFonts w:eastAsia="Arial Unicode MS"/>
        </w:rPr>
        <w:t>,</w:t>
      </w:r>
      <w:r w:rsidR="00962D2D" w:rsidRPr="00D52CFE">
        <w:rPr>
          <w:rFonts w:eastAsia="Arial Unicode MS"/>
        </w:rPr>
        <w:t xml:space="preserve"> </w:t>
      </w:r>
      <w:r w:rsidRPr="00D52CFE">
        <w:rPr>
          <w:rFonts w:eastAsia="Arial Unicode MS"/>
        </w:rPr>
        <w:t>a használatból származó</w:t>
      </w:r>
      <w:r w:rsidR="00962D2D" w:rsidRPr="00D52CFE">
        <w:rPr>
          <w:rFonts w:eastAsia="Arial Unicode MS"/>
        </w:rPr>
        <w:t xml:space="preserve"> lehetséges</w:t>
      </w:r>
      <w:r w:rsidRPr="00D52CFE">
        <w:rPr>
          <w:rFonts w:eastAsia="Arial Unicode MS"/>
        </w:rPr>
        <w:t xml:space="preserve"> károkat kiküszöbö</w:t>
      </w:r>
      <w:r w:rsidR="00962D2D" w:rsidRPr="00D52CFE">
        <w:rPr>
          <w:rFonts w:eastAsia="Arial Unicode MS"/>
        </w:rPr>
        <w:t>ljék</w:t>
      </w:r>
      <w:r w:rsidRPr="00D52CFE">
        <w:rPr>
          <w:rFonts w:eastAsia="Arial Unicode MS"/>
        </w:rPr>
        <w:t>, míg más városokban a kényelmi szempontokat helyezték elő</w:t>
      </w:r>
      <w:r w:rsidR="00962D2D" w:rsidRPr="00D52CFE">
        <w:rPr>
          <w:rFonts w:eastAsia="Arial Unicode MS"/>
        </w:rPr>
        <w:t>térbe</w:t>
      </w:r>
      <w:r w:rsidR="008B23CF">
        <w:rPr>
          <w:rFonts w:eastAsia="Arial Unicode MS"/>
        </w:rPr>
        <w:t xml:space="preserve">, ahol a biciklik </w:t>
      </w:r>
      <w:r w:rsidRPr="00D52CFE">
        <w:rPr>
          <w:rFonts w:eastAsia="Arial Unicode MS"/>
        </w:rPr>
        <w:t>kerékgumija és váza könnyebb, így egyszerűbb vele a közlekedés</w:t>
      </w:r>
      <w:r w:rsidR="00B17E7F">
        <w:rPr>
          <w:rFonts w:eastAsia="Arial Unicode MS"/>
        </w:rPr>
        <w:t>.</w:t>
      </w:r>
      <w:r w:rsidR="00B17E7F">
        <w:rPr>
          <w:rFonts w:eastAsia="Arial Unicode MS"/>
          <w:vertAlign w:val="superscript"/>
        </w:rPr>
        <w:t>9</w:t>
      </w:r>
    </w:p>
    <w:p w14:paraId="6635E039" w14:textId="2F4D5CBE" w:rsidR="00B00C49" w:rsidRPr="00D52CFE" w:rsidRDefault="00B00C49" w:rsidP="00D52CFE">
      <w:pPr>
        <w:pStyle w:val="Szdszveg"/>
        <w:rPr>
          <w:rFonts w:eastAsia="Arial Unicode MS"/>
        </w:rPr>
      </w:pPr>
      <w:r w:rsidRPr="00D52CFE">
        <w:rPr>
          <w:rFonts w:eastAsia="Arial Unicode MS"/>
        </w:rPr>
        <w:t>Véleményem szerint sok energiát és időt lehet spórolni azzal, ha a biciklik vandálbiztosak, í</w:t>
      </w:r>
      <w:r w:rsidR="00962D2D" w:rsidRPr="00D52CFE">
        <w:rPr>
          <w:rFonts w:eastAsia="Arial Unicode MS"/>
        </w:rPr>
        <w:t>gy minden kerékpár</w:t>
      </w:r>
      <w:r w:rsidRPr="00D52CFE">
        <w:rPr>
          <w:rFonts w:eastAsia="Arial Unicode MS"/>
        </w:rPr>
        <w:t xml:space="preserve"> hosszú</w:t>
      </w:r>
      <w:r w:rsidR="00962D2D" w:rsidRPr="00D52CFE">
        <w:rPr>
          <w:rFonts w:eastAsia="Arial Unicode MS"/>
        </w:rPr>
        <w:t xml:space="preserve"> </w:t>
      </w:r>
      <w:r w:rsidRPr="00D52CFE">
        <w:rPr>
          <w:rFonts w:eastAsia="Arial Unicode MS"/>
        </w:rPr>
        <w:t xml:space="preserve">távon működőképes. Kevesebb </w:t>
      </w:r>
      <w:r w:rsidR="00962D2D" w:rsidRPr="00D52CFE">
        <w:rPr>
          <w:rFonts w:eastAsia="Arial Unicode MS"/>
        </w:rPr>
        <w:t xml:space="preserve">a </w:t>
      </w:r>
      <w:r w:rsidRPr="00D52CFE">
        <w:rPr>
          <w:rFonts w:eastAsia="Arial Unicode MS"/>
        </w:rPr>
        <w:t>gond a szervizelésével és karbantartásával. Nem kell az állomásoknál a rossz bicikli</w:t>
      </w:r>
      <w:r w:rsidR="00962D2D" w:rsidRPr="00D52CFE">
        <w:rPr>
          <w:rFonts w:eastAsia="Arial Unicode MS"/>
        </w:rPr>
        <w:t xml:space="preserve">kkel számolnia </w:t>
      </w:r>
      <w:r w:rsidRPr="00D52CFE">
        <w:rPr>
          <w:rFonts w:eastAsia="Arial Unicode MS"/>
        </w:rPr>
        <w:t>a felhasználóknak</w:t>
      </w:r>
      <w:r w:rsidR="00962D2D" w:rsidRPr="00D52CFE">
        <w:rPr>
          <w:rFonts w:eastAsia="Arial Unicode MS"/>
        </w:rPr>
        <w:t xml:space="preserve">. </w:t>
      </w:r>
      <w:r w:rsidRPr="00D52CFE">
        <w:rPr>
          <w:rFonts w:eastAsia="Arial Unicode MS"/>
        </w:rPr>
        <w:lastRenderedPageBreak/>
        <w:t>Külföldi tapasztalat</w:t>
      </w:r>
      <w:r w:rsidR="00D37EA3">
        <w:rPr>
          <w:rFonts w:eastAsia="Arial Unicode MS"/>
        </w:rPr>
        <w:t>a</w:t>
      </w:r>
      <w:r w:rsidRPr="00D52CFE">
        <w:rPr>
          <w:rFonts w:eastAsia="Arial Unicode MS"/>
        </w:rPr>
        <w:t>im azt mutatják, hogy sokszor nehezítette meg a bicikli bérlését, hogy egyetlen egy é</w:t>
      </w:r>
      <w:r w:rsidR="00962D2D" w:rsidRPr="00D52CFE">
        <w:rPr>
          <w:rFonts w:eastAsia="Arial Unicode MS"/>
        </w:rPr>
        <w:t>p bicikli s</w:t>
      </w:r>
      <w:r w:rsidRPr="00D52CFE">
        <w:rPr>
          <w:rFonts w:eastAsia="Arial Unicode MS"/>
        </w:rPr>
        <w:t>em volt szabad a legtöbb közeli állomá</w:t>
      </w:r>
      <w:r w:rsidR="00127FB8" w:rsidRPr="00D52CFE">
        <w:rPr>
          <w:rFonts w:eastAsia="Arial Unicode MS"/>
        </w:rPr>
        <w:t>son,</w:t>
      </w:r>
      <w:r w:rsidRPr="00D52CFE">
        <w:rPr>
          <w:rFonts w:eastAsia="Arial Unicode MS"/>
        </w:rPr>
        <w:t xml:space="preserve"> és rengeteg időbe telt</w:t>
      </w:r>
      <w:r w:rsidR="00127FB8" w:rsidRPr="00D52CFE">
        <w:rPr>
          <w:rFonts w:eastAsia="Arial Unicode MS"/>
        </w:rPr>
        <w:t>,</w:t>
      </w:r>
      <w:r w:rsidRPr="00D52CFE">
        <w:rPr>
          <w:rFonts w:eastAsia="Arial Unicode MS"/>
        </w:rPr>
        <w:t xml:space="preserve"> mire megfelelő bicikli találni lehetett. </w:t>
      </w:r>
    </w:p>
    <w:p w14:paraId="3BE7C6A5" w14:textId="0A540BAE" w:rsidR="00B00C49" w:rsidRPr="00D52CFE" w:rsidRDefault="00B00C49" w:rsidP="00D52CFE">
      <w:pPr>
        <w:pStyle w:val="Szdszveg"/>
      </w:pPr>
      <w:r w:rsidRPr="00D52CFE">
        <w:rPr>
          <w:rFonts w:eastAsia="Arial Unicode MS"/>
        </w:rPr>
        <w:t>Gazdasági szempontokat vizsgálva nyilván lényeges kérdés, hogy az árakat hogyan szabjá</w:t>
      </w:r>
      <w:r w:rsidR="00127FB8" w:rsidRPr="00D52CFE">
        <w:rPr>
          <w:rFonts w:eastAsia="Arial Unicode MS"/>
        </w:rPr>
        <w:t>k meg</w:t>
      </w:r>
      <w:r w:rsidRPr="00D52CFE">
        <w:rPr>
          <w:rFonts w:eastAsia="Arial Unicode MS"/>
        </w:rPr>
        <w:t xml:space="preserve"> úgy</w:t>
      </w:r>
      <w:r w:rsidR="00127FB8" w:rsidRPr="00D52CFE">
        <w:rPr>
          <w:rFonts w:eastAsia="Arial Unicode MS"/>
        </w:rPr>
        <w:t xml:space="preserve">, </w:t>
      </w:r>
      <w:r w:rsidRPr="00D52CFE">
        <w:rPr>
          <w:rFonts w:eastAsia="Arial Unicode MS"/>
        </w:rPr>
        <w:t>hogy közben profitot is termeljen a vállalat. Ha túl drága, kevesebben használják, a turistákat is elriasztja a magas ár</w:t>
      </w:r>
      <w:r w:rsidR="00127FB8" w:rsidRPr="00D52CFE">
        <w:rPr>
          <w:rFonts w:eastAsia="Arial Unicode MS"/>
        </w:rPr>
        <w:t>,</w:t>
      </w:r>
      <w:r w:rsidRPr="00D52CFE">
        <w:rPr>
          <w:rFonts w:eastAsia="Arial Unicode MS"/>
        </w:rPr>
        <w:t xml:space="preserve"> és nem lesz elég felhasználó, hogy fenntartható legyen a működés. Sokszor a városok törekednek arra, hogy minél szélesebb réteg számára elérhető legyen a közösségi kerékpározás, így olyan kedvezményeket ajánlanak fel, amelyek elfogadhatónak számítanak. Így például, mint ahogyan Budapesten is</w:t>
      </w:r>
      <w:r w:rsidR="00D37EA3">
        <w:rPr>
          <w:rFonts w:eastAsia="Arial Unicode MS"/>
        </w:rPr>
        <w:t>, az első félóra ingyenes.</w:t>
      </w:r>
      <w:r w:rsidRPr="00D52CFE">
        <w:rPr>
          <w:rFonts w:eastAsia="Arial Unicode MS"/>
        </w:rPr>
        <w:t xml:space="preserve"> Bécsben is hasonló kedvezmény működik, azonban két biciklibérlés között el kell telnie egy kis időnek. Ezzel biztosítják azt, hogy a kerékpárok ne menjenek tönkre idő előtt, amit talán a magyar Bubinál sem ártana bevezetni óvintézkedésként.</w:t>
      </w:r>
    </w:p>
    <w:p w14:paraId="6B680429" w14:textId="1C355793" w:rsidR="00B00C49" w:rsidRPr="00D52CFE" w:rsidRDefault="00B00C49" w:rsidP="00D52CFE">
      <w:pPr>
        <w:pStyle w:val="Szdszveg"/>
      </w:pPr>
      <w:r w:rsidRPr="00D52CFE">
        <w:rPr>
          <w:rFonts w:eastAsia="Arial Unicode MS"/>
        </w:rPr>
        <w:t>A közösségi kerékpározás sikere alapvetően attól is függ, milyen éghajlattal, milyen földrajzi elhelyezkedéssel rendelkezik az adott ország. A szezonális változások nagyban hozzájá</w:t>
      </w:r>
      <w:r w:rsidR="00127FB8" w:rsidRPr="00D52CFE">
        <w:rPr>
          <w:rFonts w:eastAsia="Arial Unicode MS"/>
        </w:rPr>
        <w:t>rulnak</w:t>
      </w:r>
      <w:r w:rsidRPr="00D52CFE">
        <w:rPr>
          <w:rFonts w:eastAsia="Arial Unicode MS"/>
        </w:rPr>
        <w:t xml:space="preserve"> a felhasználók számának gyors vagy éppen lassú növekedésé</w:t>
      </w:r>
      <w:r w:rsidR="00127FB8" w:rsidRPr="00D52CFE">
        <w:rPr>
          <w:rFonts w:eastAsia="Arial Unicode MS"/>
        </w:rPr>
        <w:t>hez</w:t>
      </w:r>
      <w:r w:rsidRPr="00D52CFE">
        <w:rPr>
          <w:rFonts w:eastAsia="Arial Unicode MS"/>
        </w:rPr>
        <w:t xml:space="preserve"> esetleg csökkenésé</w:t>
      </w:r>
      <w:r w:rsidR="00127FB8" w:rsidRPr="00D52CFE">
        <w:rPr>
          <w:rFonts w:eastAsia="Arial Unicode MS"/>
        </w:rPr>
        <w:t>hez</w:t>
      </w:r>
      <w:r w:rsidRPr="00D52CFE">
        <w:rPr>
          <w:rFonts w:eastAsia="Arial Unicode MS"/>
        </w:rPr>
        <w:t>. Egy olyan országban, ahol sokat süt a nap, kevés a csapadék, mint például Izrael</w:t>
      </w:r>
      <w:r w:rsidR="00127FB8" w:rsidRPr="00D52CFE">
        <w:rPr>
          <w:rFonts w:eastAsia="Arial Unicode MS"/>
        </w:rPr>
        <w:t>,</w:t>
      </w:r>
      <w:r w:rsidRPr="00D52CFE">
        <w:rPr>
          <w:rFonts w:eastAsia="Arial Unicode MS"/>
        </w:rPr>
        <w:t xml:space="preserve"> kézenfekvő, hogy a drága tömegközlekedés helyett kipróbáljam a Tel-O-Funokat, a csapadékos országok azonban nem kedveznek a kerékpáros kultúrának.</w:t>
      </w:r>
    </w:p>
    <w:p w14:paraId="604412D8" w14:textId="77777777" w:rsidR="00841980" w:rsidRDefault="00127FB8" w:rsidP="00D52CFE">
      <w:pPr>
        <w:pStyle w:val="Szdszveg"/>
        <w:rPr>
          <w:rFonts w:eastAsia="Arial Unicode MS"/>
        </w:rPr>
      </w:pPr>
      <w:r w:rsidRPr="00D52CFE">
        <w:rPr>
          <w:rFonts w:eastAsia="Arial Unicode MS"/>
        </w:rPr>
        <w:t>A fentiek</w:t>
      </w:r>
      <w:r w:rsidR="00B00C49" w:rsidRPr="00D52CFE">
        <w:rPr>
          <w:rFonts w:eastAsia="Arial Unicode MS"/>
        </w:rPr>
        <w:t xml:space="preserve"> nagyban befolyásolják, hogy milyen a kerékpáros kultúra az adott országban, városban</w:t>
      </w:r>
      <w:r w:rsidRPr="00D52CFE">
        <w:rPr>
          <w:rFonts w:eastAsia="Arial Unicode MS"/>
        </w:rPr>
        <w:t>,</w:t>
      </w:r>
      <w:r w:rsidR="00B00C49" w:rsidRPr="00D52CFE">
        <w:rPr>
          <w:rFonts w:eastAsia="Arial Unicode MS"/>
        </w:rPr>
        <w:t xml:space="preserve"> és milyen lehetőségekkel indulnak a közbringarendszerek.</w:t>
      </w:r>
    </w:p>
    <w:p w14:paraId="10749295" w14:textId="76B7552D" w:rsidR="00B00C49" w:rsidRDefault="00841980" w:rsidP="00841980">
      <w:pPr>
        <w:pStyle w:val="Szdcmsor2"/>
        <w:rPr>
          <w:rFonts w:eastAsia="Arial Unicode MS"/>
        </w:rPr>
      </w:pPr>
      <w:bookmarkStart w:id="4" w:name="_Toc293406069"/>
      <w:r>
        <w:rPr>
          <w:rFonts w:eastAsia="Arial Unicode MS"/>
        </w:rPr>
        <w:t>Nemzetközi színtereken</w:t>
      </w:r>
      <w:bookmarkEnd w:id="4"/>
      <w:r w:rsidR="00B00C49" w:rsidRPr="00D52CFE">
        <w:rPr>
          <w:rFonts w:eastAsia="Arial Unicode MS"/>
        </w:rPr>
        <w:t xml:space="preserve"> </w:t>
      </w:r>
    </w:p>
    <w:p w14:paraId="4E5D2A01" w14:textId="68489C61" w:rsidR="00841980" w:rsidRPr="00B0698E" w:rsidRDefault="00841980" w:rsidP="00B0698E">
      <w:pPr>
        <w:pStyle w:val="Szdszveg"/>
      </w:pPr>
      <w:r w:rsidRPr="00B0698E">
        <w:rPr>
          <w:rFonts w:eastAsia="Arial Unicode MS"/>
        </w:rPr>
        <w:t>A bécsi székhelyű CityBike koncepcióját 12 éve dolgozták ki, és a mai napig hatalmas népszerűségnek örvend. A rendszernek több, mint 100 állomása és 1500 biciklije van. Nagyrészt hasonló adottságokkal rendelkezik, mint a Magyaro</w:t>
      </w:r>
      <w:r w:rsidR="00B17E7F">
        <w:rPr>
          <w:rFonts w:eastAsia="Arial Unicode MS"/>
        </w:rPr>
        <w:t>rszágon is jelenlevő MOL Bubi.</w:t>
      </w:r>
      <w:r w:rsidR="00B17E7F" w:rsidRPr="00B17E7F">
        <w:rPr>
          <w:rFonts w:eastAsia="Arial Unicode MS"/>
          <w:vertAlign w:val="superscript"/>
        </w:rPr>
        <w:t>10</w:t>
      </w:r>
    </w:p>
    <w:p w14:paraId="67214439" w14:textId="77777777" w:rsidR="00841980" w:rsidRPr="00B0698E" w:rsidRDefault="00841980" w:rsidP="00B0698E">
      <w:pPr>
        <w:pStyle w:val="Szdszveg"/>
      </w:pPr>
      <w:r w:rsidRPr="00B0698E">
        <w:rPr>
          <w:rFonts w:eastAsia="Arial Unicode MS"/>
        </w:rPr>
        <w:t xml:space="preserve">Amerikában a biciklis kultúra nem nagyon elterjedt, és ezért az ott fellelhető biciklirendszerek nem példaértékűek, nem túl relevánsak a mi vizsgáltunk szempontjából. Az amerikai biciklirendszerek sikerességéről nagyon sok tanulmány készült, amelyek azt taglalják, hogy lesz a kontintensen biciklis forradalom. </w:t>
      </w:r>
    </w:p>
    <w:p w14:paraId="02433313" w14:textId="77777777" w:rsidR="00841980" w:rsidRPr="00B0698E" w:rsidRDefault="00841980" w:rsidP="00B0698E">
      <w:pPr>
        <w:pStyle w:val="Szdszveg"/>
      </w:pPr>
      <w:r w:rsidRPr="00B0698E">
        <w:rPr>
          <w:rFonts w:eastAsia="Arial Unicode MS"/>
        </w:rPr>
        <w:t xml:space="preserve">Kitekintés viszont mindenképp érdemes tenni az ázsiai országokra is, leginkább Kínára, ahol egy félreértelmezett politikának köszönhetően a bicikliket egyre jobban szorítják ki, és teret adnak a gépjárműveknek. Egyre csak tűnnek el a bicikliutak, és szélesednek a főutak. Mégis a világ egyik legnagyobb biciklimegosztó rendszere Kínában található, az érzékelhetőség végett több, mint 400 ezer közbicikli található meg, ezeket a rendszereket csak az elmúlt években létesítették. Nem </w:t>
      </w:r>
      <w:r w:rsidRPr="00B0698E">
        <w:rPr>
          <w:rFonts w:eastAsia="Arial Unicode MS"/>
        </w:rPr>
        <w:lastRenderedPageBreak/>
        <w:t xml:space="preserve">rejtély, hogy ez az óriási számadat csak a lakosság létszámának függvénye, és a gyors urbanizáció mellett alakulhatott ki. Remélhetőleg a tendencia másik irányba megy, és nagyobb hangsúlyt fektetnek a közlekedési dugók csökkentésére és a levegő szennyezettség visszaszorítására. </w:t>
      </w:r>
    </w:p>
    <w:p w14:paraId="670B16BF" w14:textId="5C9C2DB5" w:rsidR="00841980" w:rsidRPr="00B0698E" w:rsidRDefault="00841980" w:rsidP="00B0698E">
      <w:pPr>
        <w:pStyle w:val="Szdszveg"/>
      </w:pPr>
      <w:r w:rsidRPr="00B0698E">
        <w:rPr>
          <w:rFonts w:eastAsia="Arial Unicode MS"/>
        </w:rPr>
        <w:t>Sajnos a világ többi részén, ahol hasonló urbanizációs folyamatokkal és kihívásokkal küzdenek, még el sem kezdődtek az ilyen programokban való tervezések. Indában vagy az egész Afrika kontinensen csak kísérleti tanulmányok vannak, eddig zé</w:t>
      </w:r>
      <w:r w:rsidR="00C36319">
        <w:rPr>
          <w:rFonts w:eastAsia="Arial Unicode MS"/>
        </w:rPr>
        <w:t>ró aktivitással.</w:t>
      </w:r>
      <w:r w:rsidR="00C36319" w:rsidRPr="00C36319">
        <w:rPr>
          <w:rFonts w:eastAsia="Arial Unicode MS"/>
          <w:vertAlign w:val="superscript"/>
        </w:rPr>
        <w:t>11</w:t>
      </w:r>
    </w:p>
    <w:p w14:paraId="3242F927" w14:textId="77777777" w:rsidR="00841980" w:rsidRDefault="00841980" w:rsidP="00D52CFE">
      <w:pPr>
        <w:pStyle w:val="Szdszveg"/>
        <w:rPr>
          <w:rFonts w:eastAsia="Arial Unicode MS"/>
        </w:rPr>
      </w:pPr>
    </w:p>
    <w:p w14:paraId="4DAD8456" w14:textId="1BA589E1" w:rsidR="005B17D7" w:rsidRDefault="005B17D7" w:rsidP="005B17D7">
      <w:pPr>
        <w:pStyle w:val="Szdcmsor2"/>
        <w:rPr>
          <w:rFonts w:eastAsia="Arial Unicode MS"/>
        </w:rPr>
      </w:pPr>
      <w:bookmarkStart w:id="5" w:name="_Toc293406070"/>
      <w:r>
        <w:rPr>
          <w:rFonts w:eastAsia="Arial Unicode MS"/>
        </w:rPr>
        <w:t>Az adatbányászat</w:t>
      </w:r>
      <w:r w:rsidR="009A7E01">
        <w:rPr>
          <w:rFonts w:eastAsia="Arial Unicode MS"/>
        </w:rPr>
        <w:t>i áttekintés</w:t>
      </w:r>
      <w:bookmarkEnd w:id="5"/>
    </w:p>
    <w:p w14:paraId="3ECEBC06" w14:textId="77777777" w:rsidR="005B17D7" w:rsidRPr="005B17D7" w:rsidRDefault="005B17D7" w:rsidP="005B17D7">
      <w:pPr>
        <w:pStyle w:val="Szdszveg"/>
        <w:rPr>
          <w:rFonts w:eastAsia="Arial Unicode MS"/>
        </w:rPr>
      </w:pPr>
    </w:p>
    <w:p w14:paraId="6B3CD66A" w14:textId="56630228" w:rsidR="005B17D7" w:rsidRPr="00577944" w:rsidRDefault="005B17D7" w:rsidP="005B17D7">
      <w:pPr>
        <w:pStyle w:val="Szdszveg"/>
      </w:pPr>
      <w:r w:rsidRPr="00577944">
        <w:t>Az 1960-as évektől az adatbázisok és az információs technológia fejlődése ütemesen felgyorsult, így a korábban fejletlen adatfeldolgozó rendszerek és hardverek sokkal hatékonyabbá és kifinomultabbá váltak. Az 1970-es években beindult a hálózati és relációs adatbázisok fejlődése, amely a relációs adatmodell elvén rendezte az adatokat, így biztosítva precízebb adatrendszerező technikák létrejöttét. Ezek közül kiemelkedik az On-line Transaction Processing (OLTP) informatikai rendszer, amely a könnyebb és dinamikusabb keresést, lekérd</w:t>
      </w:r>
      <w:r w:rsidR="008B23CF">
        <w:t>ezést és adatfelhasználást nagy</w:t>
      </w:r>
      <w:r w:rsidRPr="00577944">
        <w:t>mértékben segítette elő. Az 1980-as évek végétől megjelentek az adattárházak, melyek kiszorították az edd</w:t>
      </w:r>
      <w:r>
        <w:t>ig használt forrásrendszereket.</w:t>
      </w:r>
      <w:r w:rsidR="00C36319" w:rsidRPr="00C36319">
        <w:rPr>
          <w:vertAlign w:val="superscript"/>
        </w:rPr>
        <w:t>12</w:t>
      </w:r>
    </w:p>
    <w:p w14:paraId="17FA92C7" w14:textId="4DAEC4E7" w:rsidR="005B17D7" w:rsidRPr="00577944" w:rsidRDefault="005B17D7" w:rsidP="005B17D7">
      <w:pPr>
        <w:pStyle w:val="Szdszveg"/>
        <w:rPr>
          <w:i/>
          <w:iCs/>
        </w:rPr>
      </w:pPr>
      <w:r w:rsidRPr="00577944">
        <w:t>Napjainkra a gazdaságot meghatározó tőkeelemek fontossági sorrendje megváltozott, az emberi tudás és információ előtérbe került.</w:t>
      </w:r>
      <w:r w:rsidR="00C36319" w:rsidRPr="00C36319">
        <w:rPr>
          <w:vertAlign w:val="superscript"/>
        </w:rPr>
        <w:t>13</w:t>
      </w:r>
      <w:r w:rsidRPr="00577944">
        <w:t xml:space="preserve"> Mi több</w:t>
      </w:r>
      <w:r w:rsidR="00D37EA3">
        <w:t>,</w:t>
      </w:r>
      <w:r w:rsidRPr="00577944">
        <w:t xml:space="preserve"> ez annyira determináló tényezővé vált, hogy egy vállalat előmenetelét is befolyásolni tudja. Viszont azzal, hogy hihetetlen mennyiségű adatot halmozunk fel életünk során – vásárláskor, internethasználatkor, mobiltelefonással, de akár egy vállalat szervezeti működése, kutat</w:t>
      </w:r>
      <w:r>
        <w:t>á</w:t>
      </w:r>
      <w:r w:rsidR="008B23CF">
        <w:t>sa vagy fejlesztése közben is -</w:t>
      </w:r>
      <w:r w:rsidRPr="00577944">
        <w:t>, a keresés és a rendszerezés is nehézségekbe ütközik.</w:t>
      </w:r>
      <w:r w:rsidR="00C36319" w:rsidRPr="00C36319">
        <w:rPr>
          <w:vertAlign w:val="superscript"/>
        </w:rPr>
        <w:t>1</w:t>
      </w:r>
      <w:r w:rsidR="00C36319">
        <w:rPr>
          <w:vertAlign w:val="superscript"/>
        </w:rPr>
        <w:t>4</w:t>
      </w:r>
      <w:r>
        <w:t xml:space="preserve"> </w:t>
      </w:r>
      <w:r w:rsidRPr="00577944">
        <w:t>Továbbá, ha inkább az adatok összefüggéseire vagyunk kíváncsiak, akkor az OLAP (Online Analytical Proccessing) rendszerek használhatatlanná válnak számunkra, ugyanis ezek gyenge pontja az, hogy konkrét és meghatározott keresési feltételeket kell megadnunk, ami ilyen mennyiségű adatfelhalmozás mellett nem képes megfelelő hatékonysági mutatót produkálni.</w:t>
      </w:r>
      <w:r w:rsidR="00C36319" w:rsidRPr="00C36319">
        <w:rPr>
          <w:vertAlign w:val="superscript"/>
        </w:rPr>
        <w:t>1</w:t>
      </w:r>
      <w:r w:rsidR="00C36319">
        <w:rPr>
          <w:vertAlign w:val="superscript"/>
        </w:rPr>
        <w:t>5</w:t>
      </w:r>
      <w:r w:rsidRPr="00577944">
        <w:t xml:space="preserve"> Ezzel szemben az adatbányászat az adatok összefüggéseinek feltárásában tud </w:t>
      </w:r>
      <w:r w:rsidR="00D37EA3">
        <w:t>hasznunkra lenni. Összegzésképp</w:t>
      </w:r>
      <w:r w:rsidRPr="00577944">
        <w:t xml:space="preserve"> tehát az adatbányászat definíciói közül néhány: </w:t>
      </w:r>
    </w:p>
    <w:p w14:paraId="02DD8FEC" w14:textId="425C7557" w:rsidR="005B17D7" w:rsidRPr="008B4EC5" w:rsidRDefault="005B17D7" w:rsidP="005B17D7">
      <w:pPr>
        <w:pStyle w:val="Szdfelsorols"/>
      </w:pPr>
      <w:r w:rsidRPr="008B4EC5">
        <w:t>„Az implicit, korábban ismeretlen és hasznos információk kinyerése különféle adatokból”</w:t>
      </w:r>
      <w:r w:rsidRPr="008B4EC5">
        <w:rPr>
          <w:rFonts w:eastAsia="+mn-ea"/>
          <w:szCs w:val="32"/>
        </w:rPr>
        <w:t xml:space="preserve"> </w:t>
      </w:r>
      <w:r w:rsidR="00825F47" w:rsidRPr="00825F47">
        <w:rPr>
          <w:rFonts w:eastAsia="+mn-ea"/>
          <w:szCs w:val="32"/>
          <w:vertAlign w:val="superscript"/>
        </w:rPr>
        <w:t>1</w:t>
      </w:r>
      <w:r w:rsidRPr="00825F47">
        <w:rPr>
          <w:rFonts w:eastAsia="+mn-ea"/>
          <w:vertAlign w:val="superscript"/>
        </w:rPr>
        <w:t>6</w:t>
      </w:r>
      <w:r w:rsidRPr="008B4EC5">
        <w:t>(Frawley, Piatetsky-Shapiro és Matheus, 213-228. oldal)</w:t>
      </w:r>
    </w:p>
    <w:p w14:paraId="08E709FC" w14:textId="700E7095" w:rsidR="005B17D7" w:rsidRPr="008B4EC5" w:rsidRDefault="005B17D7" w:rsidP="005B17D7">
      <w:pPr>
        <w:pStyle w:val="Szdfelsorols"/>
      </w:pPr>
      <w:r w:rsidRPr="008B4EC5">
        <w:t>„Hasznos információk hatalmas adatsorokból vagy adatbázisokból való kiszűrésének tudománya”</w:t>
      </w:r>
      <w:r w:rsidR="00825F47" w:rsidRPr="00825F47">
        <w:rPr>
          <w:vertAlign w:val="superscript"/>
        </w:rPr>
        <w:t>1</w:t>
      </w:r>
      <w:r w:rsidRPr="00825F47">
        <w:rPr>
          <w:vertAlign w:val="superscript"/>
        </w:rPr>
        <w:t>7</w:t>
      </w:r>
      <w:r w:rsidRPr="008B4EC5">
        <w:t>(Hand, Mannila és Smyth)</w:t>
      </w:r>
    </w:p>
    <w:p w14:paraId="2276B356" w14:textId="7501E622" w:rsidR="005B17D7" w:rsidRPr="008B4EC5" w:rsidRDefault="005B17D7" w:rsidP="005B17D7">
      <w:pPr>
        <w:pStyle w:val="Szdfelsorols"/>
      </w:pPr>
      <w:r w:rsidRPr="008B4EC5">
        <w:lastRenderedPageBreak/>
        <w:t>,,Az adatbányászat nagy mennyiségű adatok kutatása és elemzése rejtett minták és szabályok felfedezése érdekében”</w:t>
      </w:r>
      <w:r w:rsidR="00825F47" w:rsidRPr="00825F47">
        <w:rPr>
          <w:vertAlign w:val="superscript"/>
        </w:rPr>
        <w:t>1</w:t>
      </w:r>
      <w:r w:rsidRPr="00825F47">
        <w:rPr>
          <w:vertAlign w:val="superscript"/>
        </w:rPr>
        <w:t>8</w:t>
      </w:r>
      <w:r w:rsidRPr="008B4EC5">
        <w:t>(Michael J. A. Berry and Gordon S. Linoff)</w:t>
      </w:r>
    </w:p>
    <w:p w14:paraId="75D8FAB9" w14:textId="1FC0A34A" w:rsidR="005B17D7" w:rsidRDefault="005B17D7" w:rsidP="00D37EA3">
      <w:pPr>
        <w:pStyle w:val="Szdszveg"/>
      </w:pPr>
      <w:r w:rsidRPr="00577944">
        <w:t>A definíció</w:t>
      </w:r>
      <w:r w:rsidR="00D37EA3">
        <w:t>k</w:t>
      </w:r>
      <w:r w:rsidRPr="00577944">
        <w:t>ból is látható, hogy nem mindegy, milyen összefüggéseket tárunk fel, ugyanis az általunk ker</w:t>
      </w:r>
      <w:r w:rsidR="00D37EA3">
        <w:t>esett számos információ mellett</w:t>
      </w:r>
      <w:r w:rsidRPr="00577944">
        <w:t xml:space="preserve"> melléktermékként több haszontalan és felesleges információ is keletkezik. Ezért az információnak 3 fontos kritériumnak kell megfelelnie: újszerűség, hasznosság, magyarázhatóság. Az újszerűség az adatbányászok számára új, még ismeretlen összefüggést jelent. Hasznosság alatt értendő, hogy a kinyert adatok üzleti célokra és tartalmakra felhasználhatóak legyenek, ez a hasznosság csak vélhető, spekuláción alapul. A magyarázhatóság pedig a miért és hogyan kérdésekre ad választ, azaz a megszerzett adatok célját és fo</w:t>
      </w:r>
      <w:r>
        <w:t>lyamatát hivatott megvilágítani.</w:t>
      </w:r>
      <w:r w:rsidR="00825F47" w:rsidRPr="00825F47">
        <w:rPr>
          <w:vertAlign w:val="superscript"/>
        </w:rPr>
        <w:t>19</w:t>
      </w:r>
    </w:p>
    <w:p w14:paraId="1FAF11DD" w14:textId="0AA4E092" w:rsidR="005B17D7" w:rsidRPr="00F27418" w:rsidRDefault="005B17D7" w:rsidP="005B17D7">
      <w:pPr>
        <w:pStyle w:val="Szdcmsor2"/>
        <w:keepNext w:val="0"/>
        <w:suppressAutoHyphens w:val="0"/>
        <w:outlineLvl w:val="9"/>
      </w:pPr>
      <w:bookmarkStart w:id="6" w:name="_Toc356517928"/>
      <w:bookmarkStart w:id="7" w:name="_Toc293406071"/>
      <w:r w:rsidRPr="00F27418">
        <w:t>CRISP-DM modell</w:t>
      </w:r>
      <w:bookmarkEnd w:id="6"/>
      <w:bookmarkEnd w:id="7"/>
    </w:p>
    <w:p w14:paraId="1A4D0E33" w14:textId="7038EE08" w:rsidR="005B17D7" w:rsidRDefault="005B17D7" w:rsidP="005B17D7">
      <w:pPr>
        <w:pStyle w:val="Szdszveg"/>
      </w:pPr>
      <w:r w:rsidRPr="00577944">
        <w:t xml:space="preserve">A CRISP-DM, azaz CRoss Industry Standard Process for Data Mining modell első hivatalos verzióját 1999-ben hozták először nyilvánosságra. Ennek a nemzetközileg elismert szabványnak a célja az, hogy az adatbányászat folyamatát lépésről lépésre írja le, így biztosítva a kinyerendő adatok minőségi homogenitását. </w:t>
      </w:r>
      <w:r w:rsidR="00825F47" w:rsidRPr="00825F47">
        <w:rPr>
          <w:vertAlign w:val="superscript"/>
        </w:rPr>
        <w:t>20</w:t>
      </w:r>
      <w:r w:rsidRPr="001B2D69">
        <w:t xml:space="preserve"> </w:t>
      </w:r>
      <w:r>
        <w:t xml:space="preserve">(SSPS: </w:t>
      </w:r>
      <w:r w:rsidRPr="003232F7">
        <w:t>Step-by-step Data mining guide</w:t>
      </w:r>
      <w:r>
        <w:t xml:space="preserve"> 10-29. oldal)</w:t>
      </w:r>
    </w:p>
    <w:p w14:paraId="192675E0" w14:textId="2FCB11C7" w:rsidR="005B17D7" w:rsidRPr="00577944" w:rsidRDefault="009A7E01" w:rsidP="005B17D7">
      <w:pPr>
        <w:pStyle w:val="Szdszveg"/>
      </w:pPr>
      <w:r>
        <w:t>Az 2</w:t>
      </w:r>
      <w:r w:rsidR="005B17D7">
        <w:t>. ábrán</w:t>
      </w:r>
      <w:r w:rsidR="005B17D7" w:rsidRPr="00577944">
        <w:t xml:space="preserve"> látható adatbányászati modell áttekintést nyújt az adatbányászati projektek életciklusát illetően, ami magában foglalja az ezeken belüli egyes szakaszokat és az ezekhez kapcsol</w:t>
      </w:r>
      <w:r w:rsidR="00D37EA3">
        <w:t>ódó feladatokat, és végezetül</w:t>
      </w:r>
      <w:r w:rsidR="005B17D7" w:rsidRPr="00577944">
        <w:t xml:space="preserve"> a feladatok közötti összefüggéseket. Ennél a szintnél már lehetetlen minden kapcsolat azonosítása. Mindenféle adat között létre jöhet k</w:t>
      </w:r>
      <w:r w:rsidR="00D37EA3">
        <w:t>apcsolat, az adatbányászati cél</w:t>
      </w:r>
      <w:r w:rsidR="005B17D7" w:rsidRPr="00577944">
        <w:t xml:space="preserve"> a háttéradatok, a felhasználó érdeklődésétől függően változik, és természetesen az adattól magától is függ. </w:t>
      </w:r>
    </w:p>
    <w:p w14:paraId="499C7EBD" w14:textId="252E8A5E" w:rsidR="009A7E01" w:rsidRDefault="005F15BF" w:rsidP="005B17D7">
      <w:pPr>
        <w:pStyle w:val="Szdszveg"/>
      </w:pPr>
      <w:r>
        <w:rPr>
          <w:noProof/>
          <w:lang w:eastAsia="en-US"/>
        </w:rPr>
        <w:pict w14:anchorId="215907A0">
          <v:shape id="Kép 2" o:spid="_x0000_s1035" type="#_x0000_t75" alt="Description: Crisp-dmchart.gif" style="position:absolute;left:0;text-align:left;margin-left:126pt;margin-top:67.9pt;width:243pt;height:220.5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2" o:title="Crisp-dmchart"/>
            <w10:wrap type="topAndBottom"/>
          </v:shape>
        </w:pict>
      </w:r>
      <w:r>
        <w:rPr>
          <w:noProof/>
          <w:lang w:eastAsia="en-US"/>
        </w:rPr>
        <w:pict w14:anchorId="4187C749">
          <v:shapetype id="_x0000_t202" coordsize="21600,21600" o:spt="202" path="m0,0l0,21600,21600,21600,21600,0xe">
            <v:stroke joinstyle="miter"/>
            <v:path gradientshapeok="t" o:connecttype="rect"/>
          </v:shapetype>
          <v:shape id="Text Box 6" o:spid="_x0000_s1036" type="#_x0000_t202" style="position:absolute;left:0;text-align:left;margin-left:1in;margin-top:29.5pt;width:351pt;height:47pt;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" stroked="f">
            <v:textbox style="mso-next-textbox:#Text Box 6;mso-fit-shape-to-text:t" inset="0,0,0,0">
              <w:txbxContent>
                <w:p w14:paraId="3443B74C" w14:textId="3EBA7CB1" w:rsidR="00153903" w:rsidRDefault="00153903" w:rsidP="005B17D7">
                  <w:pPr>
                    <w:pStyle w:val="Caption"/>
                  </w:pPr>
                  <w:r>
                    <w:rPr>
                      <w:noProof/>
                    </w:rPr>
                    <w:t>2</w:t>
                  </w:r>
                  <w:r>
                    <w:t xml:space="preserve">. </w:t>
                  </w:r>
                  <w:r>
                    <w:t>ábra: A CRISP modell</w:t>
                  </w:r>
                </w:p>
                <w:p w14:paraId="24DBA6D8" w14:textId="77777777" w:rsidR="00153903" w:rsidRPr="00523F52" w:rsidRDefault="00153903" w:rsidP="005B17D7">
                  <w:pPr>
                    <w:pStyle w:val="Szdbraforrs"/>
                  </w:pPr>
                  <w:r>
                    <w:t>Forrás: Machinelearning.ru</w:t>
                  </w:r>
                </w:p>
              </w:txbxContent>
            </v:textbox>
            <w10:wrap type="topAndBottom"/>
          </v:shape>
        </w:pict>
      </w:r>
    </w:p>
    <w:p w14:paraId="13B6EDB5" w14:textId="4715AA2E" w:rsidR="009A7E01" w:rsidRDefault="009A7E01" w:rsidP="005B17D7">
      <w:pPr>
        <w:pStyle w:val="Szdszveg"/>
      </w:pPr>
    </w:p>
    <w:p w14:paraId="7384C074" w14:textId="32D604B1" w:rsidR="005B17D7" w:rsidRDefault="005B17D7" w:rsidP="005B17D7">
      <w:pPr>
        <w:pStyle w:val="Szdszveg"/>
      </w:pPr>
      <w:r w:rsidRPr="00577944">
        <w:t xml:space="preserve">Az adatbányászati projektek 6 ciklusból tevődnek össze, ami az </w:t>
      </w:r>
      <w:r w:rsidR="009A7E01" w:rsidRPr="009A7E01">
        <w:t>2</w:t>
      </w:r>
      <w:r w:rsidR="00D37EA3" w:rsidRPr="009A7E01">
        <w:t>.</w:t>
      </w:r>
      <w:r w:rsidRPr="00577944">
        <w:t xml:space="preserve"> ábrán látható. A szakaszok sorrendje nem kötött, sőt kifejezetten ajánlatos a fázisok közötti ugrás. Minden szakasz eredménye befolyásolja, hogy melyik szakasz legyen a következő. Az ábrán a nyilak a leginkább gyakori és ajánlott kapcsolatokat illetve függőséget ábrázolják.</w:t>
      </w:r>
    </w:p>
    <w:p w14:paraId="1F862563" w14:textId="77777777" w:rsidR="009A7E01" w:rsidRDefault="009A7E01" w:rsidP="005B17D7">
      <w:pPr>
        <w:pStyle w:val="Szdszveg"/>
      </w:pPr>
    </w:p>
    <w:p w14:paraId="329FEB33" w14:textId="147AC330" w:rsidR="009A7E01" w:rsidRPr="00577944" w:rsidRDefault="005B17D7" w:rsidP="009A7E01">
      <w:pPr>
        <w:pStyle w:val="Szdszveg"/>
      </w:pPr>
      <w:r w:rsidRPr="00577944">
        <w:t>A külső kör az adatbányászás ciklikusságát jelzi, ha a folyamat véget ér, akkor újból kezdődik, elö</w:t>
      </w:r>
      <w:r w:rsidR="00D37EA3">
        <w:t>l</w:t>
      </w:r>
      <w:r w:rsidRPr="00577944">
        <w:t>ről. Az eredmény a folyamat közben jön l</w:t>
      </w:r>
      <w:r w:rsidR="00D37EA3">
        <w:t>étre és formálódik. A következő</w:t>
      </w:r>
      <w:r w:rsidRPr="00577944">
        <w:t>kben röviden összefoglalom, mely szakaszokból tevődik össze e folyamat:</w:t>
      </w:r>
      <w:r w:rsidR="00825F47" w:rsidRPr="00825F47">
        <w:rPr>
          <w:vertAlign w:val="superscript"/>
        </w:rPr>
        <w:t>21</w:t>
      </w:r>
    </w:p>
    <w:p w14:paraId="6AFE0F0F" w14:textId="7E2E2249" w:rsidR="005B17D7" w:rsidRPr="00577944" w:rsidRDefault="005B17D7" w:rsidP="005B17D7">
      <w:pPr>
        <w:pStyle w:val="Szdfelsorols"/>
      </w:pPr>
      <w:r w:rsidRPr="00577944">
        <w:t>Business Understanding, aza</w:t>
      </w:r>
      <w:r w:rsidR="00D37EA3">
        <w:t>z ü</w:t>
      </w:r>
      <w:r>
        <w:t xml:space="preserve">zleti probléma értelmezése: </w:t>
      </w:r>
      <w:r w:rsidRPr="00577944">
        <w:t>A kezdeti szakaszban a projekt üzleti és adatbányászati céljait, követelményeit kell meghatároznunk, ehhez pedig a rendelkezésünkre álló források megfel</w:t>
      </w:r>
      <w:r w:rsidR="00D37EA3">
        <w:t>elő használata és egy projekt</w:t>
      </w:r>
      <w:r w:rsidRPr="00577944">
        <w:t>terv szükséges, aminek elkészítéséhez a kellő eszközök és technikák helyes kiértékelésére, használatára kell fókuszálnunk.</w:t>
      </w:r>
    </w:p>
    <w:p w14:paraId="2F949A00" w14:textId="7A25F746" w:rsidR="005B17D7" w:rsidRPr="00577944" w:rsidRDefault="005B17D7" w:rsidP="005B17D7">
      <w:pPr>
        <w:pStyle w:val="Szdfelsorols"/>
      </w:pPr>
      <w:r w:rsidRPr="00577944">
        <w:t>Data Unde</w:t>
      </w:r>
      <w:r w:rsidR="00D37EA3">
        <w:t>rstanding, azaz a</w:t>
      </w:r>
      <w:r>
        <w:t xml:space="preserve">datértelmezés: </w:t>
      </w:r>
      <w:r w:rsidR="00D37EA3">
        <w:t>e</w:t>
      </w:r>
      <w:r w:rsidRPr="00577944">
        <w:t>z a szakasz a kiindulási adatok összegyűjtésével kezdődik, majd a következő lépés ezen összegyűjtött adatok csoportosítása a főbb jellemzőik alapján. A csoportosítás egyben értékelést is jelent, amely lehetőséget nyújt arra, hogy rápillantást kapjunk az adatokra – minőségi szempontból.</w:t>
      </w:r>
    </w:p>
    <w:p w14:paraId="72E4CD09" w14:textId="4B1E7174" w:rsidR="005B17D7" w:rsidRPr="00577944" w:rsidRDefault="005B17D7" w:rsidP="005B17D7">
      <w:pPr>
        <w:pStyle w:val="Szdfelsorols"/>
      </w:pPr>
      <w:r w:rsidRPr="00577944">
        <w:t>Data Prepara</w:t>
      </w:r>
      <w:r w:rsidR="00D37EA3">
        <w:t>tion, azaz a</w:t>
      </w:r>
      <w:r>
        <w:t xml:space="preserve">datok előkészítése: </w:t>
      </w:r>
      <w:r w:rsidR="0029472A">
        <w:t>e</w:t>
      </w:r>
      <w:r w:rsidRPr="00577944">
        <w:t>bben a fázisban a különböző modellezési technikák közül a megfelelő kerül kiválasztásra és alkalmazásra. Ugyanar</w:t>
      </w:r>
      <w:r w:rsidR="0029472A">
        <w:t>ra az adatbányászati probléma</w:t>
      </w:r>
      <w:r w:rsidRPr="00577944">
        <w:t>típusra jellemzően több modellezési technika is létezik. Bár vannak olyan típusú problémák, melyek a folyamat során specifikus követelményeket állítanak. Így lehetséges, hogy az adatok sokszor visszakerülnek az előző szakaszba, ahol újra kiértékelik őket.</w:t>
      </w:r>
    </w:p>
    <w:p w14:paraId="10FA1231" w14:textId="4D444998" w:rsidR="005B17D7" w:rsidRPr="00577944" w:rsidRDefault="0029472A" w:rsidP="005B17D7">
      <w:pPr>
        <w:pStyle w:val="Szdfelsorols"/>
      </w:pPr>
      <w:r>
        <w:t>Modeling, azaz m</w:t>
      </w:r>
      <w:r w:rsidR="005B17D7">
        <w:t xml:space="preserve">odellezés: </w:t>
      </w:r>
      <w:r>
        <w:t>k</w:t>
      </w:r>
      <w:r w:rsidR="005B17D7" w:rsidRPr="00577944">
        <w:t>ülönböző modellezési technikák kerülnek kiválasztásra és alkalmazásra. Jellemzően számos modellezési technika á</w:t>
      </w:r>
      <w:r>
        <w:t>ll rendelkezésre</w:t>
      </w:r>
      <w:r w:rsidR="005B17D7" w:rsidRPr="00577944">
        <w:t xml:space="preserve"> ugyan</w:t>
      </w:r>
      <w:r>
        <w:t>arra az adatbányászati probléma</w:t>
      </w:r>
      <w:r w:rsidR="005B17D7" w:rsidRPr="00577944">
        <w:t>típusra</w:t>
      </w:r>
      <w:r>
        <w:t>,</w:t>
      </w:r>
      <w:r w:rsidR="005B17D7" w:rsidRPr="00577944">
        <w:t xml:space="preserve"> bár néhány technikának specifikus követelményei vannak a</w:t>
      </w:r>
      <w:r w:rsidR="005B17D7">
        <w:t xml:space="preserve"> </w:t>
      </w:r>
      <w:r w:rsidR="005B17D7" w:rsidRPr="00577944">
        <w:t>folyamat során. Így lehetséges, hogy az adatok sokszor visszakerülnek az előző szakaszba, ahol újra kiértékelik.</w:t>
      </w:r>
    </w:p>
    <w:p w14:paraId="6498A8FB" w14:textId="7EBCF499" w:rsidR="005B17D7" w:rsidRPr="00577944" w:rsidRDefault="005B17D7" w:rsidP="005B17D7">
      <w:pPr>
        <w:pStyle w:val="Szdfelsorols"/>
      </w:pPr>
      <w:r w:rsidRPr="00577944">
        <w:t>Ev</w:t>
      </w:r>
      <w:r w:rsidR="0029472A">
        <w:t>aluation, azaz ü</w:t>
      </w:r>
      <w:r>
        <w:t xml:space="preserve">zleti értékelés: </w:t>
      </w:r>
      <w:r w:rsidR="0029472A">
        <w:t>e</w:t>
      </w:r>
      <w:r w:rsidRPr="00577944">
        <w:t>nnél a pontnál a projekt megfelelő minőségű adatokkal és egy már kiválasztott adatbányászati modellel rendelkezik. De a folyamat elindítása előtt nagyon fontos, hogy üzleti szempontból is kiértékeljük</w:t>
      </w:r>
      <w:r w:rsidR="0029472A">
        <w:t>,</w:t>
      </w:r>
      <w:r w:rsidRPr="00577944">
        <w:t xml:space="preserve"> és még egyszer a teljes elemzési folyamatot felülvizsgáljuk.</w:t>
      </w:r>
    </w:p>
    <w:p w14:paraId="4F979474" w14:textId="70F915B4" w:rsidR="005B17D7" w:rsidRPr="00577944" w:rsidRDefault="0029472A" w:rsidP="005B17D7">
      <w:pPr>
        <w:pStyle w:val="Szdfelsorols"/>
        <w:rPr>
          <w:b/>
          <w:sz w:val="28"/>
          <w:szCs w:val="28"/>
        </w:rPr>
      </w:pPr>
      <w:r>
        <w:lastRenderedPageBreak/>
        <w:t>Deployment, azaz a</w:t>
      </w:r>
      <w:r w:rsidR="005B17D7">
        <w:t xml:space="preserve">lkalmazás: </w:t>
      </w:r>
      <w:r>
        <w:t>a</w:t>
      </w:r>
      <w:r w:rsidR="005B17D7" w:rsidRPr="00577944">
        <w:t>zzal, hogy kiválasztottuk a megfelelő modellt és az előző lépéseken végigmentünk</w:t>
      </w:r>
      <w:r>
        <w:t>,</w:t>
      </w:r>
      <w:r w:rsidR="005B17D7" w:rsidRPr="00577944">
        <w:t xml:space="preserve"> és kinyertük a kívánt információkat</w:t>
      </w:r>
      <w:r>
        <w:t>,</w:t>
      </w:r>
      <w:r w:rsidR="005B17D7" w:rsidRPr="00577944">
        <w:t xml:space="preserve"> a folyamatnak még nincs vége. Ugyanis a projekt így még felülvizsgáltra szorul, feedback-et kell készíteni, azaz a folyamat pozitív és negatív oldalait fel kell tárni</w:t>
      </w:r>
      <w:r>
        <w:t>,</w:t>
      </w:r>
      <w:r w:rsidR="005B17D7" w:rsidRPr="00577944">
        <w:t xml:space="preserve"> és dokumentálni kell azokat, ennek eszközéül a projekttanulmány szolgál (beszámoló, prezentáció stb.)</w:t>
      </w:r>
      <w:r>
        <w:t>,</w:t>
      </w:r>
      <w:r w:rsidR="005B17D7" w:rsidRPr="00577944">
        <w:t xml:space="preserve"> továbbá a folyamatot továbbra is fent kell tartani</w:t>
      </w:r>
      <w:r w:rsidR="008B23CF">
        <w:t>,</w:t>
      </w:r>
      <w:r w:rsidR="005B17D7" w:rsidRPr="00577944">
        <w:t xml:space="preserve"> és irányítani kell.</w:t>
      </w:r>
    </w:p>
    <w:p w14:paraId="0526F5DE" w14:textId="77777777" w:rsidR="005B17D7" w:rsidRPr="003B0485" w:rsidRDefault="005B17D7" w:rsidP="005B17D7">
      <w:pPr>
        <w:pStyle w:val="Szdcmsor2"/>
        <w:keepNext w:val="0"/>
        <w:suppressAutoHyphens w:val="0"/>
        <w:outlineLvl w:val="9"/>
      </w:pPr>
      <w:r>
        <w:t xml:space="preserve"> </w:t>
      </w:r>
      <w:bookmarkStart w:id="8" w:name="_Toc356517929"/>
      <w:bookmarkStart w:id="9" w:name="_Toc293406072"/>
      <w:r w:rsidRPr="003B0485">
        <w:t>Feladattípusok</w:t>
      </w:r>
      <w:bookmarkEnd w:id="8"/>
      <w:bookmarkEnd w:id="9"/>
    </w:p>
    <w:p w14:paraId="42B30351" w14:textId="77777777" w:rsidR="005B17D7" w:rsidRPr="003B0485" w:rsidRDefault="005B17D7" w:rsidP="005B17D7">
      <w:pPr>
        <w:pStyle w:val="Szdcmsor3"/>
        <w:keepNext w:val="0"/>
        <w:suppressAutoHyphens w:val="0"/>
        <w:ind w:left="1260"/>
        <w:outlineLvl w:val="9"/>
      </w:pPr>
      <w:bookmarkStart w:id="10" w:name="_Toc356517930"/>
      <w:bookmarkStart w:id="11" w:name="_Toc293406073"/>
      <w:r w:rsidRPr="003B0485">
        <w:t>Asszociációs szabályok</w:t>
      </w:r>
      <w:bookmarkEnd w:id="10"/>
      <w:bookmarkEnd w:id="11"/>
    </w:p>
    <w:p w14:paraId="6A8F0820" w14:textId="6CFF8624" w:rsidR="005B17D7" w:rsidRDefault="005B17D7" w:rsidP="007C3061">
      <w:pPr>
        <w:pStyle w:val="Szdszveg"/>
        <w:rPr>
          <w:vertAlign w:val="superscript"/>
        </w:rPr>
      </w:pPr>
      <w:r w:rsidRPr="00577944">
        <w:t>Az asszociációs szabályok az objektumok között keresi</w:t>
      </w:r>
      <w:r w:rsidR="0029472A">
        <w:t>k</w:t>
      </w:r>
      <w:r w:rsidRPr="00577944">
        <w:t xml:space="preserve"> az összefüggéseket</w:t>
      </w:r>
      <w:r w:rsidR="0029472A">
        <w:t>,</w:t>
      </w:r>
      <w:r w:rsidRPr="00577944">
        <w:t xml:space="preserve"> és az ezek között fennál</w:t>
      </w:r>
      <w:r w:rsidR="0029472A">
        <w:t>ló kapcsolat erősségét vizsgálják</w:t>
      </w:r>
      <w:r w:rsidRPr="00577944">
        <w:t>.</w:t>
      </w:r>
      <w:r w:rsidR="00825F47" w:rsidRPr="00825F47">
        <w:rPr>
          <w:vertAlign w:val="superscript"/>
        </w:rPr>
        <w:t>2</w:t>
      </w:r>
      <w:r w:rsidRPr="00825F47">
        <w:rPr>
          <w:vertAlign w:val="superscript"/>
        </w:rPr>
        <w:t>2</w:t>
      </w:r>
      <w:r w:rsidRPr="001B2D69">
        <w:rPr>
          <w:bCs/>
          <w:color w:val="000000"/>
        </w:rPr>
        <w:t xml:space="preserve"> </w:t>
      </w:r>
      <w:r>
        <w:rPr>
          <w:bCs/>
          <w:color w:val="000000"/>
        </w:rPr>
        <w:t xml:space="preserve">(J. Han &amp; M. </w:t>
      </w:r>
      <w:r w:rsidRPr="003232F7">
        <w:rPr>
          <w:bCs/>
          <w:color w:val="000000"/>
        </w:rPr>
        <w:t>Kamber</w:t>
      </w:r>
      <w:r w:rsidR="0029472A">
        <w:rPr>
          <w:bCs/>
          <w:color w:val="000000"/>
        </w:rPr>
        <w:t>, 13-16. oldal)</w:t>
      </w:r>
      <w:r w:rsidRPr="00577944">
        <w:t xml:space="preserve"> Így a vásárlási szokásokat is vizsgálat alá lehet venni ezzel a módszerrel. Ilyenkor a cél a gyakori termékegyüttesek/elemhalmazok megtalálása. A gyakoriság fontossága abban áll, hogy csak ennek az adatnak a segítségével lehetséges megbízható statisztikai információt adni. A kérdés pedig az, hogy ha A terméket megvesszük, akkor mekkora az esélye annak, hogy B terméket is veszün</w:t>
      </w:r>
      <w:r w:rsidR="0029472A">
        <w:t>k mellé. Konkretizálva, ha baba</w:t>
      </w:r>
      <w:r w:rsidRPr="00577944">
        <w:t>pelenkát veszünk, akkor annak az esélye, hogy veszünk babahintőport is 78%. Természetesen magától értetődik, hogy a két termék között szoros az összefüggés. Ilyen nagymértékű egybeesés olyan termékek között is létezik, amelyek között látszólag nincs összefüggés, erre példa az autókat és a romantik</w:t>
      </w:r>
      <w:r w:rsidR="0029472A">
        <w:t>us könyveket reklámozó felületek</w:t>
      </w:r>
      <w:r w:rsidRPr="00577944">
        <w:t>. A kapcsolatok ilyen formáját lehet az asszociációs feladatokkal feltérképezni, ehhez persze elengedhetetlen, hogy magát az asszociációs szabályt is megvizsgáljuk és megértsük. Ily módon egy vállalat előnyre tehet szert, ha ezeket az adatokat felhasználva ügyel egy üzlethelyiségben a termékek elrendezésére, hogy a vevő elé kerüljön mindkét termék, az ő akaratától függetlenül.</w:t>
      </w:r>
      <w:r w:rsidR="00825F47">
        <w:rPr>
          <w:vertAlign w:val="superscript"/>
        </w:rPr>
        <w:t>2</w:t>
      </w:r>
      <w:r w:rsidRPr="003B0485">
        <w:rPr>
          <w:vertAlign w:val="superscript"/>
        </w:rPr>
        <w:t>3</w:t>
      </w:r>
      <w:r w:rsidRPr="00577944">
        <w:t xml:space="preserve"> A reklámokkal foglalkozó web</w:t>
      </w:r>
      <w:r w:rsidR="0029472A">
        <w:t>lapok is hasznát vehetik ennek az alkalmazásnak</w:t>
      </w:r>
      <w:r w:rsidRPr="00577944">
        <w:t>, mert így célirányosan tudják a potenciális vásárló várható érdeklődésének megfelelő termékeket népszerűsíteni.</w:t>
      </w:r>
      <w:r w:rsidR="007C3061">
        <w:t xml:space="preserve"> </w:t>
      </w:r>
      <w:r w:rsidR="00825F47">
        <w:rPr>
          <w:vertAlign w:val="superscript"/>
        </w:rPr>
        <w:t>2</w:t>
      </w:r>
      <w:r w:rsidRPr="003B0485">
        <w:rPr>
          <w:vertAlign w:val="superscript"/>
        </w:rPr>
        <w:t>4</w:t>
      </w:r>
    </w:p>
    <w:p w14:paraId="501FFC01" w14:textId="77777777" w:rsidR="005B17D7" w:rsidRPr="00577944" w:rsidRDefault="005B17D7" w:rsidP="005B17D7">
      <w:pPr>
        <w:pStyle w:val="Szdcmsor3"/>
        <w:keepNext w:val="0"/>
        <w:suppressAutoHyphens w:val="0"/>
        <w:ind w:left="1260"/>
        <w:outlineLvl w:val="9"/>
      </w:pPr>
      <w:bookmarkStart w:id="12" w:name="_Toc356517931"/>
      <w:bookmarkStart w:id="13" w:name="_Toc293406074"/>
      <w:r w:rsidRPr="00577944">
        <w:t>Osztályozás</w:t>
      </w:r>
      <w:bookmarkEnd w:id="12"/>
      <w:bookmarkEnd w:id="13"/>
    </w:p>
    <w:p w14:paraId="7613A2E7" w14:textId="03AA49F3" w:rsidR="005B17D7" w:rsidRPr="00577944" w:rsidRDefault="005B17D7" w:rsidP="005B17D7">
      <w:pPr>
        <w:pStyle w:val="Szdszveg"/>
      </w:pPr>
      <w:r w:rsidRPr="00577944">
        <w:t>Klasszifikáció alatt az értendő, hogy egy olyan modell kerül kialakításra, ami képes meghatározni és megkülönböztetni specifikus kategóriákat. Azaz a predikció célja, hogy a tulajdonságok milyenségét figyelembe véve osztályokat alkosson, továbbá az, hogy az osztályok attribútumait feltárja. Ilyen osztályként szolgálhatnak a (Ha-Akkor) szabályok, a döntési fák, meghatározott matematikai alg</w:t>
      </w:r>
      <w:r w:rsidR="003902D5">
        <w:t>oritmusok vagy a neurális háló</w:t>
      </w:r>
      <w:r w:rsidRPr="00577944">
        <w:t xml:space="preserve">k. </w:t>
      </w:r>
      <w:r w:rsidR="00CB30BA">
        <w:rPr>
          <w:vertAlign w:val="superscript"/>
        </w:rPr>
        <w:t>2</w:t>
      </w:r>
      <w:r w:rsidRPr="003B0485">
        <w:rPr>
          <w:vertAlign w:val="superscript"/>
        </w:rPr>
        <w:t>5</w:t>
      </w:r>
    </w:p>
    <w:p w14:paraId="6A5D7160" w14:textId="19D89C49" w:rsidR="005B17D7" w:rsidRPr="00577944" w:rsidRDefault="005B17D7" w:rsidP="005B17D7">
      <w:pPr>
        <w:pStyle w:val="Szdszveg"/>
      </w:pPr>
      <w:r w:rsidRPr="00577944">
        <w:t>„A</w:t>
      </w:r>
      <w:r w:rsidRPr="00577944">
        <w:rPr>
          <w:rStyle w:val="apple-converted-space"/>
        </w:rPr>
        <w:t> </w:t>
      </w:r>
      <w:r w:rsidRPr="00577944">
        <w:rPr>
          <w:b/>
          <w:bCs/>
        </w:rPr>
        <w:t>döntési fa</w:t>
      </w:r>
      <w:r w:rsidRPr="00577944">
        <w:rPr>
          <w:rStyle w:val="apple-converted-space"/>
        </w:rPr>
        <w:t> </w:t>
      </w:r>
      <w:r w:rsidRPr="00577944">
        <w:t>egy olyan, a döntéshozatalban használt</w:t>
      </w:r>
      <w:r w:rsidRPr="00577944">
        <w:rPr>
          <w:rStyle w:val="apple-converted-space"/>
        </w:rPr>
        <w:t> </w:t>
      </w:r>
      <w:r w:rsidRPr="00577944">
        <w:t>grafikus</w:t>
      </w:r>
      <w:r w:rsidRPr="00577944">
        <w:rPr>
          <w:rStyle w:val="apple-converted-space"/>
        </w:rPr>
        <w:t> </w:t>
      </w:r>
      <w:r w:rsidRPr="00577944">
        <w:t xml:space="preserve">modell, amit az optimális tevékenység határoz meg olyan esetekben, amikor több választási lehetőség is rendelkezésre áll, </w:t>
      </w:r>
      <w:r w:rsidR="003902D5">
        <w:t>és a kimeneteik bizonytalanok ebben az esetben maguk</w:t>
      </w:r>
      <w:r w:rsidRPr="00577944">
        <w:t xml:space="preserve"> az osztályok.”</w:t>
      </w:r>
      <w:r w:rsidR="00CB30BA">
        <w:rPr>
          <w:vertAlign w:val="superscript"/>
        </w:rPr>
        <w:t>2</w:t>
      </w:r>
      <w:r w:rsidRPr="003B0485">
        <w:rPr>
          <w:vertAlign w:val="superscript"/>
        </w:rPr>
        <w:t>6</w:t>
      </w:r>
      <w:r w:rsidRPr="00577944">
        <w:t>.</w:t>
      </w:r>
      <w:r>
        <w:t xml:space="preserve"> (Wikipedia: Döntési fa első </w:t>
      </w:r>
      <w:r>
        <w:lastRenderedPageBreak/>
        <w:t>sor)</w:t>
      </w:r>
      <w:r w:rsidRPr="00577944">
        <w:t xml:space="preserve"> „Az agykutatás és a mesterséges intelligen</w:t>
      </w:r>
      <w:r w:rsidR="003902D5">
        <w:t>cia területek egymást inspiráló</w:t>
      </w:r>
      <w:r w:rsidRPr="00577944">
        <w:t xml:space="preserve"> és rohamosan fejlődő ágainak közös eredményeként határozható meg a </w:t>
      </w:r>
      <w:r w:rsidRPr="00577944">
        <w:rPr>
          <w:b/>
        </w:rPr>
        <w:t>neurális hálók</w:t>
      </w:r>
      <w:r>
        <w:t xml:space="preserve"> kifejlesztése.”</w:t>
      </w:r>
      <w:r w:rsidR="00CB30BA">
        <w:rPr>
          <w:vertAlign w:val="superscript"/>
        </w:rPr>
        <w:t>2</w:t>
      </w:r>
      <w:r w:rsidRPr="003B0485">
        <w:rPr>
          <w:vertAlign w:val="superscript"/>
        </w:rPr>
        <w:t>7</w:t>
      </w:r>
      <w:r>
        <w:rPr>
          <w:vertAlign w:val="superscript"/>
        </w:rPr>
        <w:t xml:space="preserve"> </w:t>
      </w:r>
      <w:r>
        <w:t>(Kovács Gy.</w:t>
      </w:r>
      <w:r w:rsidRPr="00DA6A7E">
        <w:t xml:space="preserve"> </w:t>
      </w:r>
      <w:r>
        <w:t>10. diasor)</w:t>
      </w:r>
    </w:p>
    <w:p w14:paraId="1DD35AA6" w14:textId="10422F6A" w:rsidR="005B17D7" w:rsidRPr="00577944" w:rsidRDefault="005B17D7" w:rsidP="005B17D7">
      <w:pPr>
        <w:pStyle w:val="Szdszveg"/>
      </w:pPr>
      <w:r w:rsidRPr="00577944">
        <w:t>Le</w:t>
      </w:r>
      <w:r w:rsidR="003902D5">
        <w:t>ggyakoribb alkalmazásuk a hitel</w:t>
      </w:r>
      <w:r w:rsidRPr="00577944">
        <w:t>elbírálásánál, égitestek besorolásánál vagy kampányelemzéseknél fordul elő.</w:t>
      </w:r>
      <w:r w:rsidR="00CB30BA">
        <w:rPr>
          <w:vertAlign w:val="superscript"/>
        </w:rPr>
        <w:t>2</w:t>
      </w:r>
      <w:r w:rsidRPr="003B0485">
        <w:rPr>
          <w:vertAlign w:val="superscript"/>
        </w:rPr>
        <w:t>8</w:t>
      </w:r>
    </w:p>
    <w:p w14:paraId="504965ED" w14:textId="77777777" w:rsidR="005B17D7" w:rsidRPr="00577944" w:rsidRDefault="005B17D7" w:rsidP="005B17D7">
      <w:pPr>
        <w:pStyle w:val="Szdcmsor3"/>
        <w:keepNext w:val="0"/>
        <w:suppressAutoHyphens w:val="0"/>
        <w:ind w:left="1260"/>
        <w:outlineLvl w:val="9"/>
      </w:pPr>
      <w:bookmarkStart w:id="14" w:name="_Toc356517932"/>
      <w:bookmarkStart w:id="15" w:name="_Toc293406075"/>
      <w:r w:rsidRPr="00577944">
        <w:t>Regresszió</w:t>
      </w:r>
      <w:bookmarkEnd w:id="14"/>
      <w:bookmarkEnd w:id="15"/>
    </w:p>
    <w:p w14:paraId="2AD803D9" w14:textId="1AA75379" w:rsidR="005B17D7" w:rsidRPr="00726843" w:rsidRDefault="005B17D7" w:rsidP="005B17D7">
      <w:pPr>
        <w:pStyle w:val="Szdszveg"/>
      </w:pPr>
      <w:r w:rsidRPr="00577944">
        <w:t>„A regresszió úgy mutatja meg két változó kapcsolatát, hogy egyben az egyik változó (függő változó</w:t>
      </w:r>
      <w:r w:rsidR="003902D5">
        <w:t>/eredményváltozó</w:t>
      </w:r>
      <w:r w:rsidRPr="00577944">
        <w:t>) a másik változótól (független változó</w:t>
      </w:r>
      <w:r w:rsidR="003902D5">
        <w:t>/magyarázóváltozó</w:t>
      </w:r>
      <w:r w:rsidRPr="00577944">
        <w:t>) való függésének mértékét is kifejezi.”</w:t>
      </w:r>
      <w:r w:rsidR="00CB30BA">
        <w:rPr>
          <w:vertAlign w:val="superscript"/>
        </w:rPr>
        <w:t>2</w:t>
      </w:r>
      <w:r w:rsidRPr="00726843">
        <w:rPr>
          <w:vertAlign w:val="superscript"/>
        </w:rPr>
        <w:t>9</w:t>
      </w:r>
      <w:r>
        <w:rPr>
          <w:vertAlign w:val="superscript"/>
        </w:rPr>
        <w:t xml:space="preserve"> </w:t>
      </w:r>
      <w:r>
        <w:t>(Kovács Gy.</w:t>
      </w:r>
      <w:r w:rsidRPr="00DA6A7E">
        <w:t xml:space="preserve"> </w:t>
      </w:r>
      <w:r>
        <w:t xml:space="preserve">10. diasor) </w:t>
      </w:r>
      <w:r w:rsidRPr="00577944">
        <w:t>A leggyakrabban a gazdasági matematikában használják a regressziót. Itt idősorok jövőbeli állapotát tudják megállapítani egy már meglévő idősorból. Különböző termékek későbbi népszerűségének megjósolásához is használatos. Az úgynevezett sikerfüggvény alkalmazás</w:t>
      </w:r>
      <w:r w:rsidR="003902D5">
        <w:t>a</w:t>
      </w:r>
      <w:r w:rsidRPr="00577944">
        <w:t>i is helyet talál</w:t>
      </w:r>
      <w:r w:rsidR="003902D5">
        <w:t>nak</w:t>
      </w:r>
      <w:r w:rsidRPr="00577944">
        <w:t xml:space="preserve"> a regresszióban, mert ez összefüggésbe hozza a célközönséget, a termék árát a reklámra szánt összeggel, így előrejelzi a várható profitot.</w:t>
      </w:r>
      <w:r w:rsidR="007C3061">
        <w:t xml:space="preserve"> Ezzel a módszerrel dolgoztam a vizsgálataim során, így ennek a pontosabb kifejtésére most nem kerül sor.</w:t>
      </w:r>
      <w:r>
        <w:t xml:space="preserve"> </w:t>
      </w:r>
      <w:r w:rsidR="00CB30BA">
        <w:rPr>
          <w:vertAlign w:val="superscript"/>
        </w:rPr>
        <w:t>3</w:t>
      </w:r>
      <w:r w:rsidRPr="006C7E40">
        <w:rPr>
          <w:vertAlign w:val="superscript"/>
        </w:rPr>
        <w:t>0</w:t>
      </w:r>
    </w:p>
    <w:p w14:paraId="3C187200" w14:textId="77777777" w:rsidR="005B17D7" w:rsidRPr="00577944" w:rsidRDefault="005B17D7" w:rsidP="005B17D7">
      <w:pPr>
        <w:pStyle w:val="Szdcmsor3"/>
        <w:keepNext w:val="0"/>
        <w:suppressAutoHyphens w:val="0"/>
        <w:ind w:left="1260"/>
        <w:outlineLvl w:val="9"/>
      </w:pPr>
      <w:bookmarkStart w:id="16" w:name="_Toc356517933"/>
      <w:bookmarkStart w:id="17" w:name="_Toc293406076"/>
      <w:r w:rsidRPr="00577944">
        <w:t>Klasszterezés</w:t>
      </w:r>
      <w:bookmarkEnd w:id="16"/>
      <w:bookmarkEnd w:id="17"/>
    </w:p>
    <w:p w14:paraId="1FC2A848" w14:textId="7E0D3976" w:rsidR="005B17D7" w:rsidRDefault="005B17D7" w:rsidP="007C3061">
      <w:pPr>
        <w:pStyle w:val="Szdszveg"/>
      </w:pPr>
      <w:r w:rsidRPr="00577944">
        <w:t>A klaszterezés és az osztályozás egymástól nem túl távol eső folyamatok, mert a klaszterezés révén egy előre meghatározott minta felhasználása nélkül a halmaz elemei egy meghatározott csoportba kerülnek. Az algoritmus a működése során megáll</w:t>
      </w:r>
      <w:r w:rsidR="003902D5">
        <w:t>ap</w:t>
      </w:r>
      <w:r w:rsidRPr="00577944">
        <w:t>ítja, hogy a halmaz mely elemei tartozhatnak össze, majd a csoportokat ellátja a megfelelő címkével, amely az összetartozásukat hivatott jelezni. Egy klaszterbe azon elemek tartoznak, amelyek magas hasonló</w:t>
      </w:r>
      <w:r w:rsidR="003902D5">
        <w:t>sági rátával rendelkeznek, azok pedig,</w:t>
      </w:r>
      <w:r w:rsidRPr="00577944">
        <w:t xml:space="preserve"> amelyek egy adott elemhez alacsony rátával, míg egy másikhoz magas rátával kapcsolódnak, képeznek egy újabb csoportot. A csoportot alkotó elemek összességében (azaz tulajdonképpen magán a csoporton) szabályszerűséget lehet felfedezni. Tipikus példaként említhető a piacelemzés.</w:t>
      </w:r>
    </w:p>
    <w:p w14:paraId="09BE8E07" w14:textId="77777777" w:rsidR="005B17D7" w:rsidRPr="00577944" w:rsidRDefault="005B17D7" w:rsidP="005B17D7">
      <w:pPr>
        <w:pStyle w:val="Szdszveg"/>
        <w:rPr>
          <w:sz w:val="18"/>
          <w:szCs w:val="18"/>
        </w:rPr>
      </w:pPr>
    </w:p>
    <w:p w14:paraId="6E5B5B09" w14:textId="77777777" w:rsidR="005B17D7" w:rsidRPr="00577944" w:rsidRDefault="005B17D7" w:rsidP="005B17D7">
      <w:pPr>
        <w:pStyle w:val="Szdcmsor3"/>
        <w:keepNext w:val="0"/>
        <w:suppressAutoHyphens w:val="0"/>
        <w:ind w:left="1260"/>
        <w:outlineLvl w:val="9"/>
      </w:pPr>
      <w:bookmarkStart w:id="18" w:name="_Toc356517934"/>
      <w:bookmarkStart w:id="19" w:name="_Toc293406077"/>
      <w:r w:rsidRPr="00577944">
        <w:t>Eltéréselemzés</w:t>
      </w:r>
      <w:bookmarkEnd w:id="18"/>
      <w:bookmarkEnd w:id="19"/>
    </w:p>
    <w:p w14:paraId="41C066D3" w14:textId="6F78933F" w:rsidR="005B17D7" w:rsidRPr="00577944" w:rsidRDefault="005B17D7" w:rsidP="005B17D7">
      <w:pPr>
        <w:pStyle w:val="Szdszveg"/>
        <w:rPr>
          <w:sz w:val="18"/>
          <w:szCs w:val="18"/>
        </w:rPr>
      </w:pPr>
      <w:r w:rsidRPr="00577944">
        <w:t>Ezen feladattípus lényege, hogy kiszűrje azokat az adatokat, amelyek lényegesen eltérnek a többi adattól</w:t>
      </w:r>
      <w:r w:rsidR="003902D5">
        <w:t>,</w:t>
      </w:r>
      <w:r w:rsidRPr="00577944">
        <w:t xml:space="preserve"> vagy más mintát követnek, mint a többi. Ezeket az adatokat az adatbányász megviz</w:t>
      </w:r>
      <w:r w:rsidR="003902D5">
        <w:t>sgálja és elemzi. Leggyakrabban</w:t>
      </w:r>
      <w:r w:rsidRPr="00577944">
        <w:t xml:space="preserve"> a csalások és visszaélések felderítésében játszik s</w:t>
      </w:r>
      <w:r w:rsidR="003902D5">
        <w:t>zerepet, mint például bankkártya</w:t>
      </w:r>
      <w:r w:rsidRPr="00577944">
        <w:t>csalás, adócsalás stb.</w:t>
      </w:r>
      <w:r w:rsidR="00CB30BA">
        <w:rPr>
          <w:vertAlign w:val="superscript"/>
        </w:rPr>
        <w:t>3</w:t>
      </w:r>
      <w:r w:rsidRPr="006C7E40">
        <w:rPr>
          <w:vertAlign w:val="superscript"/>
        </w:rPr>
        <w:t>1</w:t>
      </w:r>
    </w:p>
    <w:p w14:paraId="6E1CCC8C" w14:textId="1FD6DD72" w:rsidR="005B17D7" w:rsidRDefault="005B17D7" w:rsidP="005B17D7">
      <w:pPr>
        <w:spacing w:after="60" w:line="360" w:lineRule="auto"/>
        <w:jc w:val="both"/>
        <w:rPr>
          <w:vertAlign w:val="superscript"/>
        </w:rPr>
      </w:pPr>
    </w:p>
    <w:p w14:paraId="24FD4BB8" w14:textId="77777777" w:rsidR="00CB30BA" w:rsidRDefault="00CB30BA" w:rsidP="005B17D7">
      <w:pPr>
        <w:spacing w:after="60" w:line="360" w:lineRule="auto"/>
        <w:jc w:val="both"/>
        <w:rPr>
          <w:vertAlign w:val="superscript"/>
        </w:rPr>
      </w:pPr>
    </w:p>
    <w:p w14:paraId="244E9B0D" w14:textId="77777777" w:rsidR="00CB30BA" w:rsidRPr="005B17D7" w:rsidRDefault="00CB30BA" w:rsidP="005B17D7">
      <w:pPr>
        <w:spacing w:after="60" w:line="360" w:lineRule="auto"/>
        <w:jc w:val="both"/>
        <w:rPr>
          <w:vertAlign w:val="superscript"/>
        </w:rPr>
      </w:pPr>
    </w:p>
    <w:p w14:paraId="5C83BDA2" w14:textId="7AF5CDF6" w:rsidR="005B17D7" w:rsidRPr="005B17D7" w:rsidRDefault="00841980" w:rsidP="005B17D7">
      <w:pPr>
        <w:pStyle w:val="Szdcmsor2"/>
        <w:numPr>
          <w:ilvl w:val="1"/>
          <w:numId w:val="33"/>
        </w:numPr>
        <w:rPr>
          <w:rFonts w:eastAsia="Arial Unicode MS"/>
        </w:rPr>
      </w:pPr>
      <w:bookmarkStart w:id="20" w:name="_Toc293406078"/>
      <w:r>
        <w:rPr>
          <w:rFonts w:eastAsia="Arial Unicode MS"/>
        </w:rPr>
        <w:t>Adatbányászat és a biciklimegosztó rendszerek kapcsolata</w:t>
      </w:r>
      <w:bookmarkEnd w:id="20"/>
    </w:p>
    <w:p w14:paraId="076CD992" w14:textId="117FB821" w:rsidR="00D2330C" w:rsidRPr="00D2330C" w:rsidRDefault="00D2330C" w:rsidP="00D2330C">
      <w:pPr>
        <w:pStyle w:val="Szdszveg"/>
      </w:pPr>
      <w:r w:rsidRPr="00D2330C">
        <w:rPr>
          <w:rFonts w:eastAsia="Arial Unicode MS"/>
        </w:rPr>
        <w:t xml:space="preserve">A hosszabb időszak alatt gyűjtött forgalmi adatok feldolgozása által képet kaphatunk a felhasználók viselkedési szokásairól, a gyűjtőállomások időbeli kihasználtságról, illetve a logisztikai folyamatokról. Mindezek mellett a kinyert adatokból ellenőrizhetjük az állomások kihasználtságának helyességét és </w:t>
      </w:r>
      <w:r>
        <w:rPr>
          <w:rFonts w:eastAsia="Arial Unicode MS"/>
        </w:rPr>
        <w:t xml:space="preserve">a </w:t>
      </w:r>
      <w:r w:rsidRPr="00D2330C">
        <w:rPr>
          <w:rFonts w:eastAsia="Arial Unicode MS"/>
        </w:rPr>
        <w:t>nem megfelelő kihasználtság mellett optimalizá</w:t>
      </w:r>
      <w:r>
        <w:rPr>
          <w:rFonts w:eastAsia="Arial Unicode MS"/>
        </w:rPr>
        <w:t>lhatjuk a logisztikai folyamatokat</w:t>
      </w:r>
      <w:r w:rsidRPr="00D2330C">
        <w:rPr>
          <w:rFonts w:eastAsia="Arial Unicode MS"/>
        </w:rPr>
        <w:t xml:space="preserve">. Talán az egyik legfőbb feladat a közbringarendszereknél a folyamatos egyensúly megtalálása, hogy a megfelelő számú </w:t>
      </w:r>
      <w:r>
        <w:rPr>
          <w:rFonts w:eastAsia="Arial Unicode MS"/>
        </w:rPr>
        <w:t>kerékpárok</w:t>
      </w:r>
      <w:r w:rsidRPr="00D2330C">
        <w:rPr>
          <w:rFonts w:eastAsia="Arial Unicode MS"/>
        </w:rPr>
        <w:t xml:space="preserve"> á</w:t>
      </w:r>
      <w:r>
        <w:rPr>
          <w:rFonts w:eastAsia="Arial Unicode MS"/>
        </w:rPr>
        <w:t>lljanak</w:t>
      </w:r>
      <w:r w:rsidRPr="00D2330C">
        <w:rPr>
          <w:rFonts w:eastAsia="Arial Unicode MS"/>
        </w:rPr>
        <w:t xml:space="preserve"> rendelkezésre, hogy kielégí</w:t>
      </w:r>
      <w:r>
        <w:rPr>
          <w:rFonts w:eastAsia="Arial Unicode MS"/>
        </w:rPr>
        <w:t xml:space="preserve">tsék </w:t>
      </w:r>
      <w:r w:rsidRPr="00D2330C">
        <w:rPr>
          <w:rFonts w:eastAsia="Arial Unicode MS"/>
        </w:rPr>
        <w:t>a felhasználók keresletét. Adatbányászati szempontból prediktív előrejelzéseket lehet készíteni a felhasználók viselkedési mintáiról, így meg</w:t>
      </w:r>
      <w:r>
        <w:rPr>
          <w:rFonts w:eastAsia="Arial Unicode MS"/>
        </w:rPr>
        <w:t xml:space="preserve"> lehet </w:t>
      </w:r>
      <w:r w:rsidRPr="00D2330C">
        <w:rPr>
          <w:rFonts w:eastAsia="Arial Unicode MS"/>
        </w:rPr>
        <w:t>határozni a bicikliknek a jövőben</w:t>
      </w:r>
      <w:r>
        <w:rPr>
          <w:rFonts w:eastAsia="Arial Unicode MS"/>
        </w:rPr>
        <w:t>i</w:t>
      </w:r>
      <w:r w:rsidRPr="00D2330C">
        <w:rPr>
          <w:rFonts w:eastAsia="Arial Unicode MS"/>
        </w:rPr>
        <w:t xml:space="preserve"> útvonalait és megkönnyí</w:t>
      </w:r>
      <w:r>
        <w:rPr>
          <w:rFonts w:eastAsia="Arial Unicode MS"/>
        </w:rPr>
        <w:t>teni</w:t>
      </w:r>
      <w:r w:rsidRPr="00D2330C">
        <w:rPr>
          <w:rFonts w:eastAsia="Arial Unicode MS"/>
        </w:rPr>
        <w:t xml:space="preserve"> az optimalizálá</w:t>
      </w:r>
      <w:r>
        <w:rPr>
          <w:rFonts w:eastAsia="Arial Unicode MS"/>
        </w:rPr>
        <w:t>si folyamatokat</w:t>
      </w:r>
      <w:r w:rsidRPr="00D2330C">
        <w:rPr>
          <w:rFonts w:eastAsia="Arial Unicode MS"/>
        </w:rPr>
        <w:t xml:space="preserve">. </w:t>
      </w:r>
      <w:r w:rsidR="00CB30BA" w:rsidRPr="00CB30BA">
        <w:rPr>
          <w:rFonts w:eastAsia="Arial Unicode MS"/>
          <w:vertAlign w:val="superscript"/>
        </w:rPr>
        <w:t>32</w:t>
      </w:r>
    </w:p>
    <w:p w14:paraId="181504DD" w14:textId="77777777" w:rsidR="00D2330C" w:rsidRPr="005B17D7" w:rsidRDefault="00D2330C" w:rsidP="00D2330C">
      <w:pPr>
        <w:pStyle w:val="Szdszveg"/>
        <w:ind w:firstLine="0"/>
        <w:rPr>
          <w:rFonts w:eastAsia="Arial Unicode MS"/>
        </w:rPr>
      </w:pPr>
    </w:p>
    <w:p w14:paraId="00F6146C" w14:textId="77777777" w:rsidR="00A33499" w:rsidRPr="00A33499" w:rsidRDefault="00A33499" w:rsidP="00A33499">
      <w:pPr>
        <w:pStyle w:val="Szdszveg"/>
      </w:pPr>
    </w:p>
    <w:p w14:paraId="5EE814C5" w14:textId="0871A595" w:rsidR="001C3AD0" w:rsidRDefault="001C3AD0" w:rsidP="00D52CFE">
      <w:pPr>
        <w:pStyle w:val="Szdcmsor1"/>
      </w:pPr>
      <w:bookmarkStart w:id="21" w:name="_Toc293406079"/>
      <w:r w:rsidRPr="00D52CFE">
        <w:lastRenderedPageBreak/>
        <w:t>Kutatások</w:t>
      </w:r>
      <w:bookmarkEnd w:id="21"/>
      <w:r w:rsidRPr="00D52CFE">
        <w:t xml:space="preserve"> </w:t>
      </w:r>
    </w:p>
    <w:p w14:paraId="72D295BA" w14:textId="77777777" w:rsidR="00FA6BDE" w:rsidRPr="00FA6BDE" w:rsidRDefault="00FA6BDE" w:rsidP="00FA6BDE">
      <w:pPr>
        <w:pStyle w:val="Szdszveg"/>
      </w:pPr>
    </w:p>
    <w:p w14:paraId="13213A05" w14:textId="1835DC5D" w:rsidR="00B00C49" w:rsidRDefault="00133D2D" w:rsidP="00133D2D">
      <w:pPr>
        <w:pStyle w:val="Szdcmsor2"/>
      </w:pPr>
      <w:bookmarkStart w:id="22" w:name="_Toc293406080"/>
      <w:r>
        <w:t>A primer kutatás</w:t>
      </w:r>
      <w:bookmarkEnd w:id="22"/>
      <w:r>
        <w:t xml:space="preserve"> </w:t>
      </w:r>
    </w:p>
    <w:p w14:paraId="4F2EC70E" w14:textId="70CFB00B" w:rsidR="00641561" w:rsidRDefault="001A2F0F" w:rsidP="00641561">
      <w:pPr>
        <w:pStyle w:val="Szdszveg"/>
      </w:pPr>
      <w:r>
        <w:t xml:space="preserve">A primer kutatásom a téma humán tényezőire koncentrált: a felhasználói szokásokat mértem fel kérdőíves módszerrel. Az alanyok kiválasztásánál alapszempont volt, hogy biztosan MOL Bubi használók legyenek, ezért a felmérések helyszínei a legforgalmasabb dokkolóállomásokhoz kötödtek. </w:t>
      </w:r>
      <w:r w:rsidR="005C121E">
        <w:t xml:space="preserve">A Deák téri, Kálvin téri, valamint az egyetemekhez közeli le-és felvevő pontoknál, a Budapesti Műszaki és Gazdaságtudományi Egyetemnél, a Budapesti Corvinus Egyetemnél és az Eötvös Lóránd Tudomány Egyetemnél. </w:t>
      </w:r>
      <w:r w:rsidR="00FA3310">
        <w:t xml:space="preserve">A megkérdezettek száma több, mint 50 fő volt. </w:t>
      </w:r>
      <w:r w:rsidR="00C80035">
        <w:t>Mivel a felmérés ideje nem korlátozódottt egy napra, ezért nem egyetlen nap keresztmetszetét kapjuk, hanem három héten keresztül (2015.</w:t>
      </w:r>
      <w:r w:rsidR="008B23CF">
        <w:t xml:space="preserve"> </w:t>
      </w:r>
      <w:r w:rsidR="00C80035">
        <w:t xml:space="preserve">márciusban) egy-egy napot töltöttem a </w:t>
      </w:r>
      <w:r w:rsidR="0005383D">
        <w:t xml:space="preserve">személyes megkédezéssel. </w:t>
      </w:r>
    </w:p>
    <w:p w14:paraId="2C50D718" w14:textId="6AA192E6" w:rsidR="0005383D" w:rsidRDefault="0005383D" w:rsidP="00641561">
      <w:pPr>
        <w:pStyle w:val="Szdszveg"/>
      </w:pPr>
      <w:r>
        <w:t>A felmérés</w:t>
      </w:r>
      <w:r w:rsidR="00327E00">
        <w:t xml:space="preserve"> (1.</w:t>
      </w:r>
      <w:r w:rsidR="008B23CF">
        <w:t xml:space="preserve"> </w:t>
      </w:r>
      <w:r w:rsidR="00327E00">
        <w:t>melléklet)</w:t>
      </w:r>
      <w:r>
        <w:t xml:space="preserve"> kérdéseinek összeállításánál szempont volt a bickili bérlő profilja (természetesen név nélkül): neme, életk</w:t>
      </w:r>
      <w:r w:rsidR="0026500B">
        <w:t>ora, foglalkozása, lakhelye stb., amelyek alapján különböző egymással összevethető osztályokat alakítottam ki.</w:t>
      </w:r>
      <w:r>
        <w:t xml:space="preserve"> A kérdések másik csoportja közvetlenül </w:t>
      </w:r>
      <w:r w:rsidR="00327E00">
        <w:t>a közlekedési szokásokhoz, azonbelül is a MOL Bubi használatához köthetők. Megvizsgáltam a bérléshez vonatkozó motivációs tényezőket, valamint a felhaszálási célokat, a közlekedési eszközök és a MOL Bubi használatának kapcsolatát. Kiemelten figyeltem a rövid és hosszútávú jegyek illetve bérletek arányára</w:t>
      </w:r>
      <w:r w:rsidR="009919C3">
        <w:t>, illetve lehetőséget adtam a megkérdezettek számára, hogy javaslataikat feltüntessék a kérdőíven. A felhasználói elégedettséget megnéztem az egyes összetevők</w:t>
      </w:r>
      <w:r w:rsidR="002F02C0">
        <w:t xml:space="preserve"> (térkép elérhetősége és minősége, éjszakai világítás, állomások biztonsága, információk elérhetősége, call center stb.</w:t>
      </w:r>
      <w:r w:rsidR="009919C3">
        <w:t xml:space="preserve">), de külön rákérdeztem az elégedettség mértékére a szolgáltatás összességének tekintetében is. </w:t>
      </w:r>
    </w:p>
    <w:p w14:paraId="3514B7F7" w14:textId="2F81E7B0" w:rsidR="000E14BC" w:rsidRDefault="000E14BC" w:rsidP="000E14BC">
      <w:pPr>
        <w:pStyle w:val="Szdcmsor3"/>
      </w:pPr>
      <w:bookmarkStart w:id="23" w:name="_Toc293406081"/>
      <w:r>
        <w:t>A feldolgozás módszertana</w:t>
      </w:r>
      <w:bookmarkEnd w:id="23"/>
    </w:p>
    <w:p w14:paraId="1F16D871" w14:textId="77777777" w:rsidR="00D10A6F" w:rsidRDefault="00A156B4" w:rsidP="00D10A6F">
      <w:pPr>
        <w:pStyle w:val="Szdszveg"/>
      </w:pPr>
      <w:r>
        <w:t>A kérdőíven megkapott szöveges válaszokat számszerűsítettem, hogy az adatokk</w:t>
      </w:r>
      <w:r w:rsidR="00D10A6F">
        <w:t xml:space="preserve">al a </w:t>
      </w:r>
      <w:r>
        <w:t>kiválaszotott módszerekkel do</w:t>
      </w:r>
      <w:r w:rsidR="00D10A6F">
        <w:t>l</w:t>
      </w:r>
      <w:r>
        <w:t>gozni tudjak. A hipotézisek alátámasztására statisztikai módszereket ha</w:t>
      </w:r>
      <w:r w:rsidR="00D10A6F">
        <w:t>sználtam: két és három mintás t-</w:t>
      </w:r>
      <w:r>
        <w:t xml:space="preserve">próbát, ANOVA táblát és függetlenségi vizsgálatot. </w:t>
      </w:r>
      <w:r w:rsidR="00D10A6F">
        <w:t>A k</w:t>
      </w:r>
      <w:r w:rsidR="000E565D">
        <w:t xml:space="preserve">inyert adatok közül két lényeges nézőpont alapján válogattam: egyrészt, hogy kapcsolódjon az elégedettséghez, másrészt pedig, hogy a kiválasztott módszerekkel fel lehessen dolgozni őket. </w:t>
      </w:r>
      <w:r w:rsidR="00D10A6F">
        <w:t xml:space="preserve">Minden egyes próba esetén 5% szignifikancia szinttel számoltam. </w:t>
      </w:r>
    </w:p>
    <w:p w14:paraId="77B5BB9D" w14:textId="21EB72A6" w:rsidR="009919C3" w:rsidRDefault="00FA3310" w:rsidP="00641561">
      <w:pPr>
        <w:pStyle w:val="Szdszveg"/>
      </w:pPr>
      <w:r>
        <w:t>Előfeltevési</w:t>
      </w:r>
      <w:r w:rsidR="00D10A6F">
        <w:t>met az alábbiakban modelleztem:</w:t>
      </w:r>
    </w:p>
    <w:p w14:paraId="365D68DA" w14:textId="77777777" w:rsidR="000E565D" w:rsidRDefault="000E565D" w:rsidP="00FA3310">
      <w:pPr>
        <w:pStyle w:val="Szdszveg"/>
        <w:ind w:firstLine="0"/>
      </w:pPr>
    </w:p>
    <w:p w14:paraId="4B608613" w14:textId="609A05F2" w:rsidR="00A156B4" w:rsidRPr="00056FC4" w:rsidRDefault="00FA3310" w:rsidP="002F02C0">
      <w:pPr>
        <w:pStyle w:val="Szdszmozs"/>
      </w:pPr>
      <w:r w:rsidRPr="00056FC4">
        <w:lastRenderedPageBreak/>
        <w:t>Arra kerestem a választ, v</w:t>
      </w:r>
      <w:r w:rsidR="00A156B4" w:rsidRPr="00056FC4">
        <w:t xml:space="preserve">an-e szignifikáns eltérés az általános elégedettség </w:t>
      </w:r>
      <w:r w:rsidR="000E565D" w:rsidRPr="00056FC4">
        <w:t>terén</w:t>
      </w:r>
      <w:r w:rsidR="00D10A6F">
        <w:t xml:space="preserve"> a</w:t>
      </w:r>
      <w:r w:rsidR="000E565D" w:rsidRPr="00056FC4">
        <w:t xml:space="preserve"> nemek között?</w:t>
      </w:r>
    </w:p>
    <w:p w14:paraId="77E6F472" w14:textId="1BB89608" w:rsidR="005D026A" w:rsidRDefault="00FA3310" w:rsidP="002F02C0">
      <w:pPr>
        <w:pStyle w:val="Szdszveg"/>
      </w:pPr>
      <w:r w:rsidRPr="002F02C0">
        <w:t>Mivel ebben az esetben</w:t>
      </w:r>
      <w:r w:rsidR="00D10A6F" w:rsidRPr="002F02C0">
        <w:t xml:space="preserve"> két felhasználható érték</w:t>
      </w:r>
      <w:r w:rsidR="00B248F7" w:rsidRPr="002F02C0">
        <w:t xml:space="preserve"> adott</w:t>
      </w:r>
      <w:r w:rsidR="00D10A6F" w:rsidRPr="002F02C0">
        <w:t xml:space="preserve"> </w:t>
      </w:r>
      <w:r w:rsidRPr="002F02C0">
        <w:t xml:space="preserve">(Férfi/Nő), </w:t>
      </w:r>
      <w:r w:rsidR="00D10A6F" w:rsidRPr="002F02C0">
        <w:t>így egy kételemű t-</w:t>
      </w:r>
      <w:r w:rsidR="00B248F7" w:rsidRPr="002F02C0">
        <w:t>mintás próbát alkalmaztam a vizsgálat során.</w:t>
      </w:r>
      <w:r w:rsidR="005D026A">
        <w:t xml:space="preserve"> Ez a modell azt vizsgálja, hogy két eltérő mintában található átlagok szignifikánsan eltérnek-e egymástól. </w:t>
      </w:r>
    </w:p>
    <w:p w14:paraId="1B01FD41" w14:textId="13607086" w:rsidR="000E565D" w:rsidRPr="002F02C0" w:rsidRDefault="00B248F7" w:rsidP="002F02C0">
      <w:pPr>
        <w:pStyle w:val="Szdszveg"/>
      </w:pPr>
      <w:r w:rsidRPr="002F02C0">
        <w:t xml:space="preserve">Kiindulásként felállítottam két hipotézist, melyet a próba eredményei alapján elfogadtam vagy elutasítottam. </w:t>
      </w:r>
    </w:p>
    <w:p w14:paraId="0322E701" w14:textId="7A604EAC" w:rsidR="00B248F7" w:rsidRDefault="002F02C0" w:rsidP="002F02C0">
      <w:pPr>
        <w:pStyle w:val="Szdfelsorols"/>
      </w:pPr>
      <w:r>
        <w:t>H</w:t>
      </w:r>
      <w:r w:rsidRPr="002F02C0">
        <w:rPr>
          <w:vertAlign w:val="subscript"/>
        </w:rPr>
        <w:t>0</w:t>
      </w:r>
      <w:r w:rsidR="00B248F7">
        <w:t xml:space="preserve"> : A </w:t>
      </w:r>
      <w:r w:rsidR="00B248F7" w:rsidRPr="000E565D">
        <w:t>férfiak és nők elégedettségi foka nagy valószínűséggel azonos</w:t>
      </w:r>
      <w:r w:rsidR="00B248F7">
        <w:t>.</w:t>
      </w:r>
    </w:p>
    <w:p w14:paraId="6928D2FD" w14:textId="2B983264" w:rsidR="00B248F7" w:rsidRPr="000E565D" w:rsidRDefault="00B248F7" w:rsidP="002F02C0">
      <w:pPr>
        <w:pStyle w:val="Szdfelsorols"/>
      </w:pPr>
      <w:r>
        <w:t>H</w:t>
      </w:r>
      <w:r w:rsidRPr="002F02C0">
        <w:rPr>
          <w:vertAlign w:val="subscript"/>
        </w:rPr>
        <w:t>1</w:t>
      </w:r>
      <w:r>
        <w:t xml:space="preserve">: A </w:t>
      </w:r>
      <w:r w:rsidRPr="000E565D">
        <w:t xml:space="preserve">férfiak és nők elégedettségi foka </w:t>
      </w:r>
      <w:r>
        <w:t>nem</w:t>
      </w:r>
      <w:r w:rsidRPr="000E565D">
        <w:t xml:space="preserve"> azonos</w:t>
      </w:r>
      <w:r>
        <w:t>.</w:t>
      </w:r>
    </w:p>
    <w:p w14:paraId="4E1EAF6E" w14:textId="703CA45B" w:rsidR="000E565D" w:rsidRPr="007202D9" w:rsidRDefault="005D026A" w:rsidP="002F02C0">
      <w:pPr>
        <w:pStyle w:val="Szdszveg"/>
        <w:rPr>
          <w:color w:val="000000"/>
        </w:rPr>
      </w:pPr>
      <w:r w:rsidRPr="007202D9">
        <w:rPr>
          <w:color w:val="000000"/>
        </w:rPr>
        <w:t>A kétoldali t-próba</w:t>
      </w:r>
      <w:r w:rsidR="00225129" w:rsidRPr="007202D9">
        <w:rPr>
          <w:color w:val="000000"/>
        </w:rPr>
        <w:t xml:space="preserve"> előfeltét</w:t>
      </w:r>
      <w:r w:rsidRPr="007202D9">
        <w:rPr>
          <w:color w:val="000000"/>
        </w:rPr>
        <w:t>ele a szórásegyezőség, emiatt F-</w:t>
      </w:r>
      <w:r w:rsidR="00225129" w:rsidRPr="007202D9">
        <w:rPr>
          <w:color w:val="000000"/>
        </w:rPr>
        <w:t xml:space="preserve">próbával </w:t>
      </w:r>
      <w:r w:rsidR="008C24B4" w:rsidRPr="007202D9">
        <w:rPr>
          <w:color w:val="000000"/>
        </w:rPr>
        <w:t>kell ezt megvizsgálni. Számolását az alábbiakban mutatom be</w:t>
      </w:r>
      <w:r w:rsidRPr="007202D9">
        <w:rPr>
          <w:color w:val="000000"/>
        </w:rPr>
        <w:t>:</w:t>
      </w:r>
      <w:r w:rsidR="008C24B4" w:rsidRPr="007202D9">
        <w:rPr>
          <w:color w:val="000000"/>
        </w:rPr>
        <w:t xml:space="preserve"> </w:t>
      </w:r>
    </w:p>
    <w:p w14:paraId="0455C786" w14:textId="4DDAB88C" w:rsidR="00CD0E62" w:rsidRDefault="00CB30BA" w:rsidP="00CD0E62">
      <w:pPr>
        <w:pStyle w:val="Szdtblzatcm"/>
      </w:pPr>
      <w:r>
        <w:t>3</w:t>
      </w:r>
      <w:r w:rsidR="00CD0E62">
        <w:t>.</w:t>
      </w:r>
      <w:r w:rsidR="00333E7B">
        <w:t>ábra</w:t>
      </w:r>
      <w:r w:rsidR="00D10A6F">
        <w:t>: Férfiak és n</w:t>
      </w:r>
      <w:r w:rsidR="00CD0E62">
        <w:t>ők elé</w:t>
      </w:r>
      <w:r w:rsidR="00D10A6F">
        <w:t>gedettségének átlaga és szórása</w:t>
      </w:r>
    </w:p>
    <w:tbl>
      <w:tblPr>
        <w:tblW w:w="5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80"/>
        <w:gridCol w:w="1380"/>
        <w:gridCol w:w="1380"/>
      </w:tblGrid>
      <w:tr w:rsidR="0026500B" w:rsidRPr="0026500B" w14:paraId="3DC37EA2" w14:textId="77777777" w:rsidTr="00126528">
        <w:trPr>
          <w:trHeight w:val="320"/>
          <w:jc w:val="center"/>
        </w:trPr>
        <w:tc>
          <w:tcPr>
            <w:tcW w:w="1380" w:type="dxa"/>
            <w:shd w:val="clear" w:color="auto" w:fill="auto"/>
            <w:noWrap/>
            <w:vAlign w:val="center"/>
            <w:hideMark/>
          </w:tcPr>
          <w:p w14:paraId="538D5F2A" w14:textId="77777777" w:rsidR="0026500B" w:rsidRPr="0026500B" w:rsidRDefault="0026500B" w:rsidP="00126528">
            <w:pPr>
              <w:pStyle w:val="Szdtblzatszveg"/>
            </w:pPr>
          </w:p>
        </w:tc>
        <w:tc>
          <w:tcPr>
            <w:tcW w:w="1380" w:type="dxa"/>
            <w:shd w:val="clear" w:color="auto" w:fill="auto"/>
            <w:noWrap/>
            <w:vAlign w:val="center"/>
            <w:hideMark/>
          </w:tcPr>
          <w:p w14:paraId="7188B4E8" w14:textId="77777777" w:rsidR="0026500B" w:rsidRPr="0026500B" w:rsidRDefault="0026500B" w:rsidP="00126528">
            <w:pPr>
              <w:pStyle w:val="Szdtblzatszveg"/>
            </w:pPr>
            <w:r w:rsidRPr="0026500B">
              <w:t>elemszám</w:t>
            </w:r>
          </w:p>
        </w:tc>
        <w:tc>
          <w:tcPr>
            <w:tcW w:w="1380" w:type="dxa"/>
            <w:shd w:val="clear" w:color="auto" w:fill="auto"/>
            <w:noWrap/>
            <w:vAlign w:val="center"/>
            <w:hideMark/>
          </w:tcPr>
          <w:p w14:paraId="249122A4" w14:textId="77777777" w:rsidR="0026500B" w:rsidRPr="0026500B" w:rsidRDefault="0026500B" w:rsidP="00126528">
            <w:pPr>
              <w:pStyle w:val="Szdtblzatszveg"/>
            </w:pPr>
            <w:r w:rsidRPr="0026500B">
              <w:t>átlag</w:t>
            </w:r>
          </w:p>
        </w:tc>
        <w:tc>
          <w:tcPr>
            <w:tcW w:w="1380" w:type="dxa"/>
            <w:shd w:val="clear" w:color="auto" w:fill="auto"/>
            <w:noWrap/>
            <w:vAlign w:val="center"/>
            <w:hideMark/>
          </w:tcPr>
          <w:p w14:paraId="6EEAB8E1" w14:textId="77777777" w:rsidR="0026500B" w:rsidRPr="0026500B" w:rsidRDefault="0026500B" w:rsidP="00126528">
            <w:pPr>
              <w:pStyle w:val="Szdtblzatszveg"/>
            </w:pPr>
            <w:r w:rsidRPr="0026500B">
              <w:t>szórás</w:t>
            </w:r>
          </w:p>
        </w:tc>
      </w:tr>
      <w:tr w:rsidR="0026500B" w:rsidRPr="0026500B" w14:paraId="5BA4D3BB" w14:textId="77777777" w:rsidTr="00126528">
        <w:trPr>
          <w:trHeight w:val="320"/>
          <w:jc w:val="center"/>
        </w:trPr>
        <w:tc>
          <w:tcPr>
            <w:tcW w:w="1380" w:type="dxa"/>
            <w:shd w:val="clear" w:color="auto" w:fill="auto"/>
            <w:noWrap/>
            <w:vAlign w:val="center"/>
            <w:hideMark/>
          </w:tcPr>
          <w:p w14:paraId="0FDDE01A" w14:textId="77777777" w:rsidR="0026500B" w:rsidRPr="0026500B" w:rsidRDefault="0026500B" w:rsidP="00126528">
            <w:pPr>
              <w:pStyle w:val="Szdtblzatszveg"/>
            </w:pPr>
            <w:r w:rsidRPr="0026500B">
              <w:t>férfiak</w:t>
            </w:r>
          </w:p>
        </w:tc>
        <w:tc>
          <w:tcPr>
            <w:tcW w:w="1380" w:type="dxa"/>
            <w:shd w:val="clear" w:color="auto" w:fill="auto"/>
            <w:noWrap/>
            <w:vAlign w:val="center"/>
            <w:hideMark/>
          </w:tcPr>
          <w:p w14:paraId="4DEAF15A" w14:textId="77777777" w:rsidR="0026500B" w:rsidRPr="0026500B" w:rsidRDefault="0026500B" w:rsidP="00126528">
            <w:pPr>
              <w:pStyle w:val="Szdtblzatszveg"/>
            </w:pPr>
            <w:r w:rsidRPr="0026500B">
              <w:t>28</w:t>
            </w:r>
          </w:p>
        </w:tc>
        <w:tc>
          <w:tcPr>
            <w:tcW w:w="1380" w:type="dxa"/>
            <w:shd w:val="clear" w:color="auto" w:fill="auto"/>
            <w:noWrap/>
            <w:vAlign w:val="center"/>
            <w:hideMark/>
          </w:tcPr>
          <w:p w14:paraId="4939F478" w14:textId="77777777" w:rsidR="0026500B" w:rsidRPr="0026500B" w:rsidRDefault="0026500B" w:rsidP="00126528">
            <w:pPr>
              <w:pStyle w:val="Szdtblzatszveg"/>
            </w:pPr>
            <w:r w:rsidRPr="0026500B">
              <w:t>4,39</w:t>
            </w:r>
          </w:p>
        </w:tc>
        <w:tc>
          <w:tcPr>
            <w:tcW w:w="1380" w:type="dxa"/>
            <w:shd w:val="clear" w:color="auto" w:fill="auto"/>
            <w:noWrap/>
            <w:vAlign w:val="center"/>
            <w:hideMark/>
          </w:tcPr>
          <w:p w14:paraId="4F647337" w14:textId="77777777" w:rsidR="0026500B" w:rsidRPr="0026500B" w:rsidRDefault="0026500B" w:rsidP="00126528">
            <w:pPr>
              <w:pStyle w:val="Szdtblzatszveg"/>
            </w:pPr>
            <w:r w:rsidRPr="0026500B">
              <w:t>0,84</w:t>
            </w:r>
          </w:p>
        </w:tc>
      </w:tr>
      <w:tr w:rsidR="0026500B" w:rsidRPr="0026500B" w14:paraId="323DC744" w14:textId="77777777" w:rsidTr="00126528">
        <w:trPr>
          <w:trHeight w:val="320"/>
          <w:jc w:val="center"/>
        </w:trPr>
        <w:tc>
          <w:tcPr>
            <w:tcW w:w="1380" w:type="dxa"/>
            <w:shd w:val="clear" w:color="auto" w:fill="auto"/>
            <w:noWrap/>
            <w:vAlign w:val="center"/>
            <w:hideMark/>
          </w:tcPr>
          <w:p w14:paraId="5D5B831A" w14:textId="77777777" w:rsidR="0026500B" w:rsidRPr="0026500B" w:rsidRDefault="0026500B" w:rsidP="00126528">
            <w:pPr>
              <w:pStyle w:val="Szdtblzatszveg"/>
            </w:pPr>
            <w:r w:rsidRPr="0026500B">
              <w:t>nők</w:t>
            </w:r>
          </w:p>
        </w:tc>
        <w:tc>
          <w:tcPr>
            <w:tcW w:w="1380" w:type="dxa"/>
            <w:shd w:val="clear" w:color="auto" w:fill="auto"/>
            <w:noWrap/>
            <w:vAlign w:val="center"/>
            <w:hideMark/>
          </w:tcPr>
          <w:p w14:paraId="1AC151F1" w14:textId="77777777" w:rsidR="0026500B" w:rsidRPr="0026500B" w:rsidRDefault="0026500B" w:rsidP="00126528">
            <w:pPr>
              <w:pStyle w:val="Szdtblzatszveg"/>
            </w:pPr>
            <w:r w:rsidRPr="0026500B">
              <w:t>23</w:t>
            </w:r>
          </w:p>
        </w:tc>
        <w:tc>
          <w:tcPr>
            <w:tcW w:w="1380" w:type="dxa"/>
            <w:shd w:val="clear" w:color="auto" w:fill="auto"/>
            <w:noWrap/>
            <w:vAlign w:val="center"/>
            <w:hideMark/>
          </w:tcPr>
          <w:p w14:paraId="057147B2" w14:textId="77777777" w:rsidR="0026500B" w:rsidRPr="0026500B" w:rsidRDefault="0026500B" w:rsidP="00126528">
            <w:pPr>
              <w:pStyle w:val="Szdtblzatszveg"/>
            </w:pPr>
            <w:r w:rsidRPr="0026500B">
              <w:t>4,43</w:t>
            </w:r>
          </w:p>
        </w:tc>
        <w:tc>
          <w:tcPr>
            <w:tcW w:w="1380" w:type="dxa"/>
            <w:shd w:val="clear" w:color="auto" w:fill="auto"/>
            <w:noWrap/>
            <w:vAlign w:val="center"/>
            <w:hideMark/>
          </w:tcPr>
          <w:p w14:paraId="65D83388" w14:textId="77777777" w:rsidR="0026500B" w:rsidRPr="0026500B" w:rsidRDefault="0026500B" w:rsidP="00126528">
            <w:pPr>
              <w:pStyle w:val="Szdtblzatszveg"/>
            </w:pPr>
            <w:r w:rsidRPr="0026500B">
              <w:t>0,79</w:t>
            </w:r>
          </w:p>
        </w:tc>
      </w:tr>
    </w:tbl>
    <w:p w14:paraId="4D1AF448" w14:textId="423C4DD1" w:rsidR="00B248F7" w:rsidRDefault="00126528" w:rsidP="00126528">
      <w:pPr>
        <w:pStyle w:val="Szdtblzatforrs"/>
      </w:pPr>
      <w:r>
        <w:br/>
      </w:r>
    </w:p>
    <w:p w14:paraId="70F856ED" w14:textId="43B38FCF" w:rsidR="00B248F7" w:rsidRDefault="009F722A" w:rsidP="002F02C0">
      <w:pPr>
        <w:pStyle w:val="Szdszveg"/>
      </w:pPr>
      <w:r>
        <w:t>A 3</w:t>
      </w:r>
      <w:r w:rsidR="00B248F7" w:rsidRPr="002F02C0">
        <w:t>.táblázatban található, külön a két</w:t>
      </w:r>
      <w:r w:rsidR="00D10A6F" w:rsidRPr="002F02C0">
        <w:t xml:space="preserve"> </w:t>
      </w:r>
      <w:r w:rsidR="00B248F7" w:rsidRPr="002F02C0">
        <w:t>nemhez köthető elégedettségi átlag férfiaknál 4,39</w:t>
      </w:r>
      <w:r w:rsidR="00D10A6F" w:rsidRPr="002F02C0">
        <w:t>, míg a nőknél</w:t>
      </w:r>
      <w:r w:rsidR="00B248F7" w:rsidRPr="002F02C0">
        <w:t xml:space="preserve"> 4,43, nem láthatunk nagymértékű eltérést. Úgyanígy nem találtam szignifikáns</w:t>
      </w:r>
      <w:r w:rsidR="004068B7" w:rsidRPr="002F02C0">
        <w:t xml:space="preserve"> eltérést a szórások között sem.</w:t>
      </w:r>
      <w:r w:rsidR="00B248F7" w:rsidRPr="002F02C0">
        <w:t xml:space="preserve"> </w:t>
      </w:r>
      <w:r w:rsidR="00F46778">
        <w:t>F-próba segítségével viszont ellenőrizni kell,</w:t>
      </w:r>
      <w:r w:rsidR="00FD39DD">
        <w:t xml:space="preserve"> hogy mindkét szórás egyezik-e.</w:t>
      </w:r>
    </w:p>
    <w:p w14:paraId="4ADD060B" w14:textId="548296E6" w:rsidR="00F46778" w:rsidRPr="002F02C0" w:rsidRDefault="007202D9" w:rsidP="00841980">
      <w:pPr>
        <w:pStyle w:val="StlusKpletEltte0pt"/>
        <w:tabs>
          <w:tab w:val="clear" w:pos="1702"/>
          <w:tab w:val="num" w:pos="0"/>
        </w:tabs>
        <w:ind w:left="0"/>
      </w:pPr>
      <w:r w:rsidRPr="007202D9">
        <w:fldChar w:fldCharType="begin"/>
      </w:r>
      <w:r w:rsidRPr="007202D9">
        <w:instrText xml:space="preserve"> QUOTE </w:instrText>
      </w:r>
      <w:r w:rsidR="005F15BF">
        <w:rPr>
          <w:position w:val="-32"/>
        </w:rPr>
        <w:pict w14:anchorId="243D487D">
          <v:shape id="_x0000_i1027" type="#_x0000_t75" style="width:66.4pt;height:32.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C4C7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6C4C7C&quot; wsp:rsidP=&quot;006C4C7C&quot;&gt;&lt;m:oMathPara&gt;&lt;m:oMath&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sz√°m√≠tott&lt;/m:t&gt;&lt;/m:r&gt;&lt;/m:sub&gt;&lt;/m:sSub&gt;&lt;m:r&gt;&lt;w:rPr&gt;&lt;w:i/&gt;&lt;/w:rPr&gt;&lt;m:t&gt;=&lt;/m:t&gt;&lt;/m:r&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œÉ&lt;/m:t&gt;&lt;/m:r&gt;&lt;/m:e&gt;&lt;m:sub&gt;&lt;m:r&gt;&lt;w:rPr&gt;&lt;w:i/&gt;&lt;/w:rPr&gt;&lt;m:t&gt;1&lt;/m:t&gt;&lt;/m:r&gt;&lt;/m:sub&gt;&lt;m:sup&gt;&lt;m:r&gt;&lt;w:rPr&gt;&lt;w:i/&gt;&lt;/w:rPr&gt;&lt;m:t&gt;2&lt;/m:t&gt;&lt;/m:r&gt;&lt;/m:sup&gt;&lt;/m:sSubSup&gt;&lt;/m:num&gt;&lt;m:den&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œÉ&lt;/m:t&gt;&lt;/m:r&gt;&lt;/m:e&gt;&lt;m:sub&gt;&lt;m:r&gt;&lt;w:rPr&gt;&lt;w:i/&gt;&lt;/w:rPr&gt;&lt;m:t&gt;1&lt;/m:t&gt;&lt;/m:r&gt;&lt;/m:sub&gt;&lt;m:sup&gt;&lt;m:r&gt;&lt;w:rPr&gt;&lt;w:i/&gt;&lt;/w:rPr&gt;&lt;m:t&gt;2&lt;/m:t&gt;&lt;/m:r&gt;&lt;/m:sup&gt;&lt;/m:sSubSup&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Pr="007202D9">
        <w:instrText xml:space="preserve"> </w:instrText>
      </w:r>
      <w:r w:rsidRPr="007202D9">
        <w:fldChar w:fldCharType="separate"/>
      </w:r>
      <w:r w:rsidR="005F15BF">
        <w:rPr>
          <w:position w:val="-32"/>
        </w:rPr>
        <w:pict w14:anchorId="2E7E4887">
          <v:shape id="_x0000_i1028" type="#_x0000_t75" style="width:66.4pt;height:32.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C4C7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6C4C7C&quot; wsp:rsidP=&quot;006C4C7C&quot;&gt;&lt;m:oMathPara&gt;&lt;m:oMath&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sz√°m√≠tott&lt;/m:t&gt;&lt;/m:r&gt;&lt;/m:sub&gt;&lt;/m:sSub&gt;&lt;m:r&gt;&lt;w:rPr&gt;&lt;w:i/&gt;&lt;/w:rPr&gt;&lt;m:t&gt;=&lt;/m:t&gt;&lt;/m:r&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œÉ&lt;/m:t&gt;&lt;/m:r&gt;&lt;/m:e&gt;&lt;m:sub&gt;&lt;m:r&gt;&lt;w:rPr&gt;&lt;w:i/&gt;&lt;/w:rPr&gt;&lt;m:t&gt;1&lt;/m:t&gt;&lt;/m:r&gt;&lt;/m:sub&gt;&lt;m:sup&gt;&lt;m:r&gt;&lt;w:rPr&gt;&lt;w:i/&gt;&lt;/w:rPr&gt;&lt;m:t&gt;2&lt;/m:t&gt;&lt;/m:r&gt;&lt;/m:sup&gt;&lt;/m:sSubSup&gt;&lt;/m:num&gt;&lt;m:den&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œÉ&lt;/m:t&gt;&lt;/m:r&gt;&lt;/m:e&gt;&lt;m:sub&gt;&lt;m:r&gt;&lt;w:rPr&gt;&lt;w:i/&gt;&lt;/w:rPr&gt;&lt;m:t&gt;1&lt;/m:t&gt;&lt;/m:r&gt;&lt;/m:sub&gt;&lt;m:sup&gt;&lt;m:r&gt;&lt;w:rPr&gt;&lt;w:i/&gt;&lt;/w:rPr&gt;&lt;m:t&gt;2&lt;/m:t&gt;&lt;/m:r&gt;&lt;/m:sup&gt;&lt;/m:sSubSup&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7202D9">
        <w:fldChar w:fldCharType="end"/>
      </w:r>
    </w:p>
    <w:p w14:paraId="243F747A" w14:textId="7D62FB34" w:rsidR="00FD39DD" w:rsidRPr="00FD39DD" w:rsidRDefault="00FD39DD" w:rsidP="00D52CFE">
      <w:pPr>
        <w:pStyle w:val="Szdszveg"/>
        <w:rPr>
          <w:lang w:val="en-US" w:eastAsia="en-US"/>
        </w:rPr>
      </w:pPr>
      <w:r w:rsidRPr="00D52CFE">
        <w:t>F</w:t>
      </w:r>
      <w:r w:rsidRPr="00D52CFE">
        <w:rPr>
          <w:vertAlign w:val="subscript"/>
        </w:rPr>
        <w:t>számított</w:t>
      </w:r>
      <w:r w:rsidRPr="00D52CFE">
        <w:t xml:space="preserve"> így 1,130588047 és F</w:t>
      </w:r>
      <w:r w:rsidRPr="00D52CFE">
        <w:rPr>
          <w:vertAlign w:val="subscript"/>
        </w:rPr>
        <w:t>kritikus</w:t>
      </w:r>
      <w:r w:rsidRPr="00D52CFE">
        <w:t xml:space="preserve"> 2,00 (az F eloszlás táblázatból számolva). Előbbi nagyobb, mint utóbbi, így elfogadjuk, hogy a szórások megyeznek. </w:t>
      </w:r>
      <w:r w:rsidRPr="002F02C0">
        <w:t xml:space="preserve">Ezzel  megkaptam a </w:t>
      </w:r>
      <w:r>
        <w:t>t-</w:t>
      </w:r>
      <w:r w:rsidRPr="002F02C0">
        <w:t>próba előfeltételét.</w:t>
      </w:r>
    </w:p>
    <w:p w14:paraId="123F00CE" w14:textId="594BE3C3" w:rsidR="00056FC4" w:rsidRPr="002F02C0" w:rsidRDefault="00056FC4" w:rsidP="00D52CFE">
      <w:pPr>
        <w:pStyle w:val="Szdszveg"/>
      </w:pPr>
      <w:r w:rsidRPr="002F02C0">
        <w:t>A H</w:t>
      </w:r>
      <w:r w:rsidRPr="00AA0961">
        <w:rPr>
          <w:vertAlign w:val="subscript"/>
        </w:rPr>
        <w:t>o</w:t>
      </w:r>
      <w:r w:rsidRPr="002F02C0">
        <w:t xml:space="preserve"> hipotézisünk elfogadásához a</w:t>
      </w:r>
      <w:r w:rsidR="00FD39DD">
        <w:t xml:space="preserve"> t-mintás próba esetén</w:t>
      </w:r>
      <w:r w:rsidRPr="002F02C0">
        <w:t xml:space="preserve"> T</w:t>
      </w:r>
      <w:r w:rsidRPr="00AA0961">
        <w:rPr>
          <w:vertAlign w:val="subscript"/>
        </w:rPr>
        <w:t>számított</w:t>
      </w:r>
      <w:r w:rsidRPr="002F02C0">
        <w:t xml:space="preserve"> értéknek nagyobbnak </w:t>
      </w:r>
      <w:r w:rsidR="004068B7" w:rsidRPr="002F02C0">
        <w:t>kell lennie a T</w:t>
      </w:r>
      <w:r w:rsidR="004068B7" w:rsidRPr="00AA0961">
        <w:rPr>
          <w:vertAlign w:val="subscript"/>
        </w:rPr>
        <w:t xml:space="preserve">kritikus </w:t>
      </w:r>
      <w:r w:rsidR="004068B7" w:rsidRPr="002F02C0">
        <w:t>értéknél</w:t>
      </w:r>
      <w:r w:rsidRPr="002F02C0">
        <w:t>. Míg ellenkező esetben H</w:t>
      </w:r>
      <w:r w:rsidRPr="00AA0961">
        <w:rPr>
          <w:vertAlign w:val="subscript"/>
        </w:rPr>
        <w:t>1</w:t>
      </w:r>
      <w:r w:rsidRPr="002F02C0">
        <w:t xml:space="preserve"> hipotézist fogadjuk el. </w:t>
      </w:r>
    </w:p>
    <w:p w14:paraId="4261A790" w14:textId="6BB9E857" w:rsidR="00056FC4" w:rsidRPr="002F02C0" w:rsidRDefault="00FD39DD" w:rsidP="00D52CFE">
      <w:pPr>
        <w:pStyle w:val="Szdszveg"/>
      </w:pPr>
      <w:r>
        <w:t>T érték kiszámításához s</w:t>
      </w:r>
      <w:r w:rsidRPr="00FD39DD">
        <w:rPr>
          <w:vertAlign w:val="subscript"/>
        </w:rPr>
        <w:t>p</w:t>
      </w:r>
      <w:r>
        <w:t>-t</w:t>
      </w:r>
      <w:r w:rsidR="008C24B4">
        <w:t xml:space="preserve"> </w:t>
      </w:r>
      <w:r>
        <w:t xml:space="preserve"> is számolni kellett.</w:t>
      </w:r>
    </w:p>
    <w:p w14:paraId="1BD3AFAA" w14:textId="0670F235" w:rsidR="00126528" w:rsidRDefault="00AA0961" w:rsidP="00841980">
      <w:pPr>
        <w:pStyle w:val="StlusKpletEltte0pt"/>
        <w:tabs>
          <w:tab w:val="clear" w:pos="1702"/>
          <w:tab w:val="num" w:pos="0"/>
        </w:tabs>
        <w:ind w:left="0"/>
      </w:pPr>
      <w:r>
        <w:t xml:space="preserve"> </w:t>
      </w:r>
      <w:r w:rsidR="007202D9" w:rsidRPr="007202D9">
        <w:fldChar w:fldCharType="begin"/>
      </w:r>
      <w:r w:rsidR="007202D9" w:rsidRPr="007202D9">
        <w:instrText xml:space="preserve"> QUOTE </w:instrText>
      </w:r>
      <w:r w:rsidR="005F15BF">
        <w:rPr>
          <w:position w:val="-30"/>
        </w:rPr>
        <w:pict w14:anchorId="213A6E96">
          <v:shape id="_x0000_i1029" type="#_x0000_t75" style="width:98.4pt;height:32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0E3A&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360E3A&quot; wsp:rsidP=&quot;00360E3A&quot;&gt;&lt;m:oMathPara&gt;&lt;m:oMath&gt;&lt;m:sSubSup&gt;&lt;m:sSubSupPr&gt;&lt;m:ctrlPr&gt;&lt;w:rPr&gt;&lt;w:rFonts w:ascii=&quot;Cambria Math&quot; w:h-ansi=&quot;Cambria Math&quot;/&gt;&lt;wx:font wx:val=&quot;Cambria Math&quot;/&gt;&lt;w:i/&gt;&lt;/w:rPr&gt;&lt;/m:ctrlPr&gt;&lt;/m:sSubSupPr&gt;&lt;m:e&gt;&lt;m:r&gt;&lt;w:rPr&gt;&lt;w:rFonts w:ascii=&quot;STIXGeneral-Regular&quot; w:h-ansi=&quot;STIXGeneral-Regular&quot; w:cs=&quot;STIXGeneral-Regular&quot;/&gt;&lt;wx:font wx:val=&quot;STIXGeneral-Regular&quot;/&gt;&lt;w:i/&gt;&lt;/w:rPr&gt;&lt;m:t&gt;s&lt;/m:t&gt;&lt;/m:r&gt;&lt;/m:e&gt;&lt;m:sub&gt;&lt;m:r&gt;&lt;w:rPr&gt;&lt;w:rFonts w:ascii=&quot;STIXGeneral-Regular&quot; w:h-ansi=&quot;STIXGeneral-Regular&quot; w:cs=&quot;STIXGeneral-Regular&quot;/&gt;&lt;wx:font wx:val=&quot;STIXGeneral-Regular&quot;/&gt;&lt;w:i/&gt;&lt;/w:rPr&gt;&lt;m:t&gt;p&lt;/m:t&gt;&lt;/m:r&gt;&lt;/m:sub&gt;&lt;m:sup&gt;&lt;m:r&gt;&lt;w:rPr&gt;&lt;w:i/&gt;&lt;/w:rPr&gt;&lt;m:t&gt;2&lt;/m:t&gt;&lt;/m:r&gt;&lt;/m:sup&gt;&lt;/m:sSubSup&gt;&lt;m:r&gt;&lt;w:rPr&gt;&lt;w:i/&gt;&lt;/w:rPr&gt;&lt;m:t&gt;=&lt;/m:t&gt;&lt;/m:r&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1&lt;/m:t&gt;&lt;/m:r&gt;&lt;/m:sub&gt;&lt;/m:sSub&gt;&lt;m:r&gt;&lt;w:rPr&gt;&lt;w:i/&gt;&lt;/w:rPr&gt;&lt;m:t&gt;-1&lt;/m:t&gt;&lt;/m:r&gt;&lt;/m:e&gt;&lt;/m:d&gt;&lt;m:sSubSup&gt;&lt;m:sSubSupPr&gt;&lt;m:ctrlPr&gt;&lt;w:rPr&gt;&lt;w:rFonts w:ascii=&quot;Cambria Math&quot; w:h-ansi=&quot;Cambria Math&quot; w:cs=&quot;STIXGeneral-Regular&quot;/&gt;&lt;wx:font wx:val=&quot;Cambria Math&quot;/&gt;&lt;w:i/&gt;&lt;/w:rPr&gt;&lt;/m:ctrlPr&gt;&lt;/m:sSubSupPr&gt;&lt;m:e&gt;&lt;m:r&gt;&lt;w:rPr&gt;&lt;w:rFonts w:ascii=&quot;STIXGeneral-Regular&quot; w:h-ansi=&quot;STIXGeneral-Regular&quot; w:cs=&quot;STIXGeneral-Regular&quot;/&gt;&lt;wx:font wx:val=&quot;STIXGeneral-Regular&quot;/&gt;&lt;w:i/&gt;&lt;/w:rPr&gt;&lt;m:t&gt;s&lt;/m:t&gt;&lt;/m:r&gt;&lt;/m:e&gt;&lt;m:sub&gt;&lt;m:r&gt;&lt;w:rPr&gt;&lt;w:i/&gt;&lt;/w:rPr&gt;&lt;m:t&gt;1&lt;/m:t&gt;&lt;/m:r&gt;&lt;/m:sub&gt;&lt;m:sup&gt;&lt;m:r&gt;&lt;w:rPr&gt;&lt;w:i/&gt;&lt;/w:rPr&gt;&lt;m:t&gt;2&lt;/m:t&gt;&lt;/m:r&gt;&lt;/m:sup&gt;&lt;/m:sSubSup&gt;&lt;m:r&gt;&lt;w:rPr&gt;&lt;w:i/&gt;&lt;/w:rPr&gt;&lt;m:t&gt;+(&lt;/m:t&gt;&lt;/m:r&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2&lt;/m:t&gt;&lt;/m:r&gt;&lt;/m:sub&gt;&lt;/m:sSub&gt;&lt;m:r&gt;&lt;w:rPr&gt;&lt;w:i/&gt;&lt;/w:rPr&gt;&lt;m:t&gt;-1)&lt;/m:t&gt;&lt;/m:r&gt;&lt;m:sSubSup&gt;&lt;m:sSubSupPr&gt;&lt;m:ctrlPr&gt;&lt;w:rPr&gt;&lt;w:rFonts w:ascii=&quot;Cambria Math&quot; w:h-ansi=&quot;Cambria Math&quot;/&gt;&lt;wx:font wx:val=&quot;Cambria Math&quot;/&gt;&lt;w:i/&gt;&lt;/w:rPr&gt;&lt;/m:ctrlPr&gt;&lt;/m:sSubSupPr&gt;&lt;m:e&gt;&lt;m:r&gt;&lt;w:rPr&gt;&lt;w:rFonts w:ascii=&quot;STIXGeneral-Regular&quot; w:h-ansi=&quot;STIXGeneral-Regular&quot; w:cs=&quot;STIXGeneral-Regular&quot;/&gt;&lt;wx:font wx:val=&quot;STIXGeneral-Regular&quot;/&gt;&lt;w:i/&gt;&lt;/w:rPr&gt;&lt;m:t&gt;s&lt;/m:t&gt;&lt;/m:r&gt;&lt;/m:e&gt;&lt;m:sub&gt;&lt;m:r&gt;&lt;w:rPr&gt;&lt;w:i/&gt;&lt;/w:rPr&gt;&lt;m:t&gt;2&lt;/m:t&gt;&lt;/m:r&gt;&lt;/m:sub&gt;&lt;m:sup&gt;&lt;m:r&gt;&lt;w:rPr&gt;&lt;w:i/&gt;&lt;/w:rPr&gt;&lt;m:t&gt;2&lt;/m:t&gt;&lt;/m:r&gt;&lt;/m:sup&gt;&lt;/m:sSubSup&gt;&lt;/m:num&gt;&lt;m:den&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1&lt;/m:t&gt;&lt;/m:r&gt;&lt;/m:sub&gt;&lt;/m:sSub&gt;&lt;m:r&gt;&lt;w:rPr&gt;&lt;w:i/&gt;&lt;/w:rPr&gt;&lt;m:t&gt;-&lt;/m:t&gt;&lt;/m:r&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2&lt;/m:t&gt;&lt;/m:r&gt;&lt;/m:sub&gt;&lt;/m:sSub&gt;&lt;m:r&gt;&lt;w:rPr&gt;&lt;w:i/&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007202D9" w:rsidRPr="007202D9">
        <w:instrText xml:space="preserve"> </w:instrText>
      </w:r>
      <w:r w:rsidR="007202D9" w:rsidRPr="007202D9">
        <w:fldChar w:fldCharType="separate"/>
      </w:r>
      <w:r w:rsidR="005F15BF">
        <w:rPr>
          <w:position w:val="-30"/>
        </w:rPr>
        <w:pict w14:anchorId="016B1CC5">
          <v:shape id="_x0000_i1030" type="#_x0000_t75" style="width:98.4pt;height:32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0E3A&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360E3A&quot; wsp:rsidP=&quot;00360E3A&quot;&gt;&lt;m:oMathPara&gt;&lt;m:oMath&gt;&lt;m:sSubSup&gt;&lt;m:sSubSupPr&gt;&lt;m:ctrlPr&gt;&lt;w:rPr&gt;&lt;w:rFonts w:ascii=&quot;Cambria Math&quot; w:h-ansi=&quot;Cambria Math&quot;/&gt;&lt;wx:font wx:val=&quot;Cambria Math&quot;/&gt;&lt;w:i/&gt;&lt;/w:rPr&gt;&lt;/m:ctrlPr&gt;&lt;/m:sSubSupPr&gt;&lt;m:e&gt;&lt;m:r&gt;&lt;w:rPr&gt;&lt;w:rFonts w:ascii=&quot;STIXGeneral-Regular&quot; w:h-ansi=&quot;STIXGeneral-Regular&quot; w:cs=&quot;STIXGeneral-Regular&quot;/&gt;&lt;wx:font wx:val=&quot;STIXGeneral-Regular&quot;/&gt;&lt;w:i/&gt;&lt;/w:rPr&gt;&lt;m:t&gt;s&lt;/m:t&gt;&lt;/m:r&gt;&lt;/m:e&gt;&lt;m:sub&gt;&lt;m:r&gt;&lt;w:rPr&gt;&lt;w:rFonts w:ascii=&quot;STIXGeneral-Regular&quot; w:h-ansi=&quot;STIXGeneral-Regular&quot; w:cs=&quot;STIXGeneral-Regular&quot;/&gt;&lt;wx:font wx:val=&quot;STIXGeneral-Regular&quot;/&gt;&lt;w:i/&gt;&lt;/w:rPr&gt;&lt;m:t&gt;p&lt;/m:t&gt;&lt;/m:r&gt;&lt;/m:sub&gt;&lt;m:sup&gt;&lt;m:r&gt;&lt;w:rPr&gt;&lt;w:i/&gt;&lt;/w:rPr&gt;&lt;m:t&gt;2&lt;/m:t&gt;&lt;/m:r&gt;&lt;/m:sup&gt;&lt;/m:sSubSup&gt;&lt;m:r&gt;&lt;w:rPr&gt;&lt;w:i/&gt;&lt;/w:rPr&gt;&lt;m:t&gt;=&lt;/m:t&gt;&lt;/m:r&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1&lt;/m:t&gt;&lt;/m:r&gt;&lt;/m:sub&gt;&lt;/m:sSub&gt;&lt;m:r&gt;&lt;w:rPr&gt;&lt;w:i/&gt;&lt;/w:rPr&gt;&lt;m:t&gt;-1&lt;/m:t&gt;&lt;/m:r&gt;&lt;/m:e&gt;&lt;/m:d&gt;&lt;m:sSubSup&gt;&lt;m:sSubSupPr&gt;&lt;m:ctrlPr&gt;&lt;w:rPr&gt;&lt;w:rFonts w:ascii=&quot;Cambria Math&quot; w:h-ansi=&quot;Cambria Math&quot; w:cs=&quot;STIXGeneral-Regular&quot;/&gt;&lt;wx:font wx:val=&quot;Cambria Math&quot;/&gt;&lt;w:i/&gt;&lt;/w:rPr&gt;&lt;/m:ctrlPr&gt;&lt;/m:sSubSupPr&gt;&lt;m:e&gt;&lt;m:r&gt;&lt;w:rPr&gt;&lt;w:rFonts w:ascii=&quot;STIXGeneral-Regular&quot; w:h-ansi=&quot;STIXGeneral-Regular&quot; w:cs=&quot;STIXGeneral-Regular&quot;/&gt;&lt;wx:font wx:val=&quot;STIXGeneral-Regular&quot;/&gt;&lt;w:i/&gt;&lt;/w:rPr&gt;&lt;m:t&gt;s&lt;/m:t&gt;&lt;/m:r&gt;&lt;/m:e&gt;&lt;m:sub&gt;&lt;m:r&gt;&lt;w:rPr&gt;&lt;w:i/&gt;&lt;/w:rPr&gt;&lt;m:t&gt;1&lt;/m:t&gt;&lt;/m:r&gt;&lt;/m:sub&gt;&lt;m:sup&gt;&lt;m:r&gt;&lt;w:rPr&gt;&lt;w:i/&gt;&lt;/w:rPr&gt;&lt;m:t&gt;2&lt;/m:t&gt;&lt;/m:r&gt;&lt;/m:sup&gt;&lt;/m:sSubSup&gt;&lt;m:r&gt;&lt;w:rPr&gt;&lt;w:i/&gt;&lt;/w:rPr&gt;&lt;m:t&gt;+(&lt;/m:t&gt;&lt;/m:r&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2&lt;/m:t&gt;&lt;/m:r&gt;&lt;/m:sub&gt;&lt;/m:sSub&gt;&lt;m:r&gt;&lt;w:rPr&gt;&lt;w:i/&gt;&lt;/w:rPr&gt;&lt;m:t&gt;-1)&lt;/m:t&gt;&lt;/m:r&gt;&lt;m:sSubSup&gt;&lt;m:sSubSupPr&gt;&lt;m:ctrlPr&gt;&lt;w:rPr&gt;&lt;w:rFonts w:ascii=&quot;Cambria Math&quot; w:h-ansi=&quot;Cambria Math&quot;/&gt;&lt;wx:font wx:val=&quot;Cambria Math&quot;/&gt;&lt;w:i/&gt;&lt;/w:rPr&gt;&lt;/m:ctrlPr&gt;&lt;/m:sSubSupPr&gt;&lt;m:e&gt;&lt;m:r&gt;&lt;w:rPr&gt;&lt;w:rFonts w:ascii=&quot;STIXGeneral-Regular&quot; w:h-ansi=&quot;STIXGeneral-Regular&quot; w:cs=&quot;STIXGeneral-Regular&quot;/&gt;&lt;wx:font wx:val=&quot;STIXGeneral-Regular&quot;/&gt;&lt;w:i/&gt;&lt;/w:rPr&gt;&lt;m:t&gt;s&lt;/m:t&gt;&lt;/m:r&gt;&lt;/m:e&gt;&lt;m:sub&gt;&lt;m:r&gt;&lt;w:rPr&gt;&lt;w:i/&gt;&lt;/w:rPr&gt;&lt;m:t&gt;2&lt;/m:t&gt;&lt;/m:r&gt;&lt;/m:sub&gt;&lt;m:sup&gt;&lt;m:r&gt;&lt;w:rPr&gt;&lt;w:i/&gt;&lt;/w:rPr&gt;&lt;m:t&gt;2&lt;/m:t&gt;&lt;/m:r&gt;&lt;/m:sup&gt;&lt;/m:sSubSup&gt;&lt;/m:num&gt;&lt;m:den&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1&lt;/m:t&gt;&lt;/m:r&gt;&lt;/m:sub&gt;&lt;/m:sSub&gt;&lt;m:r&gt;&lt;w:rPr&gt;&lt;w:i/&gt;&lt;/w:rPr&gt;&lt;m:t&gt;-&lt;/m:t&gt;&lt;/m:r&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2&lt;/m:t&gt;&lt;/m:r&gt;&lt;/m:sub&gt;&lt;/m:sSub&gt;&lt;m:r&gt;&lt;w:rPr&gt;&lt;w:i/&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007202D9" w:rsidRPr="007202D9">
        <w:fldChar w:fldCharType="end"/>
      </w:r>
    </w:p>
    <w:p w14:paraId="4F6C2BF4" w14:textId="77777777" w:rsidR="00BF49C6" w:rsidRPr="00BF49C6" w:rsidRDefault="00BF49C6" w:rsidP="00BF49C6"/>
    <w:p w14:paraId="1FF6F449" w14:textId="60066704" w:rsidR="00BF49C6" w:rsidRDefault="00FD39DD" w:rsidP="00BF49C6">
      <w:pPr>
        <w:pStyle w:val="Szdszveg"/>
      </w:pPr>
      <w:r>
        <w:t>Jelen esetben, n</w:t>
      </w:r>
      <w:r w:rsidRPr="00225129">
        <w:rPr>
          <w:vertAlign w:val="subscript"/>
        </w:rPr>
        <w:t>1</w:t>
      </w:r>
      <w:r>
        <w:t xml:space="preserve"> a férfiak elemszámát, n</w:t>
      </w:r>
      <w:r w:rsidRPr="00225129">
        <w:rPr>
          <w:vertAlign w:val="subscript"/>
        </w:rPr>
        <w:t>2</w:t>
      </w:r>
      <w:r>
        <w:t xml:space="preserve"> a nők elemszámát értjük. Az eredményünk pedig 0,669008 lett. Ebből számítunk a következő módon F</w:t>
      </w:r>
      <w:r w:rsidRPr="00FD39DD">
        <w:rPr>
          <w:vertAlign w:val="subscript"/>
        </w:rPr>
        <w:t>kritikus</w:t>
      </w:r>
      <w:r>
        <w:t xml:space="preserve"> és F</w:t>
      </w:r>
      <w:r w:rsidRPr="00FD39DD">
        <w:rPr>
          <w:vertAlign w:val="subscript"/>
        </w:rPr>
        <w:t>számított</w:t>
      </w:r>
      <w:r>
        <w:t xml:space="preserve"> eredményt:</w:t>
      </w:r>
    </w:p>
    <w:p w14:paraId="4708F438" w14:textId="70D4EDCD" w:rsidR="00BF49C6" w:rsidRDefault="00FD39DD" w:rsidP="00841980">
      <w:pPr>
        <w:pStyle w:val="StlusKpletEltte0pt"/>
        <w:tabs>
          <w:tab w:val="clear" w:pos="1702"/>
          <w:tab w:val="num" w:pos="0"/>
        </w:tabs>
        <w:ind w:left="0"/>
      </w:pPr>
      <w:r>
        <w:t xml:space="preserve"> </w:t>
      </w:r>
      <w:r w:rsidR="007202D9" w:rsidRPr="007202D9">
        <w:fldChar w:fldCharType="begin"/>
      </w:r>
      <w:r w:rsidR="007202D9" w:rsidRPr="007202D9">
        <w:instrText xml:space="preserve"> QUOTE </w:instrText>
      </w:r>
      <w:r w:rsidR="005F15BF">
        <w:rPr>
          <w:position w:val="-48"/>
        </w:rPr>
        <w:pict w14:anchorId="27C3EFAB">
          <v:shape id="_x0000_i1031" type="#_x0000_t75" style="width:87.2pt;height:38.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B4DD6&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6B4DD6&quot; wsp:rsidP=&quot;006B4DD6&quot;&gt;&lt;m:oMathPara&gt;&lt;m:oMath&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t&lt;/m:t&gt;&lt;/m:r&gt;&lt;/m:e&gt;&lt;m:sub&gt;&lt;m:r&gt;&lt;w:rPr&gt;&lt;w:rFonts w:ascii=&quot;STIXGeneral-Regular&quot; w:h-ansi=&quot;STIXGeneral-Regular&quot; w:cs=&quot;STIXGeneral-Regular&quot;/&gt;&lt;wx:font wx:val=&quot;STIXGeneral-Regular&quot;/&gt;&lt;w:i/&gt;&lt;/w:rPr&gt;&lt;m:t&gt;sz&lt;/m:t&gt;&lt;/m:r&gt;&lt;/m:sub&gt;&lt;/m:sSub&gt;&lt;m:r&gt;&lt;w:rPr&gt;&lt;w:i/&gt;&lt;/w:rPr&gt;&lt;m:t&gt;=&lt;/m:t&gt;&lt;/m:r&gt;&lt;m:f&gt;&lt;m:fPr&gt;&lt;m:ctrlPr&gt;&lt;w:rPr&gt;&lt;w:rFonts w:ascii=&quot;Cambria Math&quot; w:h-ansi=&quot;Cambria Math&quot;/&gt;&lt;wx:font wx:val=&quot;Cambria Math&quot;/&gt;&lt;w:i/&gt;&lt;/w:rPr&gt;&lt;/m:ctrlPr&gt;&lt;/m:fPr&gt;&lt;m:num&gt;&lt;m:acc&gt;&lt;m:accPr&gt;&lt;m:chr m:val=&quot;ÃÖ&quot;/&gt;&lt;m:ctrlPr&gt;&lt;w:rPr&gt;&lt;w:rFonts w:ascii=&quot;Cambria Math&quot; w:h-ansi=&quot;Cambria Math&quot;/&gt;&lt;wx:font wx:val=&quot;Cambria Math&quot;/&gt;&lt;w:i/&gt;&lt;/w:rPr&gt;&lt;/m:ctrlPr&gt;&lt;/m:accPr&gt;&lt;m:e&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i/&gt;&lt;/w:rPr&gt;&lt;m:t&gt;1&lt;/m:t&gt;&lt;/m:r&gt;&lt;/m:sub&gt;&lt;/m:sSub&gt;&lt;/m:e&gt;&lt;/m:acc&gt;&lt;m:r&gt;&lt;w:rPr&gt;&lt;w:i/&gt;&lt;/w:rPr&gt;&lt;m:t&gt;-&lt;/m:t&gt;&lt;/m:r&gt;&lt;m:acc&gt;&lt;m:accPr&gt;&lt;m:chr m:val=&quot;ÃÖ&quot;/&gt;&lt;m:ctrlPr&gt;&lt;w:rPr&gt;&lt;w:rFonts w:ascii=&quot;Cambria Math&quot; w:h-ansi=&quot;Cambria Math&quot;/&gt;&lt;wx:font wx:val=&quot;Cambria Math&quot;/&gt;&lt;w:i/&gt;&lt;/w:rPr&gt;&lt;/m:ctrlPr&gt;&lt;/m:accPr&gt;&lt;m:e&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i/&gt;&lt;/w:rPr&gt;&lt;m:t&gt;2&lt;/m:t&gt;&lt;/m:r&gt;&lt;/m:sub&gt;&lt;/m:sSub&gt;&lt;/m:e&gt;&lt;/m:acc&gt;&lt;/m:num&gt;&lt;m:den&gt;&lt;m:rad&gt;&lt;m:radPr&gt;&lt;m:degHide m:val=&quot;1&quot;/&gt;&lt;m:ctrlPr&gt;&lt;w:rPr&gt;&lt;w:rFonts w:ascii=&quot;Cambria Math&quot; w:h-ansi=&quot;Cambria Math&quot;/&gt;&lt;wx:font wx:val=&quot;Cambria Math&quot;/&gt;&lt;w:i/&gt;&lt;/w:rPr&gt;&lt;/m:ctrlPr&gt;&lt;/m:radPr&gt;&lt;m:deg/&gt;&lt;m:e&gt;&lt;m:sSubSup&gt;&lt;m:sSubSupPr&gt;&lt;m:ctrlPr&gt;&lt;w:rPr&gt;&lt;w:rFonts w:ascii=&quot;Cambria Math&quot; w:h-ansi=&quot;Cambria Math&quot;/&gt;&lt;wx:font wx:val=&quot;Cambria Math&quot;/&gt;&lt;w:i/&gt;&lt;/w:rPr&gt;&lt;/m:ctrlPr&gt;&lt;/m:sSubSupPr&gt;&lt;m:e&gt;&lt;m:r&gt;&lt;w:rPr&gt;&lt;w:rFonts w:ascii=&quot;STIXGeneral-Regular&quot; w:h-ansi=&quot;STIXGeneral-Regular&quot; w:cs=&quot;STIXGeneral-Regular&quot;/&gt;&lt;wx:font wx:val=&quot;STIXGeneral-Regular&quot;/&gt;&lt;w:i/&gt;&lt;/w:rPr&gt;&lt;m:t&gt;s&lt;/m:t&gt;&lt;/m:r&gt;&lt;/m:e&gt;&lt;m:sub&gt;&lt;m:r&gt;&lt;w:rPr&gt;&lt;w:rFonts w:ascii=&quot;STIXGeneral-Regular&quot; w:h-ansi=&quot;STIXGeneral-Regular&quot; w:cs=&quot;STIXGeneral-Regular&quot;/&gt;&lt;wx:font wx:val=&quot;STIXGeneral-Regular&quot;/&gt;&lt;w:i/&gt;&lt;/w:rPr&gt;&lt;m:t&gt;p&lt;/m:t&gt;&lt;/m:r&gt;&lt;/m:sub&gt;&lt;m:sup&gt;&lt;m:r&gt;&lt;w:rPr&gt;&lt;w:i/&gt;&lt;/w:rPr&gt;&lt;m:t&gt;2&lt;/m:t&gt;&lt;/m:r&gt;&lt;/m:sup&gt;&lt;/m:sSubSup&gt;&lt;m:d&gt;&lt;m:dPr&gt;&lt;m:ctrlPr&gt;&lt;w:rPr&gt;&lt;w:rFonts w:ascii=&quot;Cambria Math&quot; w:h-ansi=&quot;Cambria Math&quot;/&gt;&lt;wx:font wx:val=&quot;Cambria Math&quot;/&gt;&lt;w:i/&gt;&lt;/w:rPr&gt;&lt;/m:ctrlPr&gt;&lt;/m:dPr&gt;&lt;m:e&gt;&lt;m:f&gt;&lt;m:fPr&gt;&lt;m:type m:val=&quot;skw&quot;/&gt;&lt;m:ctrlPr&gt;&lt;w:rPr&gt;&lt;w:rFonts w:ascii=&quot;Cambria Math&quot; w:h-ansi=&quot;Cambria Math&quot;/&gt;&lt;wx:font wx:val=&quot;Cambria Math&quot;/&gt;&lt;w:i/&gt;&lt;/w:rPr&gt;&lt;/m:ctrlPr&gt;&lt;/m:fPr&gt;&lt;m:num&gt;&lt;m:r&gt;&lt;w:rPr&gt;&lt;w:i/&gt;&lt;/w:rPr&gt;&lt;m:t&gt;1&lt;/m:t&gt;&lt;/m:r&gt;&lt;/m:num&gt;&lt;m:den&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1&lt;/m:t&gt;&lt;/m:r&gt;&lt;/m:sub&gt;&lt;/m:sSub&gt;&lt;/m:den&gt;&lt;/m:f&gt;&lt;m:r&gt;&lt;w:rPr&gt;&lt;w:i/&gt;&lt;/w:rPr&gt;&lt;m:t&gt;+&lt;/m:t&gt;&lt;/m:r&gt;&lt;m:f&gt;&lt;m:fPr&gt;&lt;m:type m:val=&quot;skw&quot;/&gt;&lt;m:ctrlPr&gt;&lt;w:rPr&gt;&lt;w:rFonts w:ascii=&quot;Cambria Math&quot; w:h-ansi=&quot;Cambria Math&quot;/&gt;&lt;wx:font wx:val=&quot;Cambria Math&quot;/&gt;&lt;w:i/&gt;&lt;/w:rPr&gt;&lt;/m:ctrlPr&gt;&lt;/m:fPr&gt;&lt;m:num&gt;&lt;m:r&gt;&lt;w:rPr&gt;&lt;w:i/&gt;&lt;/w:rPr&gt;&lt;m:t&gt;1&lt;/m:t&gt;&lt;/m:r&gt;&lt;/m:num&gt;&lt;m:den&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2&lt;/m:t&gt;&lt;/m:r&gt;&lt;/m:sub&gt;&lt;/m:sSub&gt;&lt;/m:den&gt;&lt;/m:f&gt;&lt;/m:e&gt;&lt;/m:d&gt;&lt;/m:e&gt;&lt;/m:rad&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007202D9" w:rsidRPr="007202D9">
        <w:instrText xml:space="preserve"> </w:instrText>
      </w:r>
      <w:r w:rsidR="007202D9" w:rsidRPr="007202D9">
        <w:fldChar w:fldCharType="separate"/>
      </w:r>
      <w:r w:rsidR="005F15BF">
        <w:rPr>
          <w:position w:val="-48"/>
        </w:rPr>
        <w:pict w14:anchorId="105AFB65">
          <v:shape id="_x0000_i1032" type="#_x0000_t75" style="width:87.2pt;height:38.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B4DD6&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6B4DD6&quot; wsp:rsidP=&quot;006B4DD6&quot;&gt;&lt;m:oMathPara&gt;&lt;m:oMath&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t&lt;/m:t&gt;&lt;/m:r&gt;&lt;/m:e&gt;&lt;m:sub&gt;&lt;m:r&gt;&lt;w:rPr&gt;&lt;w:rFonts w:ascii=&quot;STIXGeneral-Regular&quot; w:h-ansi=&quot;STIXGeneral-Regular&quot; w:cs=&quot;STIXGeneral-Regular&quot;/&gt;&lt;wx:font wx:val=&quot;STIXGeneral-Regular&quot;/&gt;&lt;w:i/&gt;&lt;/w:rPr&gt;&lt;m:t&gt;sz&lt;/m:t&gt;&lt;/m:r&gt;&lt;/m:sub&gt;&lt;/m:sSub&gt;&lt;m:r&gt;&lt;w:rPr&gt;&lt;w:i/&gt;&lt;/w:rPr&gt;&lt;m:t&gt;=&lt;/m:t&gt;&lt;/m:r&gt;&lt;m:f&gt;&lt;m:fPr&gt;&lt;m:ctrlPr&gt;&lt;w:rPr&gt;&lt;w:rFonts w:ascii=&quot;Cambria Math&quot; w:h-ansi=&quot;Cambria Math&quot;/&gt;&lt;wx:font wx:val=&quot;Cambria Math&quot;/&gt;&lt;w:i/&gt;&lt;/w:rPr&gt;&lt;/m:ctrlPr&gt;&lt;/m:fPr&gt;&lt;m:num&gt;&lt;m:acc&gt;&lt;m:accPr&gt;&lt;m:chr m:val=&quot;ÃÖ&quot;/&gt;&lt;m:ctrlPr&gt;&lt;w:rPr&gt;&lt;w:rFonts w:ascii=&quot;Cambria Math&quot; w:h-ansi=&quot;Cambria Math&quot;/&gt;&lt;wx:font wx:val=&quot;Cambria Math&quot;/&gt;&lt;w:i/&gt;&lt;/w:rPr&gt;&lt;/m:ctrlPr&gt;&lt;/m:accPr&gt;&lt;m:e&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i/&gt;&lt;/w:rPr&gt;&lt;m:t&gt;1&lt;/m:t&gt;&lt;/m:r&gt;&lt;/m:sub&gt;&lt;/m:sSub&gt;&lt;/m:e&gt;&lt;/m:acc&gt;&lt;m:r&gt;&lt;w:rPr&gt;&lt;w:i/&gt;&lt;/w:rPr&gt;&lt;m:t&gt;-&lt;/m:t&gt;&lt;/m:r&gt;&lt;m:acc&gt;&lt;m:accPr&gt;&lt;m:chr m:val=&quot;ÃÖ&quot;/&gt;&lt;m:ctrlPr&gt;&lt;w:rPr&gt;&lt;w:rFonts w:ascii=&quot;Cambria Math&quot; w:h-ansi=&quot;Cambria Math&quot;/&gt;&lt;wx:font wx:val=&quot;Cambria Math&quot;/&gt;&lt;w:i/&gt;&lt;/w:rPr&gt;&lt;/m:ctrlPr&gt;&lt;/m:accPr&gt;&lt;m:e&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i/&gt;&lt;/w:rPr&gt;&lt;m:t&gt;2&lt;/m:t&gt;&lt;/m:r&gt;&lt;/m:sub&gt;&lt;/m:sSub&gt;&lt;/m:e&gt;&lt;/m:acc&gt;&lt;/m:num&gt;&lt;m:den&gt;&lt;m:rad&gt;&lt;m:radPr&gt;&lt;m:degHide m:val=&quot;1&quot;/&gt;&lt;m:ctrlPr&gt;&lt;w:rPr&gt;&lt;w:rFonts w:ascii=&quot;Cambria Math&quot; w:h-ansi=&quot;Cambria Math&quot;/&gt;&lt;wx:font wx:val=&quot;Cambria Math&quot;/&gt;&lt;w:i/&gt;&lt;/w:rPr&gt;&lt;/m:ctrlPr&gt;&lt;/m:radPr&gt;&lt;m:deg/&gt;&lt;m:e&gt;&lt;m:sSubSup&gt;&lt;m:sSubSupPr&gt;&lt;m:ctrlPr&gt;&lt;w:rPr&gt;&lt;w:rFonts w:ascii=&quot;Cambria Math&quot; w:h-ansi=&quot;Cambria Math&quot;/&gt;&lt;wx:font wx:val=&quot;Cambria Math&quot;/&gt;&lt;w:i/&gt;&lt;/w:rPr&gt;&lt;/m:ctrlPr&gt;&lt;/m:sSubSupPr&gt;&lt;m:e&gt;&lt;m:r&gt;&lt;w:rPr&gt;&lt;w:rFonts w:ascii=&quot;STIXGeneral-Regular&quot; w:h-ansi=&quot;STIXGeneral-Regular&quot; w:cs=&quot;STIXGeneral-Regular&quot;/&gt;&lt;wx:font wx:val=&quot;STIXGeneral-Regular&quot;/&gt;&lt;w:i/&gt;&lt;/w:rPr&gt;&lt;m:t&gt;s&lt;/m:t&gt;&lt;/m:r&gt;&lt;/m:e&gt;&lt;m:sub&gt;&lt;m:r&gt;&lt;w:rPr&gt;&lt;w:rFonts w:ascii=&quot;STIXGeneral-Regular&quot; w:h-ansi=&quot;STIXGeneral-Regular&quot; w:cs=&quot;STIXGeneral-Regular&quot;/&gt;&lt;wx:font wx:val=&quot;STIXGeneral-Regular&quot;/&gt;&lt;w:i/&gt;&lt;/w:rPr&gt;&lt;m:t&gt;p&lt;/m:t&gt;&lt;/m:r&gt;&lt;/m:sub&gt;&lt;m:sup&gt;&lt;m:r&gt;&lt;w:rPr&gt;&lt;w:i/&gt;&lt;/w:rPr&gt;&lt;m:t&gt;2&lt;/m:t&gt;&lt;/m:r&gt;&lt;/m:sup&gt;&lt;/m:sSubSup&gt;&lt;m:d&gt;&lt;m:dPr&gt;&lt;m:ctrlPr&gt;&lt;w:rPr&gt;&lt;w:rFonts w:ascii=&quot;Cambria Math&quot; w:h-ansi=&quot;Cambria Math&quot;/&gt;&lt;wx:font wx:val=&quot;Cambria Math&quot;/&gt;&lt;w:i/&gt;&lt;/w:rPr&gt;&lt;/m:ctrlPr&gt;&lt;/m:dPr&gt;&lt;m:e&gt;&lt;m:f&gt;&lt;m:fPr&gt;&lt;m:type m:val=&quot;skw&quot;/&gt;&lt;m:ctrlPr&gt;&lt;w:rPr&gt;&lt;w:rFonts w:ascii=&quot;Cambria Math&quot; w:h-ansi=&quot;Cambria Math&quot;/&gt;&lt;wx:font wx:val=&quot;Cambria Math&quot;/&gt;&lt;w:i/&gt;&lt;/w:rPr&gt;&lt;/m:ctrlPr&gt;&lt;/m:fPr&gt;&lt;m:num&gt;&lt;m:r&gt;&lt;w:rPr&gt;&lt;w:i/&gt;&lt;/w:rPr&gt;&lt;m:t&gt;1&lt;/m:t&gt;&lt;/m:r&gt;&lt;/m:num&gt;&lt;m:den&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1&lt;/m:t&gt;&lt;/m:r&gt;&lt;/m:sub&gt;&lt;/m:sSub&gt;&lt;/m:den&gt;&lt;/m:f&gt;&lt;m:r&gt;&lt;w:rPr&gt;&lt;w:i/&gt;&lt;/w:rPr&gt;&lt;m:t&gt;+&lt;/m:t&gt;&lt;/m:r&gt;&lt;m:f&gt;&lt;m:fPr&gt;&lt;m:type m:val=&quot;skw&quot;/&gt;&lt;m:ctrlPr&gt;&lt;w:rPr&gt;&lt;w:rFonts w:ascii=&quot;Cambria Math&quot; w:h-ansi=&quot;Cambria Math&quot;/&gt;&lt;wx:font wx:val=&quot;Cambria Math&quot;/&gt;&lt;w:i/&gt;&lt;/w:rPr&gt;&lt;/m:ctrlPr&gt;&lt;/m:fPr&gt;&lt;m:num&gt;&lt;m:r&gt;&lt;w:rPr&gt;&lt;w:i/&gt;&lt;/w:rPr&gt;&lt;m:t&gt;1&lt;/m:t&gt;&lt;/m:r&gt;&lt;/m:num&gt;&lt;m:den&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n&lt;/m:t&gt;&lt;/m:r&gt;&lt;/m:e&gt;&lt;m:sub&gt;&lt;m:r&gt;&lt;w:rPr&gt;&lt;w:i/&gt;&lt;/w:rPr&gt;&lt;m:t&gt;2&lt;/m:t&gt;&lt;/m:r&gt;&lt;/m:sub&gt;&lt;/m:sSub&gt;&lt;/m:den&gt;&lt;/m:f&gt;&lt;/m:e&gt;&lt;/m:d&gt;&lt;/m:e&gt;&lt;/m:rad&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007202D9" w:rsidRPr="007202D9">
        <w:fldChar w:fldCharType="end"/>
      </w:r>
      <w:r w:rsidR="00BF49C6">
        <w:t xml:space="preserve"> , ahol</w:t>
      </w:r>
    </w:p>
    <w:p w14:paraId="03DF1360" w14:textId="77777777" w:rsidR="00BF49C6" w:rsidRPr="00BF49C6" w:rsidRDefault="00BF49C6" w:rsidP="00BF49C6"/>
    <w:p w14:paraId="052E2DA4" w14:textId="44767836" w:rsidR="00BF49C6" w:rsidRDefault="00BF49C6" w:rsidP="002F02C0">
      <w:pPr>
        <w:pStyle w:val="Szdszveg"/>
      </w:pPr>
      <w:r>
        <w:t>x</w:t>
      </w:r>
      <w:r w:rsidRPr="00BF49C6">
        <w:rPr>
          <w:vertAlign w:val="subscript"/>
        </w:rPr>
        <w:t>1</w:t>
      </w:r>
      <w:r>
        <w:rPr>
          <w:vertAlign w:val="subscript"/>
        </w:rPr>
        <w:t>felülvonás</w:t>
      </w:r>
      <w:r>
        <w:t xml:space="preserve"> a férfiak átlagos elégedettségét, x</w:t>
      </w:r>
      <w:r w:rsidRPr="00BF49C6">
        <w:rPr>
          <w:vertAlign w:val="subscript"/>
        </w:rPr>
        <w:t>2</w:t>
      </w:r>
      <w:r>
        <w:rPr>
          <w:vertAlign w:val="subscript"/>
        </w:rPr>
        <w:t>felülvonás</w:t>
      </w:r>
      <w:r>
        <w:t xml:space="preserve"> a nők átlagos elégedettségét jelöli. Az így kapott érték 0,173781 ezzel szemben t</w:t>
      </w:r>
      <w:r w:rsidRPr="00BF49C6">
        <w:rPr>
          <w:vertAlign w:val="subscript"/>
        </w:rPr>
        <w:t xml:space="preserve">kritikus </w:t>
      </w:r>
      <w:r>
        <w:t>2,009575.</w:t>
      </w:r>
    </w:p>
    <w:p w14:paraId="47A0005C" w14:textId="538D79F7" w:rsidR="00056FC4" w:rsidRPr="002F02C0" w:rsidRDefault="00056FC4" w:rsidP="002F02C0">
      <w:pPr>
        <w:pStyle w:val="Szdszveg"/>
      </w:pPr>
      <w:r w:rsidRPr="002F02C0">
        <w:t xml:space="preserve"> </w:t>
      </w:r>
      <w:r w:rsidR="00BF49C6">
        <w:t xml:space="preserve">Az t </w:t>
      </w:r>
      <w:r w:rsidRPr="002F02C0">
        <w:t>értékek alapján a H</w:t>
      </w:r>
      <w:r w:rsidRPr="00841980">
        <w:rPr>
          <w:vertAlign w:val="subscript"/>
        </w:rPr>
        <w:t>1</w:t>
      </w:r>
      <w:r w:rsidRPr="002F02C0">
        <w:t xml:space="preserve"> hipotézisünket elfogadjuk, miszerint a férfiak és</w:t>
      </w:r>
      <w:r w:rsidR="004068B7" w:rsidRPr="002F02C0">
        <w:t xml:space="preserve"> nők elégedettségi foka azonos</w:t>
      </w:r>
      <w:r w:rsidRPr="002F02C0">
        <w:t xml:space="preserve">. </w:t>
      </w:r>
    </w:p>
    <w:p w14:paraId="59B46FED" w14:textId="7F3BCE58" w:rsidR="00056FC4" w:rsidRPr="002F02C0" w:rsidRDefault="00056FC4" w:rsidP="002F02C0">
      <w:pPr>
        <w:pStyle w:val="Szdszveg"/>
      </w:pPr>
      <w:r w:rsidRPr="009E218F">
        <w:rPr>
          <w:i/>
        </w:rPr>
        <w:t>P</w:t>
      </w:r>
      <w:r w:rsidR="00045144">
        <w:t xml:space="preserve"> valószínűsági</w:t>
      </w:r>
      <w:r w:rsidRPr="002F02C0">
        <w:t xml:space="preserve"> érték kiszámítása esetén megkapjuk, hogy mennyi </w:t>
      </w:r>
      <w:r w:rsidR="00045144">
        <w:t>az esély</w:t>
      </w:r>
      <w:r w:rsidRPr="002F02C0">
        <w:t>e</w:t>
      </w:r>
      <w:r w:rsidR="004068B7" w:rsidRPr="002F02C0">
        <w:t xml:space="preserve"> annak</w:t>
      </w:r>
      <w:r w:rsidRPr="002F02C0">
        <w:t>, hogy a férfi és női elégedettség</w:t>
      </w:r>
      <w:r w:rsidR="004068B7" w:rsidRPr="002F02C0">
        <w:t>i szint</w:t>
      </w:r>
      <w:r w:rsidRPr="002F02C0">
        <w:t xml:space="preserve"> megyezik. Ez alapján 86,30%-a annak, hogy a kettő nem tér el egymástól. </w:t>
      </w:r>
    </w:p>
    <w:p w14:paraId="0555E16B" w14:textId="77777777" w:rsidR="00056FC4" w:rsidRDefault="00056FC4" w:rsidP="00B248F7">
      <w:pPr>
        <w:pStyle w:val="Szdszveg"/>
        <w:ind w:firstLine="0"/>
      </w:pPr>
    </w:p>
    <w:p w14:paraId="02657F61" w14:textId="1C3F16FA" w:rsidR="009716EE" w:rsidRDefault="00056FC4" w:rsidP="002F02C0">
      <w:pPr>
        <w:pStyle w:val="Szdszmozs"/>
      </w:pPr>
      <w:r>
        <w:t>Hasonló módszerrel vizsgáltam</w:t>
      </w:r>
      <w:r w:rsidRPr="00056FC4">
        <w:t xml:space="preserve"> azt is, hogy van-e</w:t>
      </w:r>
      <w:r>
        <w:t xml:space="preserve"> eltérés</w:t>
      </w:r>
      <w:r w:rsidRPr="00056FC4">
        <w:t xml:space="preserve"> a férfiak és nők között az egy főre eső </w:t>
      </w:r>
      <w:r>
        <w:t>javaslatok</w:t>
      </w:r>
      <w:r w:rsidR="0026500B">
        <w:t xml:space="preserve"> számában.</w:t>
      </w:r>
      <w:r w:rsidRPr="00056FC4">
        <w:t xml:space="preserve"> </w:t>
      </w:r>
    </w:p>
    <w:p w14:paraId="39C5E9F7" w14:textId="77777777" w:rsidR="007F1F7F" w:rsidRPr="007F1F7F" w:rsidRDefault="007F1F7F" w:rsidP="007F1F7F">
      <w:pPr>
        <w:pStyle w:val="Szdfelsorols"/>
        <w:numPr>
          <w:ilvl w:val="0"/>
          <w:numId w:val="0"/>
        </w:numPr>
        <w:ind w:left="757"/>
        <w:rPr>
          <w:i/>
        </w:rPr>
      </w:pPr>
    </w:p>
    <w:p w14:paraId="48600013" w14:textId="0AC5D748" w:rsidR="007F1F7F" w:rsidRDefault="007F1F7F" w:rsidP="002F02C0">
      <w:pPr>
        <w:pStyle w:val="Szdszveg"/>
      </w:pPr>
      <w:r>
        <w:t>Kiindulásképp</w:t>
      </w:r>
      <w:r w:rsidR="00045144">
        <w:t>en ismét felállítottam mind a H</w:t>
      </w:r>
      <w:r w:rsidR="00045144" w:rsidRPr="00045144">
        <w:rPr>
          <w:vertAlign w:val="subscript"/>
        </w:rPr>
        <w:t>0</w:t>
      </w:r>
      <w:r>
        <w:t xml:space="preserve"> hipot</w:t>
      </w:r>
      <w:r w:rsidR="004068B7">
        <w:t>é</w:t>
      </w:r>
      <w:r>
        <w:t>zis</w:t>
      </w:r>
      <w:r w:rsidR="004068B7">
        <w:t>t</w:t>
      </w:r>
      <w:r>
        <w:t>, mind a H</w:t>
      </w:r>
      <w:r w:rsidRPr="00045144">
        <w:rPr>
          <w:vertAlign w:val="subscript"/>
        </w:rPr>
        <w:t>1</w:t>
      </w:r>
      <w:r>
        <w:t xml:space="preserve"> hipotézist:</w:t>
      </w:r>
    </w:p>
    <w:p w14:paraId="0F4C55A8" w14:textId="36F93F0E" w:rsidR="007F1F7F" w:rsidRPr="007F1F7F" w:rsidRDefault="007F1F7F" w:rsidP="002F02C0">
      <w:pPr>
        <w:pStyle w:val="Szdfelsorols"/>
      </w:pPr>
      <w:r>
        <w:t>H</w:t>
      </w:r>
      <w:r w:rsidRPr="002F02C0">
        <w:rPr>
          <w:vertAlign w:val="subscript"/>
        </w:rPr>
        <w:t>0</w:t>
      </w:r>
      <w:r>
        <w:t xml:space="preserve">: </w:t>
      </w:r>
      <w:r w:rsidRPr="007F1F7F">
        <w:t>A férfiak és nők jellemzően azonos számban tesznek javaslatot</w:t>
      </w:r>
    </w:p>
    <w:p w14:paraId="24EA4783" w14:textId="12F4DC12" w:rsidR="007F1F7F" w:rsidRPr="007F1F7F" w:rsidRDefault="007F1F7F" w:rsidP="002F02C0">
      <w:pPr>
        <w:pStyle w:val="Szdfelsorols"/>
      </w:pPr>
      <w:r>
        <w:t>H</w:t>
      </w:r>
      <w:r w:rsidRPr="002F02C0">
        <w:rPr>
          <w:vertAlign w:val="subscript"/>
        </w:rPr>
        <w:t>1</w:t>
      </w:r>
      <w:r>
        <w:t xml:space="preserve">: </w:t>
      </w:r>
      <w:r w:rsidRPr="007F1F7F">
        <w:t xml:space="preserve">A férfiak és nők jellemzően </w:t>
      </w:r>
      <w:r>
        <w:t xml:space="preserve">nem </w:t>
      </w:r>
      <w:r w:rsidRPr="007F1F7F">
        <w:t>azonos számban tesznek javaslatot</w:t>
      </w:r>
    </w:p>
    <w:p w14:paraId="4D4E4638" w14:textId="61DAB27D" w:rsidR="007F1F7F" w:rsidRDefault="007F1F7F" w:rsidP="009716EE">
      <w:pPr>
        <w:pStyle w:val="Szdszveg"/>
      </w:pPr>
    </w:p>
    <w:p w14:paraId="714BF757" w14:textId="3935BF61" w:rsidR="009716EE" w:rsidRDefault="007F1F7F" w:rsidP="009716EE">
      <w:pPr>
        <w:pStyle w:val="Szdszveg"/>
      </w:pPr>
      <w:r>
        <w:t>Első lépésként e</w:t>
      </w:r>
      <w:r w:rsidR="009716EE" w:rsidRPr="009716EE">
        <w:t>lkülönítettem egymástól a férfiakra illetve a nőkre vonatkozó adatokat, így képet kaptam a javasl</w:t>
      </w:r>
      <w:r w:rsidR="004068B7">
        <w:t>a</w:t>
      </w:r>
      <w:r w:rsidR="008B23CF">
        <w:t>tok</w:t>
      </w:r>
      <w:r w:rsidR="009716EE">
        <w:t xml:space="preserve"> alaku</w:t>
      </w:r>
      <w:r w:rsidR="004068B7">
        <w:t>lá</w:t>
      </w:r>
      <w:r w:rsidR="009716EE">
        <w:t xml:space="preserve">sáról az </w:t>
      </w:r>
      <w:r w:rsidR="004068B7">
        <w:t>egyes személyek</w:t>
      </w:r>
      <w:r w:rsidR="009716EE" w:rsidRPr="009716EE">
        <w:t xml:space="preserve"> és a nemek szerinti megoszlásáról.</w:t>
      </w:r>
      <w:r w:rsidR="009716EE">
        <w:t xml:space="preserve"> Az így rendszerezett adatok között volt olyan érték (az egy főre eső javaslatok száma), amely 0, azaz a szol</w:t>
      </w:r>
      <w:r w:rsidR="004068B7">
        <w:t>gáltatásokban semmilyen kivetni</w:t>
      </w:r>
      <w:r w:rsidR="009716EE">
        <w:t>valót nem talált, míg az is előfordult,</w:t>
      </w:r>
      <w:r w:rsidR="004068B7">
        <w:t xml:space="preserve"> hogy</w:t>
      </w:r>
      <w:r w:rsidR="009716EE">
        <w:t xml:space="preserve"> a javaslatok</w:t>
      </w:r>
      <w:r w:rsidR="004068B7">
        <w:t xml:space="preserve"> száma</w:t>
      </w:r>
      <w:r w:rsidR="009716EE">
        <w:t xml:space="preserve"> 7 volt a maximális 9-ből. </w:t>
      </w:r>
    </w:p>
    <w:p w14:paraId="62E095EF" w14:textId="6189FD85" w:rsidR="00045144" w:rsidRDefault="00CB30BA" w:rsidP="00045144">
      <w:pPr>
        <w:pStyle w:val="Szdtblzatcm"/>
      </w:pPr>
      <w:r>
        <w:t>4</w:t>
      </w:r>
      <w:r w:rsidR="00045144">
        <w:t xml:space="preserve">. </w:t>
      </w:r>
      <w:r w:rsidR="00333E7B">
        <w:t>ábra</w:t>
      </w:r>
      <w:r w:rsidR="00045144">
        <w:t>: Egy főre eső javaslatok nemek szerinti átlaga és szórása</w:t>
      </w:r>
    </w:p>
    <w:tbl>
      <w:tblPr>
        <w:tblW w:w="5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30"/>
        <w:gridCol w:w="1380"/>
        <w:gridCol w:w="1520"/>
      </w:tblGrid>
      <w:tr w:rsidR="007202D9" w:rsidRPr="007202D9" w14:paraId="692D8912" w14:textId="77777777" w:rsidTr="007202D9">
        <w:trPr>
          <w:trHeight w:val="320"/>
          <w:jc w:val="center"/>
        </w:trPr>
        <w:tc>
          <w:tcPr>
            <w:tcW w:w="1380" w:type="dxa"/>
            <w:shd w:val="clear" w:color="auto" w:fill="auto"/>
            <w:noWrap/>
            <w:hideMark/>
          </w:tcPr>
          <w:p w14:paraId="2251BA50" w14:textId="77777777" w:rsidR="007F1F7F" w:rsidRPr="00D52CFE" w:rsidRDefault="007F1F7F" w:rsidP="00D52CFE">
            <w:pPr>
              <w:pStyle w:val="Szdtblzatszveg"/>
            </w:pPr>
          </w:p>
        </w:tc>
        <w:tc>
          <w:tcPr>
            <w:tcW w:w="1430" w:type="dxa"/>
            <w:shd w:val="clear" w:color="auto" w:fill="auto"/>
            <w:noWrap/>
            <w:hideMark/>
          </w:tcPr>
          <w:p w14:paraId="34654623" w14:textId="77777777" w:rsidR="007F1F7F" w:rsidRPr="00D52CFE" w:rsidRDefault="007F1F7F" w:rsidP="00D52CFE">
            <w:pPr>
              <w:pStyle w:val="Szdtblzatszveg"/>
            </w:pPr>
            <w:r w:rsidRPr="00D52CFE">
              <w:t>elemszám</w:t>
            </w:r>
          </w:p>
        </w:tc>
        <w:tc>
          <w:tcPr>
            <w:tcW w:w="1380" w:type="dxa"/>
            <w:shd w:val="clear" w:color="auto" w:fill="auto"/>
            <w:noWrap/>
            <w:hideMark/>
          </w:tcPr>
          <w:p w14:paraId="3F9F87FA" w14:textId="77777777" w:rsidR="007F1F7F" w:rsidRPr="00D52CFE" w:rsidRDefault="007F1F7F" w:rsidP="00D52CFE">
            <w:pPr>
              <w:pStyle w:val="Szdtblzatszveg"/>
            </w:pPr>
            <w:r w:rsidRPr="00D52CFE">
              <w:t>átlaga</w:t>
            </w:r>
          </w:p>
        </w:tc>
        <w:tc>
          <w:tcPr>
            <w:tcW w:w="1520" w:type="dxa"/>
            <w:shd w:val="clear" w:color="auto" w:fill="auto"/>
            <w:noWrap/>
            <w:hideMark/>
          </w:tcPr>
          <w:p w14:paraId="66306207" w14:textId="77777777" w:rsidR="007F1F7F" w:rsidRPr="00D52CFE" w:rsidRDefault="007F1F7F" w:rsidP="00D52CFE">
            <w:pPr>
              <w:pStyle w:val="Szdtblzatszveg"/>
            </w:pPr>
            <w:r w:rsidRPr="00D52CFE">
              <w:t>szórása</w:t>
            </w:r>
          </w:p>
        </w:tc>
      </w:tr>
      <w:tr w:rsidR="007202D9" w:rsidRPr="007202D9" w14:paraId="79E543BB" w14:textId="77777777" w:rsidTr="007202D9">
        <w:trPr>
          <w:trHeight w:val="320"/>
          <w:jc w:val="center"/>
        </w:trPr>
        <w:tc>
          <w:tcPr>
            <w:tcW w:w="1380" w:type="dxa"/>
            <w:shd w:val="clear" w:color="auto" w:fill="auto"/>
            <w:noWrap/>
            <w:hideMark/>
          </w:tcPr>
          <w:p w14:paraId="12F07246" w14:textId="77777777" w:rsidR="007F1F7F" w:rsidRPr="00D52CFE" w:rsidRDefault="007F1F7F" w:rsidP="00D52CFE">
            <w:pPr>
              <w:pStyle w:val="Szdtblzatszveg"/>
            </w:pPr>
            <w:r w:rsidRPr="00D52CFE">
              <w:t>Férfiak</w:t>
            </w:r>
          </w:p>
        </w:tc>
        <w:tc>
          <w:tcPr>
            <w:tcW w:w="1430" w:type="dxa"/>
            <w:shd w:val="clear" w:color="auto" w:fill="auto"/>
            <w:noWrap/>
            <w:hideMark/>
          </w:tcPr>
          <w:p w14:paraId="2D5CAF23" w14:textId="77777777" w:rsidR="007F1F7F" w:rsidRPr="00D52CFE" w:rsidRDefault="007F1F7F" w:rsidP="00D52CFE">
            <w:pPr>
              <w:pStyle w:val="Szdtblzatszveg"/>
            </w:pPr>
            <w:r w:rsidRPr="00D52CFE">
              <w:t>28</w:t>
            </w:r>
          </w:p>
        </w:tc>
        <w:tc>
          <w:tcPr>
            <w:tcW w:w="1380" w:type="dxa"/>
            <w:shd w:val="clear" w:color="auto" w:fill="auto"/>
            <w:noWrap/>
            <w:hideMark/>
          </w:tcPr>
          <w:p w14:paraId="3B432382" w14:textId="77777777" w:rsidR="007F1F7F" w:rsidRPr="00D52CFE" w:rsidRDefault="007F1F7F" w:rsidP="00D52CFE">
            <w:pPr>
              <w:pStyle w:val="Szdtblzatszveg"/>
            </w:pPr>
            <w:r w:rsidRPr="00D52CFE">
              <w:t>3,43</w:t>
            </w:r>
          </w:p>
        </w:tc>
        <w:tc>
          <w:tcPr>
            <w:tcW w:w="1520" w:type="dxa"/>
            <w:shd w:val="clear" w:color="auto" w:fill="auto"/>
            <w:noWrap/>
            <w:hideMark/>
          </w:tcPr>
          <w:p w14:paraId="19B618E2" w14:textId="77777777" w:rsidR="007F1F7F" w:rsidRPr="00D52CFE" w:rsidRDefault="007F1F7F" w:rsidP="00D52CFE">
            <w:pPr>
              <w:pStyle w:val="Szdtblzatszveg"/>
            </w:pPr>
            <w:r w:rsidRPr="00D52CFE">
              <w:t>1,97</w:t>
            </w:r>
          </w:p>
        </w:tc>
      </w:tr>
      <w:tr w:rsidR="007202D9" w:rsidRPr="007202D9" w14:paraId="0F529406" w14:textId="77777777" w:rsidTr="007202D9">
        <w:trPr>
          <w:trHeight w:val="320"/>
          <w:jc w:val="center"/>
        </w:trPr>
        <w:tc>
          <w:tcPr>
            <w:tcW w:w="1380" w:type="dxa"/>
            <w:shd w:val="clear" w:color="auto" w:fill="auto"/>
            <w:noWrap/>
            <w:hideMark/>
          </w:tcPr>
          <w:p w14:paraId="6B644E86" w14:textId="77777777" w:rsidR="007F1F7F" w:rsidRPr="00D52CFE" w:rsidRDefault="007F1F7F" w:rsidP="00D52CFE">
            <w:pPr>
              <w:pStyle w:val="Szdtblzatszveg"/>
            </w:pPr>
            <w:r w:rsidRPr="00D52CFE">
              <w:t>Nők</w:t>
            </w:r>
          </w:p>
        </w:tc>
        <w:tc>
          <w:tcPr>
            <w:tcW w:w="1430" w:type="dxa"/>
            <w:shd w:val="clear" w:color="auto" w:fill="auto"/>
            <w:noWrap/>
            <w:hideMark/>
          </w:tcPr>
          <w:p w14:paraId="0225529C" w14:textId="77777777" w:rsidR="007F1F7F" w:rsidRPr="00D52CFE" w:rsidRDefault="007F1F7F" w:rsidP="00D52CFE">
            <w:pPr>
              <w:pStyle w:val="Szdtblzatszveg"/>
            </w:pPr>
            <w:r w:rsidRPr="00D52CFE">
              <w:t>23</w:t>
            </w:r>
          </w:p>
        </w:tc>
        <w:tc>
          <w:tcPr>
            <w:tcW w:w="1380" w:type="dxa"/>
            <w:shd w:val="clear" w:color="auto" w:fill="auto"/>
            <w:noWrap/>
            <w:hideMark/>
          </w:tcPr>
          <w:p w14:paraId="3CA12D9E" w14:textId="77777777" w:rsidR="007F1F7F" w:rsidRPr="00D52CFE" w:rsidRDefault="007F1F7F" w:rsidP="00D52CFE">
            <w:pPr>
              <w:pStyle w:val="Szdtblzatszveg"/>
            </w:pPr>
            <w:r w:rsidRPr="00D52CFE">
              <w:t>3,78</w:t>
            </w:r>
          </w:p>
        </w:tc>
        <w:tc>
          <w:tcPr>
            <w:tcW w:w="1520" w:type="dxa"/>
            <w:shd w:val="clear" w:color="auto" w:fill="auto"/>
            <w:noWrap/>
            <w:hideMark/>
          </w:tcPr>
          <w:p w14:paraId="0E5FE14A" w14:textId="77777777" w:rsidR="007F1F7F" w:rsidRPr="00D52CFE" w:rsidRDefault="007F1F7F" w:rsidP="00D52CFE">
            <w:pPr>
              <w:pStyle w:val="Szdtblzatszveg"/>
            </w:pPr>
            <w:r w:rsidRPr="00D52CFE">
              <w:t>1,88</w:t>
            </w:r>
          </w:p>
        </w:tc>
      </w:tr>
    </w:tbl>
    <w:p w14:paraId="7D70791D" w14:textId="77777777" w:rsidR="007F1F7F" w:rsidRPr="009716EE" w:rsidRDefault="007F1F7F" w:rsidP="009716EE">
      <w:pPr>
        <w:pStyle w:val="Szdszveg"/>
      </w:pPr>
    </w:p>
    <w:p w14:paraId="754F9683" w14:textId="6464D54C" w:rsidR="007F1F7F" w:rsidRPr="002F02C0" w:rsidRDefault="009F722A" w:rsidP="002F02C0">
      <w:pPr>
        <w:pStyle w:val="Szdszveg"/>
      </w:pPr>
      <w:r>
        <w:t>A 4</w:t>
      </w:r>
      <w:r w:rsidR="007F1F7F" w:rsidRPr="002F02C0">
        <w:t>.táblázatban található, külön a két</w:t>
      </w:r>
      <w:r w:rsidR="004068B7" w:rsidRPr="002F02C0">
        <w:t xml:space="preserve"> </w:t>
      </w:r>
      <w:r w:rsidR="007F1F7F" w:rsidRPr="002F02C0">
        <w:t>nemhez köthető</w:t>
      </w:r>
      <w:r w:rsidR="004068B7" w:rsidRPr="002F02C0">
        <w:t>,</w:t>
      </w:r>
      <w:r w:rsidR="007F1F7F" w:rsidRPr="002F02C0">
        <w:t xml:space="preserve"> egy</w:t>
      </w:r>
      <w:r w:rsidR="004068B7" w:rsidRPr="002F02C0">
        <w:t xml:space="preserve"> </w:t>
      </w:r>
      <w:r w:rsidR="007F1F7F" w:rsidRPr="002F02C0">
        <w:t>főre jutó javaslatok átlaga a férfiaknál 3,43</w:t>
      </w:r>
      <w:r w:rsidR="004068B7" w:rsidRPr="002F02C0">
        <w:t xml:space="preserve">, míg a nőknél </w:t>
      </w:r>
      <w:r w:rsidR="007F1F7F" w:rsidRPr="002F02C0">
        <w:t xml:space="preserve">3,78, ami nem számít szignifikáns eltérésnek. A szórások értéke is nagyjából azonos mértékű. </w:t>
      </w:r>
    </w:p>
    <w:p w14:paraId="0821DC94" w14:textId="43EB9BEC" w:rsidR="00045144" w:rsidRPr="007202D9" w:rsidRDefault="004068B7" w:rsidP="002F02C0">
      <w:pPr>
        <w:pStyle w:val="Szdszveg"/>
        <w:rPr>
          <w:color w:val="000000"/>
        </w:rPr>
      </w:pPr>
      <w:r w:rsidRPr="007202D9">
        <w:rPr>
          <w:color w:val="000000"/>
        </w:rPr>
        <w:t>Ismét t-</w:t>
      </w:r>
      <w:r w:rsidR="00C3412B" w:rsidRPr="007202D9">
        <w:rPr>
          <w:color w:val="000000"/>
        </w:rPr>
        <w:t>próbát alkalmaztam az elöző hip</w:t>
      </w:r>
      <w:r w:rsidRPr="007202D9">
        <w:rPr>
          <w:color w:val="000000"/>
        </w:rPr>
        <w:t xml:space="preserve">otézisvizsgálathoz hasonlóan. </w:t>
      </w:r>
      <w:r w:rsidR="005D026A" w:rsidRPr="007202D9">
        <w:rPr>
          <w:color w:val="000000"/>
        </w:rPr>
        <w:t>A</w:t>
      </w:r>
      <w:r w:rsidR="004827CE" w:rsidRPr="007202D9">
        <w:rPr>
          <w:color w:val="000000"/>
        </w:rPr>
        <w:t>z</w:t>
      </w:r>
      <w:r w:rsidR="00C3412B" w:rsidRPr="007202D9">
        <w:rPr>
          <w:color w:val="000000"/>
        </w:rPr>
        <w:t xml:space="preserve"> F</w:t>
      </w:r>
      <w:r w:rsidR="00C3412B" w:rsidRPr="007202D9">
        <w:rPr>
          <w:color w:val="000000"/>
          <w:vertAlign w:val="subscript"/>
        </w:rPr>
        <w:t>krit</w:t>
      </w:r>
      <w:r w:rsidR="00045144" w:rsidRPr="007202D9">
        <w:rPr>
          <w:color w:val="000000"/>
          <w:vertAlign w:val="subscript"/>
        </w:rPr>
        <w:t>ikus</w:t>
      </w:r>
      <w:r w:rsidR="00C3412B" w:rsidRPr="007202D9">
        <w:rPr>
          <w:color w:val="000000"/>
        </w:rPr>
        <w:t>=</w:t>
      </w:r>
      <w:r w:rsidR="00045144" w:rsidRPr="007202D9">
        <w:rPr>
          <w:color w:val="000000"/>
        </w:rPr>
        <w:t>0,91</w:t>
      </w:r>
      <w:r w:rsidR="00C3412B" w:rsidRPr="007202D9">
        <w:rPr>
          <w:color w:val="000000"/>
        </w:rPr>
        <w:t xml:space="preserve"> F</w:t>
      </w:r>
      <w:r w:rsidR="00C3412B" w:rsidRPr="007202D9">
        <w:rPr>
          <w:color w:val="000000"/>
          <w:vertAlign w:val="subscript"/>
        </w:rPr>
        <w:t>sz</w:t>
      </w:r>
      <w:r w:rsidR="00045144" w:rsidRPr="007202D9">
        <w:rPr>
          <w:color w:val="000000"/>
          <w:vertAlign w:val="subscript"/>
        </w:rPr>
        <w:t>á</w:t>
      </w:r>
      <w:r w:rsidR="00C3412B" w:rsidRPr="007202D9">
        <w:rPr>
          <w:color w:val="000000"/>
          <w:vertAlign w:val="subscript"/>
        </w:rPr>
        <w:t>molt</w:t>
      </w:r>
      <w:r w:rsidR="00C3412B" w:rsidRPr="007202D9">
        <w:rPr>
          <w:color w:val="000000"/>
        </w:rPr>
        <w:t>=</w:t>
      </w:r>
      <w:r w:rsidR="00045144" w:rsidRPr="007202D9">
        <w:rPr>
          <w:color w:val="000000"/>
        </w:rPr>
        <w:t>2,00</w:t>
      </w:r>
      <w:r w:rsidRPr="007202D9">
        <w:rPr>
          <w:color w:val="000000"/>
        </w:rPr>
        <w:t xml:space="preserve">, </w:t>
      </w:r>
      <w:r w:rsidR="004827CE" w:rsidRPr="007202D9">
        <w:rPr>
          <w:color w:val="000000"/>
        </w:rPr>
        <w:t xml:space="preserve">azaz kritikus érték kisebb, mint számolt érték, </w:t>
      </w:r>
      <w:r w:rsidR="00C3412B" w:rsidRPr="007202D9">
        <w:rPr>
          <w:color w:val="000000"/>
        </w:rPr>
        <w:t>így</w:t>
      </w:r>
      <w:r w:rsidR="00045144" w:rsidRPr="007202D9">
        <w:rPr>
          <w:color w:val="000000"/>
        </w:rPr>
        <w:t xml:space="preserve"> megvan az előfeltétele a t-próbának. </w:t>
      </w:r>
      <w:r w:rsidR="004827CE" w:rsidRPr="007202D9">
        <w:rPr>
          <w:color w:val="000000"/>
        </w:rPr>
        <w:t xml:space="preserve">Ezért kiszámolhatjuk t értékeit, ami </w:t>
      </w:r>
      <w:r w:rsidR="00045144" w:rsidRPr="007202D9">
        <w:rPr>
          <w:color w:val="000000"/>
        </w:rPr>
        <w:t>T</w:t>
      </w:r>
      <w:r w:rsidR="00045144" w:rsidRPr="007202D9">
        <w:rPr>
          <w:color w:val="000000"/>
          <w:vertAlign w:val="subscript"/>
        </w:rPr>
        <w:t>kritikus</w:t>
      </w:r>
      <w:r w:rsidR="00045144" w:rsidRPr="007202D9">
        <w:rPr>
          <w:color w:val="000000"/>
        </w:rPr>
        <w:t xml:space="preserve"> és T</w:t>
      </w:r>
      <w:r w:rsidR="00045144" w:rsidRPr="007202D9">
        <w:rPr>
          <w:color w:val="000000"/>
          <w:vertAlign w:val="subscript"/>
        </w:rPr>
        <w:t>számolt</w:t>
      </w:r>
      <w:r w:rsidR="00045144" w:rsidRPr="007202D9">
        <w:rPr>
          <w:color w:val="000000"/>
        </w:rPr>
        <w:t xml:space="preserve"> </w:t>
      </w:r>
      <w:r w:rsidR="004827CE" w:rsidRPr="007202D9">
        <w:rPr>
          <w:color w:val="000000"/>
        </w:rPr>
        <w:t xml:space="preserve">esetén </w:t>
      </w:r>
      <w:r w:rsidR="00045144" w:rsidRPr="007202D9">
        <w:rPr>
          <w:color w:val="000000"/>
        </w:rPr>
        <w:t>rendre 0,651</w:t>
      </w:r>
      <w:r w:rsidR="00107B36" w:rsidRPr="007202D9">
        <w:rPr>
          <w:color w:val="000000"/>
        </w:rPr>
        <w:t xml:space="preserve">407 és 2,009575. </w:t>
      </w:r>
    </w:p>
    <w:p w14:paraId="43E90D07" w14:textId="4533BC0A" w:rsidR="007F1F7F" w:rsidRPr="002F02C0" w:rsidRDefault="00C3412B" w:rsidP="002F02C0">
      <w:pPr>
        <w:pStyle w:val="Szdszveg"/>
      </w:pPr>
      <w:r w:rsidRPr="002F02C0">
        <w:lastRenderedPageBreak/>
        <w:t xml:space="preserve"> </w:t>
      </w:r>
      <w:r w:rsidR="00107B36">
        <w:t>Mivel T</w:t>
      </w:r>
      <w:r w:rsidR="00107B36" w:rsidRPr="00107B36">
        <w:rPr>
          <w:vertAlign w:val="subscript"/>
        </w:rPr>
        <w:t>kritikus</w:t>
      </w:r>
      <w:r w:rsidR="00107B36">
        <w:t xml:space="preserve"> kisebb, mint T</w:t>
      </w:r>
      <w:r w:rsidR="00107B36" w:rsidRPr="00107B36">
        <w:rPr>
          <w:vertAlign w:val="subscript"/>
        </w:rPr>
        <w:t>számolt</w:t>
      </w:r>
      <w:r w:rsidR="00107B36">
        <w:t xml:space="preserve"> </w:t>
      </w:r>
      <w:r w:rsidRPr="002F02C0">
        <w:t>a H</w:t>
      </w:r>
      <w:r w:rsidRPr="00107B36">
        <w:rPr>
          <w:vertAlign w:val="subscript"/>
        </w:rPr>
        <w:t>0</w:t>
      </w:r>
      <w:r w:rsidRPr="002F02C0">
        <w:t xml:space="preserve"> hipotést fogadjuk el, ame</w:t>
      </w:r>
      <w:r w:rsidR="004068B7" w:rsidRPr="002F02C0">
        <w:t>ly alapján az egyes személyek, nem</w:t>
      </w:r>
      <w:r w:rsidRPr="002F02C0">
        <w:t>től függetlenül azonos számban tesznek javaslatot. Ennek</w:t>
      </w:r>
      <w:r w:rsidR="00107B36">
        <w:t xml:space="preserve"> a valószínűsge </w:t>
      </w:r>
      <w:r w:rsidR="00107B36" w:rsidRPr="009E218F">
        <w:rPr>
          <w:i/>
        </w:rPr>
        <w:t>P</w:t>
      </w:r>
      <w:r w:rsidR="004068B7" w:rsidRPr="002F02C0">
        <w:t xml:space="preserve"> érték alapján 51,78%. A</w:t>
      </w:r>
      <w:r w:rsidRPr="002F02C0">
        <w:t xml:space="preserve"> férfi én női javaslattételek száma megegyezik. </w:t>
      </w:r>
    </w:p>
    <w:p w14:paraId="6321A4C2" w14:textId="77777777" w:rsidR="00B77A26" w:rsidRDefault="00B77A26" w:rsidP="007F1F7F">
      <w:pPr>
        <w:pStyle w:val="Szdszveg"/>
        <w:ind w:firstLine="0"/>
      </w:pPr>
    </w:p>
    <w:p w14:paraId="079E68A8" w14:textId="22A8265F" w:rsidR="00B77A26" w:rsidRPr="00B77A26" w:rsidRDefault="00B77A26" w:rsidP="002F02C0">
      <w:pPr>
        <w:pStyle w:val="Szdszmozs"/>
      </w:pPr>
      <w:r>
        <w:t>A következő</w:t>
      </w:r>
      <w:r w:rsidR="004068B7">
        <w:t>,</w:t>
      </w:r>
      <w:r>
        <w:t xml:space="preserve"> engem érdeklő kérdés, hogy vajon a k</w:t>
      </w:r>
      <w:r w:rsidRPr="00B77A26">
        <w:t>orcsoportok között</w:t>
      </w:r>
      <w:r>
        <w:t xml:space="preserve"> van-e különbség </w:t>
      </w:r>
      <w:r w:rsidR="004068B7">
        <w:t xml:space="preserve">az </w:t>
      </w:r>
      <w:r>
        <w:t>elégedettség mértékében</w:t>
      </w:r>
      <w:r w:rsidRPr="00B77A26">
        <w:t>?</w:t>
      </w:r>
    </w:p>
    <w:p w14:paraId="7990E5EB" w14:textId="77777777" w:rsidR="00C3412B" w:rsidRDefault="00C3412B" w:rsidP="007F1F7F">
      <w:pPr>
        <w:pStyle w:val="Szdszveg"/>
        <w:ind w:firstLine="0"/>
      </w:pPr>
    </w:p>
    <w:p w14:paraId="3D762C5E" w14:textId="0B6F5248" w:rsidR="00C3412B" w:rsidRDefault="00B77A26" w:rsidP="00C3412B">
      <w:pPr>
        <w:pStyle w:val="Szdszveg"/>
      </w:pPr>
      <w:r>
        <w:t xml:space="preserve">Ebben az esetben a hipotézisek így alakultak: </w:t>
      </w:r>
    </w:p>
    <w:p w14:paraId="4B8D6BD9" w14:textId="224694FA" w:rsidR="00B77A26" w:rsidRDefault="00B77A26" w:rsidP="002F02C0">
      <w:pPr>
        <w:pStyle w:val="Szdfelsorols"/>
      </w:pPr>
      <w:r>
        <w:t>H</w:t>
      </w:r>
      <w:r w:rsidRPr="002F02C0">
        <w:rPr>
          <w:vertAlign w:val="subscript"/>
        </w:rPr>
        <w:t>o</w:t>
      </w:r>
      <w:r>
        <w:t>: az egyes korosztályok azonos mértékben elégedettek</w:t>
      </w:r>
    </w:p>
    <w:p w14:paraId="31659D0C" w14:textId="08CDF678" w:rsidR="00B77A26" w:rsidRDefault="00B77A26" w:rsidP="002F02C0">
      <w:pPr>
        <w:pStyle w:val="Szdfelsorols"/>
      </w:pPr>
      <w:r>
        <w:t>H</w:t>
      </w:r>
      <w:r w:rsidRPr="002F02C0">
        <w:rPr>
          <w:vertAlign w:val="subscript"/>
        </w:rPr>
        <w:t>1</w:t>
      </w:r>
      <w:r>
        <w:t>: az egyes korcsoportok nem azonos mértékben elégedettek</w:t>
      </w:r>
    </w:p>
    <w:p w14:paraId="6074FD2F" w14:textId="45E9D173" w:rsidR="00B77A26" w:rsidRDefault="00B77A26" w:rsidP="00C3412B">
      <w:pPr>
        <w:pStyle w:val="Szdszveg"/>
      </w:pPr>
      <w:r>
        <w:t>A korcsoporto</w:t>
      </w:r>
      <w:r w:rsidR="004068B7">
        <w:t>k felállítását az alábbi</w:t>
      </w:r>
      <w:r>
        <w:t xml:space="preserve"> intervallumokban hatá</w:t>
      </w:r>
      <w:r w:rsidR="004068B7">
        <w:t>roztam meg: 18-24, 25-34, 35-44.</w:t>
      </w:r>
    </w:p>
    <w:p w14:paraId="04DB0604" w14:textId="095E56F5" w:rsidR="00B77A26" w:rsidRDefault="00816459" w:rsidP="00C3412B">
      <w:pPr>
        <w:pStyle w:val="Szdszveg"/>
      </w:pPr>
      <w:r>
        <w:t xml:space="preserve">A teljes minta átlagos elégedettségi mutatója 4,41, külön-külön a korcsoportokra nézve a legmagasabb érték a 18-24 éves korosztályra jött ki, míg a legalacsonyabb a 35-44 éves korúakhoz kapcsolható. </w:t>
      </w:r>
    </w:p>
    <w:p w14:paraId="5BDDBFA7" w14:textId="1038AA40" w:rsidR="00107B36" w:rsidRDefault="00CB30BA" w:rsidP="00107B36">
      <w:pPr>
        <w:pStyle w:val="Szdtblzatcm"/>
      </w:pPr>
      <w:r>
        <w:t>5</w:t>
      </w:r>
      <w:r w:rsidR="00107B36">
        <w:t>.</w:t>
      </w:r>
      <w:r w:rsidR="00333E7B">
        <w:t>ábra</w:t>
      </w:r>
      <w:r w:rsidR="00107B36">
        <w:t>: Elégedettség alakulása korcsoportok szerint</w:t>
      </w:r>
    </w:p>
    <w:tbl>
      <w:tblPr>
        <w:tblW w:w="5570" w:type="dxa"/>
        <w:jc w:val="center"/>
        <w:tblLook w:val="04A0" w:firstRow="1" w:lastRow="0" w:firstColumn="1" w:lastColumn="0" w:noHBand="0" w:noVBand="1"/>
      </w:tblPr>
      <w:tblGrid>
        <w:gridCol w:w="1380"/>
        <w:gridCol w:w="1430"/>
        <w:gridCol w:w="1380"/>
        <w:gridCol w:w="1380"/>
      </w:tblGrid>
      <w:tr w:rsidR="00107B36" w:rsidRPr="00107B36" w14:paraId="3EFAE66A" w14:textId="77777777" w:rsidTr="00107B36">
        <w:trPr>
          <w:trHeight w:val="320"/>
          <w:jc w:val="center"/>
        </w:trPr>
        <w:tc>
          <w:tcPr>
            <w:tcW w:w="1380" w:type="dxa"/>
            <w:tcBorders>
              <w:top w:val="nil"/>
              <w:left w:val="nil"/>
              <w:bottom w:val="nil"/>
              <w:right w:val="nil"/>
            </w:tcBorders>
            <w:shd w:val="clear" w:color="auto" w:fill="auto"/>
            <w:noWrap/>
            <w:hideMark/>
          </w:tcPr>
          <w:p w14:paraId="047F5184" w14:textId="77777777" w:rsidR="00107B36" w:rsidRPr="00D52CFE" w:rsidRDefault="00107B36" w:rsidP="00D52CFE">
            <w:pPr>
              <w:pStyle w:val="Szdtblzatszveg"/>
            </w:pPr>
          </w:p>
        </w:tc>
        <w:tc>
          <w:tcPr>
            <w:tcW w:w="1430" w:type="dxa"/>
            <w:tcBorders>
              <w:top w:val="nil"/>
              <w:left w:val="nil"/>
              <w:bottom w:val="nil"/>
              <w:right w:val="nil"/>
            </w:tcBorders>
            <w:shd w:val="clear" w:color="auto" w:fill="auto"/>
            <w:noWrap/>
            <w:hideMark/>
          </w:tcPr>
          <w:p w14:paraId="2366FA6A" w14:textId="77777777" w:rsidR="00107B36" w:rsidRPr="00D52CFE" w:rsidRDefault="00107B36" w:rsidP="00D52CFE">
            <w:pPr>
              <w:pStyle w:val="Szdtblzatszveg"/>
            </w:pPr>
            <w:r w:rsidRPr="00D52CFE">
              <w:t>elemszám</w:t>
            </w:r>
          </w:p>
        </w:tc>
        <w:tc>
          <w:tcPr>
            <w:tcW w:w="1380" w:type="dxa"/>
            <w:tcBorders>
              <w:top w:val="nil"/>
              <w:left w:val="nil"/>
              <w:bottom w:val="nil"/>
              <w:right w:val="nil"/>
            </w:tcBorders>
            <w:shd w:val="clear" w:color="auto" w:fill="auto"/>
            <w:noWrap/>
            <w:hideMark/>
          </w:tcPr>
          <w:p w14:paraId="40A17698" w14:textId="77777777" w:rsidR="00107B36" w:rsidRPr="00D52CFE" w:rsidRDefault="00107B36" w:rsidP="00D52CFE">
            <w:pPr>
              <w:pStyle w:val="Szdtblzatszveg"/>
            </w:pPr>
            <w:r w:rsidRPr="00D52CFE">
              <w:t>átlag</w:t>
            </w:r>
          </w:p>
        </w:tc>
        <w:tc>
          <w:tcPr>
            <w:tcW w:w="1380" w:type="dxa"/>
            <w:tcBorders>
              <w:top w:val="nil"/>
              <w:left w:val="nil"/>
              <w:bottom w:val="nil"/>
              <w:right w:val="nil"/>
            </w:tcBorders>
            <w:shd w:val="clear" w:color="auto" w:fill="auto"/>
            <w:noWrap/>
            <w:hideMark/>
          </w:tcPr>
          <w:p w14:paraId="0D4F8701" w14:textId="77777777" w:rsidR="00107B36" w:rsidRPr="00D52CFE" w:rsidRDefault="00107B36" w:rsidP="00D52CFE">
            <w:pPr>
              <w:pStyle w:val="Szdtblzatszveg"/>
            </w:pPr>
            <w:r w:rsidRPr="00D52CFE">
              <w:t>szórás</w:t>
            </w:r>
          </w:p>
        </w:tc>
      </w:tr>
      <w:tr w:rsidR="00107B36" w:rsidRPr="00107B36" w14:paraId="7D3810F3" w14:textId="77777777" w:rsidTr="00107B36">
        <w:trPr>
          <w:trHeight w:val="320"/>
          <w:jc w:val="center"/>
        </w:trPr>
        <w:tc>
          <w:tcPr>
            <w:tcW w:w="1380" w:type="dxa"/>
            <w:tcBorders>
              <w:top w:val="nil"/>
              <w:left w:val="nil"/>
              <w:bottom w:val="nil"/>
              <w:right w:val="nil"/>
            </w:tcBorders>
            <w:shd w:val="clear" w:color="auto" w:fill="auto"/>
            <w:noWrap/>
            <w:hideMark/>
          </w:tcPr>
          <w:p w14:paraId="3A663B10" w14:textId="77777777" w:rsidR="00107B36" w:rsidRPr="00D52CFE" w:rsidRDefault="00107B36" w:rsidP="00D52CFE">
            <w:pPr>
              <w:pStyle w:val="Szdtblzatszveg"/>
            </w:pPr>
            <w:r w:rsidRPr="00D52CFE">
              <w:t>18-24</w:t>
            </w:r>
          </w:p>
        </w:tc>
        <w:tc>
          <w:tcPr>
            <w:tcW w:w="1430" w:type="dxa"/>
            <w:tcBorders>
              <w:top w:val="nil"/>
              <w:left w:val="nil"/>
              <w:bottom w:val="nil"/>
              <w:right w:val="nil"/>
            </w:tcBorders>
            <w:shd w:val="clear" w:color="auto" w:fill="auto"/>
            <w:noWrap/>
            <w:hideMark/>
          </w:tcPr>
          <w:p w14:paraId="7EF4A462" w14:textId="77777777" w:rsidR="00107B36" w:rsidRPr="00D52CFE" w:rsidRDefault="00107B36" w:rsidP="00D52CFE">
            <w:pPr>
              <w:pStyle w:val="Szdtblzatszveg"/>
            </w:pPr>
            <w:r w:rsidRPr="00D52CFE">
              <w:t>16</w:t>
            </w:r>
          </w:p>
        </w:tc>
        <w:tc>
          <w:tcPr>
            <w:tcW w:w="1380" w:type="dxa"/>
            <w:tcBorders>
              <w:top w:val="nil"/>
              <w:left w:val="nil"/>
              <w:bottom w:val="nil"/>
              <w:right w:val="nil"/>
            </w:tcBorders>
            <w:shd w:val="clear" w:color="auto" w:fill="auto"/>
            <w:noWrap/>
            <w:hideMark/>
          </w:tcPr>
          <w:p w14:paraId="0A534010" w14:textId="77777777" w:rsidR="00107B36" w:rsidRPr="00D52CFE" w:rsidRDefault="00107B36" w:rsidP="00D52CFE">
            <w:pPr>
              <w:pStyle w:val="Szdtblzatszveg"/>
            </w:pPr>
            <w:r w:rsidRPr="00D52CFE">
              <w:t>4,75</w:t>
            </w:r>
          </w:p>
        </w:tc>
        <w:tc>
          <w:tcPr>
            <w:tcW w:w="1380" w:type="dxa"/>
            <w:tcBorders>
              <w:top w:val="nil"/>
              <w:left w:val="nil"/>
              <w:bottom w:val="nil"/>
              <w:right w:val="nil"/>
            </w:tcBorders>
            <w:shd w:val="clear" w:color="auto" w:fill="auto"/>
            <w:noWrap/>
            <w:hideMark/>
          </w:tcPr>
          <w:p w14:paraId="36CD4E0D" w14:textId="77777777" w:rsidR="00107B36" w:rsidRPr="00D52CFE" w:rsidRDefault="00107B36" w:rsidP="00D52CFE">
            <w:pPr>
              <w:pStyle w:val="Szdtblzatszveg"/>
            </w:pPr>
            <w:r w:rsidRPr="00D52CFE">
              <w:t>0,58</w:t>
            </w:r>
          </w:p>
        </w:tc>
      </w:tr>
      <w:tr w:rsidR="00107B36" w:rsidRPr="00107B36" w14:paraId="0D4BE345" w14:textId="77777777" w:rsidTr="00107B36">
        <w:trPr>
          <w:trHeight w:val="320"/>
          <w:jc w:val="center"/>
        </w:trPr>
        <w:tc>
          <w:tcPr>
            <w:tcW w:w="1380" w:type="dxa"/>
            <w:tcBorders>
              <w:top w:val="nil"/>
              <w:left w:val="nil"/>
              <w:bottom w:val="nil"/>
              <w:right w:val="nil"/>
            </w:tcBorders>
            <w:shd w:val="clear" w:color="auto" w:fill="auto"/>
            <w:noWrap/>
            <w:hideMark/>
          </w:tcPr>
          <w:p w14:paraId="6AEF3E60" w14:textId="77777777" w:rsidR="00107B36" w:rsidRPr="00D52CFE" w:rsidRDefault="00107B36" w:rsidP="00D52CFE">
            <w:pPr>
              <w:pStyle w:val="Szdtblzatszveg"/>
            </w:pPr>
            <w:r w:rsidRPr="00D52CFE">
              <w:t>25-34</w:t>
            </w:r>
          </w:p>
        </w:tc>
        <w:tc>
          <w:tcPr>
            <w:tcW w:w="1430" w:type="dxa"/>
            <w:tcBorders>
              <w:top w:val="nil"/>
              <w:left w:val="nil"/>
              <w:bottom w:val="nil"/>
              <w:right w:val="nil"/>
            </w:tcBorders>
            <w:shd w:val="clear" w:color="auto" w:fill="auto"/>
            <w:noWrap/>
            <w:hideMark/>
          </w:tcPr>
          <w:p w14:paraId="7738CBB4" w14:textId="77777777" w:rsidR="00107B36" w:rsidRPr="00D52CFE" w:rsidRDefault="00107B36" w:rsidP="00D52CFE">
            <w:pPr>
              <w:pStyle w:val="Szdtblzatszveg"/>
            </w:pPr>
            <w:r w:rsidRPr="00D52CFE">
              <w:t>29</w:t>
            </w:r>
          </w:p>
        </w:tc>
        <w:tc>
          <w:tcPr>
            <w:tcW w:w="1380" w:type="dxa"/>
            <w:tcBorders>
              <w:top w:val="nil"/>
              <w:left w:val="nil"/>
              <w:bottom w:val="nil"/>
              <w:right w:val="nil"/>
            </w:tcBorders>
            <w:shd w:val="clear" w:color="auto" w:fill="auto"/>
            <w:noWrap/>
            <w:hideMark/>
          </w:tcPr>
          <w:p w14:paraId="58EBA8B5" w14:textId="77777777" w:rsidR="00107B36" w:rsidRPr="00D52CFE" w:rsidRDefault="00107B36" w:rsidP="00D52CFE">
            <w:pPr>
              <w:pStyle w:val="Szdtblzatszveg"/>
            </w:pPr>
            <w:r w:rsidRPr="00D52CFE">
              <w:t>4,38</w:t>
            </w:r>
          </w:p>
        </w:tc>
        <w:tc>
          <w:tcPr>
            <w:tcW w:w="1380" w:type="dxa"/>
            <w:tcBorders>
              <w:top w:val="nil"/>
              <w:left w:val="nil"/>
              <w:bottom w:val="nil"/>
              <w:right w:val="nil"/>
            </w:tcBorders>
            <w:shd w:val="clear" w:color="auto" w:fill="auto"/>
            <w:noWrap/>
            <w:hideMark/>
          </w:tcPr>
          <w:p w14:paraId="63B40C61" w14:textId="77777777" w:rsidR="00107B36" w:rsidRPr="00D52CFE" w:rsidRDefault="00107B36" w:rsidP="00D52CFE">
            <w:pPr>
              <w:pStyle w:val="Szdtblzatszveg"/>
            </w:pPr>
            <w:r w:rsidRPr="00D52CFE">
              <w:t>0,86</w:t>
            </w:r>
          </w:p>
        </w:tc>
      </w:tr>
      <w:tr w:rsidR="00107B36" w:rsidRPr="00107B36" w14:paraId="5956C67B" w14:textId="77777777" w:rsidTr="00107B36">
        <w:trPr>
          <w:trHeight w:val="320"/>
          <w:jc w:val="center"/>
        </w:trPr>
        <w:tc>
          <w:tcPr>
            <w:tcW w:w="1380" w:type="dxa"/>
            <w:tcBorders>
              <w:top w:val="nil"/>
              <w:left w:val="nil"/>
              <w:bottom w:val="nil"/>
              <w:right w:val="nil"/>
            </w:tcBorders>
            <w:shd w:val="clear" w:color="auto" w:fill="auto"/>
            <w:noWrap/>
            <w:hideMark/>
          </w:tcPr>
          <w:p w14:paraId="335A9579" w14:textId="77777777" w:rsidR="00107B36" w:rsidRPr="00D52CFE" w:rsidRDefault="00107B36" w:rsidP="00D52CFE">
            <w:pPr>
              <w:pStyle w:val="Szdtblzatszveg"/>
            </w:pPr>
            <w:r w:rsidRPr="00D52CFE">
              <w:t>35-44</w:t>
            </w:r>
          </w:p>
        </w:tc>
        <w:tc>
          <w:tcPr>
            <w:tcW w:w="1430" w:type="dxa"/>
            <w:tcBorders>
              <w:top w:val="nil"/>
              <w:left w:val="nil"/>
              <w:bottom w:val="nil"/>
              <w:right w:val="nil"/>
            </w:tcBorders>
            <w:shd w:val="clear" w:color="auto" w:fill="auto"/>
            <w:noWrap/>
            <w:hideMark/>
          </w:tcPr>
          <w:p w14:paraId="352520C5" w14:textId="77777777" w:rsidR="00107B36" w:rsidRPr="00D52CFE" w:rsidRDefault="00107B36" w:rsidP="00D52CFE">
            <w:pPr>
              <w:pStyle w:val="Szdtblzatszveg"/>
            </w:pPr>
            <w:r w:rsidRPr="00D52CFE">
              <w:t>6</w:t>
            </w:r>
          </w:p>
        </w:tc>
        <w:tc>
          <w:tcPr>
            <w:tcW w:w="1380" w:type="dxa"/>
            <w:tcBorders>
              <w:top w:val="nil"/>
              <w:left w:val="nil"/>
              <w:bottom w:val="nil"/>
              <w:right w:val="nil"/>
            </w:tcBorders>
            <w:shd w:val="clear" w:color="auto" w:fill="auto"/>
            <w:noWrap/>
            <w:hideMark/>
          </w:tcPr>
          <w:p w14:paraId="6C66E8ED" w14:textId="77777777" w:rsidR="00107B36" w:rsidRPr="00D52CFE" w:rsidRDefault="00107B36" w:rsidP="00D52CFE">
            <w:pPr>
              <w:pStyle w:val="Szdtblzatszveg"/>
            </w:pPr>
            <w:r w:rsidRPr="00D52CFE">
              <w:t>3,67</w:t>
            </w:r>
          </w:p>
        </w:tc>
        <w:tc>
          <w:tcPr>
            <w:tcW w:w="1380" w:type="dxa"/>
            <w:tcBorders>
              <w:top w:val="nil"/>
              <w:left w:val="nil"/>
              <w:bottom w:val="nil"/>
              <w:right w:val="nil"/>
            </w:tcBorders>
            <w:shd w:val="clear" w:color="auto" w:fill="auto"/>
            <w:noWrap/>
            <w:hideMark/>
          </w:tcPr>
          <w:p w14:paraId="4302B140" w14:textId="77777777" w:rsidR="00107B36" w:rsidRPr="00D52CFE" w:rsidRDefault="00107B36" w:rsidP="00D52CFE">
            <w:pPr>
              <w:pStyle w:val="Szdtblzatszveg"/>
            </w:pPr>
            <w:r w:rsidRPr="00D52CFE">
              <w:t>0,52</w:t>
            </w:r>
          </w:p>
        </w:tc>
      </w:tr>
      <w:tr w:rsidR="00107B36" w:rsidRPr="00107B36" w14:paraId="1E6E554A" w14:textId="77777777" w:rsidTr="00107B36">
        <w:trPr>
          <w:trHeight w:val="320"/>
          <w:jc w:val="center"/>
        </w:trPr>
        <w:tc>
          <w:tcPr>
            <w:tcW w:w="1380" w:type="dxa"/>
            <w:tcBorders>
              <w:top w:val="nil"/>
              <w:left w:val="nil"/>
              <w:bottom w:val="nil"/>
              <w:right w:val="nil"/>
            </w:tcBorders>
            <w:shd w:val="clear" w:color="auto" w:fill="auto"/>
            <w:noWrap/>
            <w:hideMark/>
          </w:tcPr>
          <w:p w14:paraId="5211A9FE" w14:textId="77777777" w:rsidR="00107B36" w:rsidRPr="00D52CFE" w:rsidRDefault="00107B36" w:rsidP="00D52CFE">
            <w:pPr>
              <w:pStyle w:val="Szdtblzatszveg"/>
            </w:pPr>
            <w:r w:rsidRPr="00D52CFE">
              <w:t>összesen</w:t>
            </w:r>
          </w:p>
        </w:tc>
        <w:tc>
          <w:tcPr>
            <w:tcW w:w="1430" w:type="dxa"/>
            <w:tcBorders>
              <w:top w:val="nil"/>
              <w:left w:val="nil"/>
              <w:bottom w:val="nil"/>
              <w:right w:val="nil"/>
            </w:tcBorders>
            <w:shd w:val="clear" w:color="auto" w:fill="auto"/>
            <w:noWrap/>
            <w:hideMark/>
          </w:tcPr>
          <w:p w14:paraId="0AB35D34" w14:textId="77777777" w:rsidR="00107B36" w:rsidRPr="00D52CFE" w:rsidRDefault="00107B36" w:rsidP="00D52CFE">
            <w:pPr>
              <w:pStyle w:val="Szdtblzatszveg"/>
            </w:pPr>
            <w:r w:rsidRPr="00D52CFE">
              <w:t>51</w:t>
            </w:r>
          </w:p>
        </w:tc>
        <w:tc>
          <w:tcPr>
            <w:tcW w:w="1380" w:type="dxa"/>
            <w:tcBorders>
              <w:top w:val="nil"/>
              <w:left w:val="nil"/>
              <w:bottom w:val="nil"/>
              <w:right w:val="nil"/>
            </w:tcBorders>
            <w:shd w:val="clear" w:color="auto" w:fill="auto"/>
            <w:noWrap/>
            <w:hideMark/>
          </w:tcPr>
          <w:p w14:paraId="1E0B44E5" w14:textId="77777777" w:rsidR="00107B36" w:rsidRPr="00D52CFE" w:rsidRDefault="00107B36" w:rsidP="00D52CFE">
            <w:pPr>
              <w:pStyle w:val="Szdtblzatszveg"/>
            </w:pPr>
            <w:r w:rsidRPr="00D52CFE">
              <w:t>4,41</w:t>
            </w:r>
          </w:p>
        </w:tc>
        <w:tc>
          <w:tcPr>
            <w:tcW w:w="1380" w:type="dxa"/>
            <w:tcBorders>
              <w:top w:val="nil"/>
              <w:left w:val="nil"/>
              <w:bottom w:val="nil"/>
              <w:right w:val="nil"/>
            </w:tcBorders>
            <w:shd w:val="clear" w:color="auto" w:fill="auto"/>
            <w:noWrap/>
            <w:hideMark/>
          </w:tcPr>
          <w:p w14:paraId="315ED717" w14:textId="77777777" w:rsidR="00107B36" w:rsidRPr="00D52CFE" w:rsidRDefault="00107B36" w:rsidP="00D52CFE">
            <w:pPr>
              <w:pStyle w:val="Szdtblzatszveg"/>
            </w:pPr>
            <w:r w:rsidRPr="00D52CFE">
              <w:t>0,80</w:t>
            </w:r>
          </w:p>
        </w:tc>
      </w:tr>
    </w:tbl>
    <w:p w14:paraId="255C74E4" w14:textId="77777777" w:rsidR="00107B36" w:rsidRDefault="00107B36" w:rsidP="00107B36">
      <w:pPr>
        <w:pStyle w:val="Szdszveg"/>
      </w:pPr>
    </w:p>
    <w:p w14:paraId="3033BB0B" w14:textId="3054C59F" w:rsidR="00107B36" w:rsidRDefault="00107B36" w:rsidP="00107B36">
      <w:pPr>
        <w:pStyle w:val="Szdszveg"/>
      </w:pPr>
      <w:r>
        <w:t>Az elemzéshez  ANOVA táblát k</w:t>
      </w:r>
      <w:r w:rsidR="00D5504B">
        <w:t>észítettem, melynek eredményei 6</w:t>
      </w:r>
      <w:r>
        <w:t>. Táblázatban láthatóak, ennek alapján számíto</w:t>
      </w:r>
      <w:r w:rsidR="009E218F">
        <w:t>ttam ki a P értékét: 0,015 és F</w:t>
      </w:r>
      <w:r w:rsidRPr="009E218F">
        <w:rPr>
          <w:vertAlign w:val="subscript"/>
        </w:rPr>
        <w:t>számított</w:t>
      </w:r>
      <w:r>
        <w:t xml:space="preserve"> értéket: 4,56. </w:t>
      </w:r>
    </w:p>
    <w:p w14:paraId="46EB4DF4" w14:textId="2D0E6146" w:rsidR="00B77A26" w:rsidRDefault="00CB30BA" w:rsidP="00107B36">
      <w:pPr>
        <w:pStyle w:val="Szdtblzatcm"/>
      </w:pPr>
      <w:r>
        <w:t>6</w:t>
      </w:r>
      <w:r w:rsidR="00107B36">
        <w:t xml:space="preserve">. </w:t>
      </w:r>
      <w:r w:rsidR="00333E7B">
        <w:t>ábra</w:t>
      </w:r>
      <w:r w:rsidR="00107B36">
        <w:t>: ANOVA tábla</w:t>
      </w:r>
    </w:p>
    <w:tbl>
      <w:tblPr>
        <w:tblW w:w="7903" w:type="dxa"/>
        <w:jc w:val="center"/>
        <w:tblLayout w:type="fixed"/>
        <w:tblLook w:val="04A0" w:firstRow="1" w:lastRow="0" w:firstColumn="1" w:lastColumn="0" w:noHBand="0" w:noVBand="1"/>
      </w:tblPr>
      <w:tblGrid>
        <w:gridCol w:w="2130"/>
        <w:gridCol w:w="1656"/>
        <w:gridCol w:w="710"/>
        <w:gridCol w:w="1268"/>
        <w:gridCol w:w="1076"/>
        <w:gridCol w:w="1063"/>
      </w:tblGrid>
      <w:tr w:rsidR="00107B36" w:rsidRPr="00107B36" w14:paraId="519C1D76" w14:textId="77777777" w:rsidTr="00107B36">
        <w:trPr>
          <w:trHeight w:val="320"/>
          <w:jc w:val="center"/>
        </w:trPr>
        <w:tc>
          <w:tcPr>
            <w:tcW w:w="2130" w:type="dxa"/>
            <w:tcBorders>
              <w:top w:val="nil"/>
              <w:left w:val="nil"/>
              <w:bottom w:val="nil"/>
              <w:right w:val="nil"/>
            </w:tcBorders>
            <w:shd w:val="clear" w:color="auto" w:fill="auto"/>
            <w:noWrap/>
            <w:hideMark/>
          </w:tcPr>
          <w:p w14:paraId="129A988E" w14:textId="77777777" w:rsidR="00107B36" w:rsidRPr="00D52CFE" w:rsidRDefault="00107B36" w:rsidP="00D52CFE">
            <w:pPr>
              <w:pStyle w:val="Szdtblzatszveg"/>
            </w:pPr>
          </w:p>
        </w:tc>
        <w:tc>
          <w:tcPr>
            <w:tcW w:w="1656" w:type="dxa"/>
            <w:tcBorders>
              <w:top w:val="nil"/>
              <w:left w:val="nil"/>
              <w:bottom w:val="nil"/>
              <w:right w:val="nil"/>
            </w:tcBorders>
            <w:shd w:val="clear" w:color="auto" w:fill="auto"/>
            <w:noWrap/>
            <w:hideMark/>
          </w:tcPr>
          <w:p w14:paraId="4FDB3A8E" w14:textId="735910CB" w:rsidR="00107B36" w:rsidRPr="00D52CFE" w:rsidRDefault="00107B36" w:rsidP="00D52CFE">
            <w:pPr>
              <w:pStyle w:val="Szdtblzatszveg"/>
            </w:pPr>
            <w:r w:rsidRPr="00D52CFE">
              <w:t>Négyzetösszeg</w:t>
            </w:r>
          </w:p>
        </w:tc>
        <w:tc>
          <w:tcPr>
            <w:tcW w:w="710" w:type="dxa"/>
            <w:tcBorders>
              <w:top w:val="nil"/>
              <w:left w:val="nil"/>
              <w:bottom w:val="nil"/>
              <w:right w:val="nil"/>
            </w:tcBorders>
            <w:shd w:val="clear" w:color="auto" w:fill="auto"/>
            <w:noWrap/>
            <w:hideMark/>
          </w:tcPr>
          <w:p w14:paraId="2862318E" w14:textId="77777777" w:rsidR="00107B36" w:rsidRPr="00D52CFE" w:rsidRDefault="00107B36" w:rsidP="00D52CFE">
            <w:pPr>
              <w:pStyle w:val="Szdtblzatszveg"/>
            </w:pPr>
            <w:r w:rsidRPr="00D52CFE">
              <w:t>DF</w:t>
            </w:r>
          </w:p>
        </w:tc>
        <w:tc>
          <w:tcPr>
            <w:tcW w:w="1268" w:type="dxa"/>
            <w:tcBorders>
              <w:top w:val="nil"/>
              <w:left w:val="nil"/>
              <w:bottom w:val="nil"/>
              <w:right w:val="nil"/>
            </w:tcBorders>
            <w:shd w:val="clear" w:color="auto" w:fill="auto"/>
            <w:noWrap/>
            <w:hideMark/>
          </w:tcPr>
          <w:p w14:paraId="5A13D180" w14:textId="77777777" w:rsidR="00107B36" w:rsidRPr="00D52CFE" w:rsidRDefault="00107B36" w:rsidP="00D52CFE">
            <w:pPr>
              <w:pStyle w:val="Szdtblzatszveg"/>
            </w:pPr>
            <w:r w:rsidRPr="00D52CFE">
              <w:t>Szórás^2</w:t>
            </w:r>
          </w:p>
        </w:tc>
        <w:tc>
          <w:tcPr>
            <w:tcW w:w="1076" w:type="dxa"/>
            <w:tcBorders>
              <w:top w:val="nil"/>
              <w:left w:val="nil"/>
              <w:bottom w:val="nil"/>
              <w:right w:val="nil"/>
            </w:tcBorders>
            <w:shd w:val="clear" w:color="auto" w:fill="auto"/>
            <w:noWrap/>
            <w:hideMark/>
          </w:tcPr>
          <w:p w14:paraId="45590F30" w14:textId="77777777" w:rsidR="00107B36" w:rsidRPr="00D52CFE" w:rsidRDefault="00107B36" w:rsidP="00D52CFE">
            <w:pPr>
              <w:pStyle w:val="Szdtblzatszveg"/>
            </w:pPr>
            <w:r w:rsidRPr="00D52CFE">
              <w:t>F érték</w:t>
            </w:r>
          </w:p>
        </w:tc>
        <w:tc>
          <w:tcPr>
            <w:tcW w:w="1063" w:type="dxa"/>
            <w:tcBorders>
              <w:top w:val="nil"/>
              <w:left w:val="nil"/>
              <w:bottom w:val="nil"/>
              <w:right w:val="nil"/>
            </w:tcBorders>
            <w:shd w:val="clear" w:color="auto" w:fill="auto"/>
            <w:noWrap/>
            <w:hideMark/>
          </w:tcPr>
          <w:p w14:paraId="04A88FAA" w14:textId="77777777" w:rsidR="00107B36" w:rsidRPr="00D52CFE" w:rsidRDefault="00107B36" w:rsidP="00D52CFE">
            <w:pPr>
              <w:pStyle w:val="Szdtblzatszveg"/>
            </w:pPr>
            <w:r w:rsidRPr="00D52CFE">
              <w:t>p érték</w:t>
            </w:r>
          </w:p>
        </w:tc>
      </w:tr>
      <w:tr w:rsidR="00107B36" w:rsidRPr="00107B36" w14:paraId="1DB9A861" w14:textId="77777777" w:rsidTr="00107B36">
        <w:trPr>
          <w:trHeight w:val="320"/>
          <w:jc w:val="center"/>
        </w:trPr>
        <w:tc>
          <w:tcPr>
            <w:tcW w:w="2130" w:type="dxa"/>
            <w:tcBorders>
              <w:top w:val="nil"/>
              <w:left w:val="nil"/>
              <w:bottom w:val="nil"/>
              <w:right w:val="nil"/>
            </w:tcBorders>
            <w:shd w:val="clear" w:color="auto" w:fill="auto"/>
            <w:noWrap/>
            <w:hideMark/>
          </w:tcPr>
          <w:p w14:paraId="6D231440" w14:textId="77777777" w:rsidR="00107B36" w:rsidRPr="00D52CFE" w:rsidRDefault="00107B36" w:rsidP="00D52CFE">
            <w:pPr>
              <w:pStyle w:val="Szdtblzatszveg"/>
            </w:pPr>
            <w:r w:rsidRPr="00D52CFE">
              <w:t>Csoportok közötti</w:t>
            </w:r>
          </w:p>
        </w:tc>
        <w:tc>
          <w:tcPr>
            <w:tcW w:w="1656" w:type="dxa"/>
            <w:tcBorders>
              <w:top w:val="nil"/>
              <w:left w:val="nil"/>
              <w:bottom w:val="nil"/>
              <w:right w:val="nil"/>
            </w:tcBorders>
            <w:shd w:val="clear" w:color="auto" w:fill="auto"/>
            <w:noWrap/>
            <w:hideMark/>
          </w:tcPr>
          <w:p w14:paraId="75CCDA07" w14:textId="77777777" w:rsidR="00107B36" w:rsidRPr="00D52CFE" w:rsidRDefault="00107B36" w:rsidP="00D52CFE">
            <w:pPr>
              <w:pStyle w:val="Szdtblzatszveg"/>
            </w:pPr>
            <w:r w:rsidRPr="00D52CFE">
              <w:t>5,161</w:t>
            </w:r>
          </w:p>
        </w:tc>
        <w:tc>
          <w:tcPr>
            <w:tcW w:w="710" w:type="dxa"/>
            <w:tcBorders>
              <w:top w:val="nil"/>
              <w:left w:val="nil"/>
              <w:bottom w:val="nil"/>
              <w:right w:val="nil"/>
            </w:tcBorders>
            <w:shd w:val="clear" w:color="auto" w:fill="auto"/>
            <w:noWrap/>
            <w:hideMark/>
          </w:tcPr>
          <w:p w14:paraId="4ED52545" w14:textId="77777777" w:rsidR="00107B36" w:rsidRPr="00D52CFE" w:rsidRDefault="00107B36" w:rsidP="00D52CFE">
            <w:pPr>
              <w:pStyle w:val="Szdtblzatszveg"/>
            </w:pPr>
            <w:r w:rsidRPr="00D52CFE">
              <w:t>2</w:t>
            </w:r>
          </w:p>
        </w:tc>
        <w:tc>
          <w:tcPr>
            <w:tcW w:w="1268" w:type="dxa"/>
            <w:tcBorders>
              <w:top w:val="nil"/>
              <w:left w:val="nil"/>
              <w:bottom w:val="nil"/>
              <w:right w:val="nil"/>
            </w:tcBorders>
            <w:shd w:val="clear" w:color="auto" w:fill="auto"/>
            <w:noWrap/>
            <w:hideMark/>
          </w:tcPr>
          <w:p w14:paraId="6203A31A" w14:textId="77777777" w:rsidR="00107B36" w:rsidRPr="00D52CFE" w:rsidRDefault="00107B36" w:rsidP="00D52CFE">
            <w:pPr>
              <w:pStyle w:val="Szdtblzatszveg"/>
            </w:pPr>
            <w:r w:rsidRPr="00D52CFE">
              <w:t>2,58</w:t>
            </w:r>
          </w:p>
        </w:tc>
        <w:tc>
          <w:tcPr>
            <w:tcW w:w="1076" w:type="dxa"/>
            <w:tcBorders>
              <w:top w:val="nil"/>
              <w:left w:val="nil"/>
              <w:bottom w:val="nil"/>
              <w:right w:val="nil"/>
            </w:tcBorders>
            <w:shd w:val="clear" w:color="auto" w:fill="auto"/>
            <w:noWrap/>
            <w:hideMark/>
          </w:tcPr>
          <w:p w14:paraId="409510E2" w14:textId="77777777" w:rsidR="00107B36" w:rsidRPr="00D52CFE" w:rsidRDefault="00107B36" w:rsidP="00D52CFE">
            <w:pPr>
              <w:pStyle w:val="Szdtblzatszveg"/>
            </w:pPr>
            <w:r w:rsidRPr="00D52CFE">
              <w:t>4,56</w:t>
            </w:r>
          </w:p>
        </w:tc>
        <w:tc>
          <w:tcPr>
            <w:tcW w:w="1063" w:type="dxa"/>
            <w:tcBorders>
              <w:top w:val="nil"/>
              <w:left w:val="nil"/>
              <w:bottom w:val="nil"/>
              <w:right w:val="nil"/>
            </w:tcBorders>
            <w:shd w:val="clear" w:color="auto" w:fill="auto"/>
            <w:noWrap/>
            <w:hideMark/>
          </w:tcPr>
          <w:p w14:paraId="31B59248" w14:textId="77777777" w:rsidR="00107B36" w:rsidRPr="00D52CFE" w:rsidRDefault="00107B36" w:rsidP="00D52CFE">
            <w:pPr>
              <w:pStyle w:val="Szdtblzatszveg"/>
            </w:pPr>
            <w:r w:rsidRPr="00D52CFE">
              <w:t>0,015</w:t>
            </w:r>
          </w:p>
        </w:tc>
      </w:tr>
      <w:tr w:rsidR="00107B36" w:rsidRPr="00107B36" w14:paraId="7D0729D3" w14:textId="77777777" w:rsidTr="00107B36">
        <w:trPr>
          <w:trHeight w:val="320"/>
          <w:jc w:val="center"/>
        </w:trPr>
        <w:tc>
          <w:tcPr>
            <w:tcW w:w="2130" w:type="dxa"/>
            <w:tcBorders>
              <w:top w:val="nil"/>
              <w:left w:val="nil"/>
              <w:bottom w:val="nil"/>
              <w:right w:val="nil"/>
            </w:tcBorders>
            <w:shd w:val="clear" w:color="auto" w:fill="auto"/>
            <w:noWrap/>
            <w:hideMark/>
          </w:tcPr>
          <w:p w14:paraId="767D4B01" w14:textId="77777777" w:rsidR="00107B36" w:rsidRPr="00D52CFE" w:rsidRDefault="00107B36" w:rsidP="00D52CFE">
            <w:pPr>
              <w:pStyle w:val="Szdtblzatszveg"/>
            </w:pPr>
            <w:r w:rsidRPr="00D52CFE">
              <w:t>Csoporton belüli</w:t>
            </w:r>
          </w:p>
        </w:tc>
        <w:tc>
          <w:tcPr>
            <w:tcW w:w="1656" w:type="dxa"/>
            <w:tcBorders>
              <w:top w:val="nil"/>
              <w:left w:val="nil"/>
              <w:bottom w:val="nil"/>
              <w:right w:val="nil"/>
            </w:tcBorders>
            <w:shd w:val="clear" w:color="auto" w:fill="auto"/>
            <w:noWrap/>
            <w:hideMark/>
          </w:tcPr>
          <w:p w14:paraId="3FB3674A" w14:textId="77777777" w:rsidR="00107B36" w:rsidRPr="00D52CFE" w:rsidRDefault="00107B36" w:rsidP="00D52CFE">
            <w:pPr>
              <w:pStyle w:val="Szdtblzatszveg"/>
            </w:pPr>
            <w:r w:rsidRPr="00D52CFE">
              <w:t>27,192</w:t>
            </w:r>
          </w:p>
        </w:tc>
        <w:tc>
          <w:tcPr>
            <w:tcW w:w="710" w:type="dxa"/>
            <w:tcBorders>
              <w:top w:val="nil"/>
              <w:left w:val="nil"/>
              <w:bottom w:val="nil"/>
              <w:right w:val="nil"/>
            </w:tcBorders>
            <w:shd w:val="clear" w:color="auto" w:fill="auto"/>
            <w:noWrap/>
            <w:hideMark/>
          </w:tcPr>
          <w:p w14:paraId="608E5A85" w14:textId="77777777" w:rsidR="00107B36" w:rsidRPr="00D52CFE" w:rsidRDefault="00107B36" w:rsidP="00D52CFE">
            <w:pPr>
              <w:pStyle w:val="Szdtblzatszveg"/>
            </w:pPr>
            <w:r w:rsidRPr="00D52CFE">
              <w:t>48</w:t>
            </w:r>
          </w:p>
        </w:tc>
        <w:tc>
          <w:tcPr>
            <w:tcW w:w="1268" w:type="dxa"/>
            <w:tcBorders>
              <w:top w:val="nil"/>
              <w:left w:val="nil"/>
              <w:bottom w:val="nil"/>
              <w:right w:val="nil"/>
            </w:tcBorders>
            <w:shd w:val="clear" w:color="auto" w:fill="auto"/>
            <w:noWrap/>
            <w:hideMark/>
          </w:tcPr>
          <w:p w14:paraId="50339BF3" w14:textId="77777777" w:rsidR="00107B36" w:rsidRPr="00D52CFE" w:rsidRDefault="00107B36" w:rsidP="00D52CFE">
            <w:pPr>
              <w:pStyle w:val="Szdtblzatszveg"/>
            </w:pPr>
            <w:r w:rsidRPr="00D52CFE">
              <w:t>0,57</w:t>
            </w:r>
          </w:p>
        </w:tc>
        <w:tc>
          <w:tcPr>
            <w:tcW w:w="1076" w:type="dxa"/>
            <w:tcBorders>
              <w:top w:val="nil"/>
              <w:left w:val="nil"/>
              <w:bottom w:val="nil"/>
              <w:right w:val="nil"/>
            </w:tcBorders>
            <w:shd w:val="clear" w:color="000000" w:fill="D9D9D9"/>
            <w:noWrap/>
            <w:hideMark/>
          </w:tcPr>
          <w:p w14:paraId="66F287E0" w14:textId="77777777" w:rsidR="00107B36" w:rsidRPr="00D52CFE" w:rsidRDefault="00107B36" w:rsidP="00D52CFE">
            <w:pPr>
              <w:pStyle w:val="Szdtblzatszveg"/>
            </w:pPr>
            <w:r w:rsidRPr="00D52CFE">
              <w:t> </w:t>
            </w:r>
          </w:p>
        </w:tc>
        <w:tc>
          <w:tcPr>
            <w:tcW w:w="1063" w:type="dxa"/>
            <w:tcBorders>
              <w:top w:val="nil"/>
              <w:left w:val="nil"/>
              <w:bottom w:val="nil"/>
              <w:right w:val="nil"/>
            </w:tcBorders>
            <w:shd w:val="clear" w:color="000000" w:fill="D9D9D9"/>
            <w:noWrap/>
            <w:hideMark/>
          </w:tcPr>
          <w:p w14:paraId="01538AF9" w14:textId="77777777" w:rsidR="00107B36" w:rsidRPr="00D52CFE" w:rsidRDefault="00107B36" w:rsidP="00D52CFE">
            <w:pPr>
              <w:pStyle w:val="Szdtblzatszveg"/>
            </w:pPr>
            <w:r w:rsidRPr="00D52CFE">
              <w:t> </w:t>
            </w:r>
          </w:p>
        </w:tc>
      </w:tr>
      <w:tr w:rsidR="00107B36" w:rsidRPr="00107B36" w14:paraId="746D8970" w14:textId="77777777" w:rsidTr="00107B36">
        <w:trPr>
          <w:trHeight w:val="320"/>
          <w:jc w:val="center"/>
        </w:trPr>
        <w:tc>
          <w:tcPr>
            <w:tcW w:w="2130" w:type="dxa"/>
            <w:tcBorders>
              <w:top w:val="nil"/>
              <w:left w:val="nil"/>
              <w:bottom w:val="nil"/>
              <w:right w:val="nil"/>
            </w:tcBorders>
            <w:shd w:val="clear" w:color="auto" w:fill="auto"/>
            <w:noWrap/>
            <w:hideMark/>
          </w:tcPr>
          <w:p w14:paraId="26115662" w14:textId="1045E2CF" w:rsidR="00107B36" w:rsidRPr="00D52CFE" w:rsidRDefault="00107B36" w:rsidP="00D52CFE">
            <w:pPr>
              <w:pStyle w:val="Szdtblzatszveg"/>
            </w:pPr>
            <w:r w:rsidRPr="00D52CFE">
              <w:t>Összes</w:t>
            </w:r>
          </w:p>
        </w:tc>
        <w:tc>
          <w:tcPr>
            <w:tcW w:w="1656" w:type="dxa"/>
            <w:tcBorders>
              <w:top w:val="nil"/>
              <w:left w:val="nil"/>
              <w:bottom w:val="nil"/>
              <w:right w:val="nil"/>
            </w:tcBorders>
            <w:shd w:val="clear" w:color="auto" w:fill="auto"/>
            <w:noWrap/>
            <w:hideMark/>
          </w:tcPr>
          <w:p w14:paraId="022BA7E6" w14:textId="77777777" w:rsidR="00107B36" w:rsidRPr="00D52CFE" w:rsidRDefault="00107B36" w:rsidP="00D52CFE">
            <w:pPr>
              <w:pStyle w:val="Szdtblzatszveg"/>
            </w:pPr>
            <w:r w:rsidRPr="00D52CFE">
              <w:t>32,35294118</w:t>
            </w:r>
          </w:p>
        </w:tc>
        <w:tc>
          <w:tcPr>
            <w:tcW w:w="710" w:type="dxa"/>
            <w:tcBorders>
              <w:top w:val="nil"/>
              <w:left w:val="nil"/>
              <w:bottom w:val="nil"/>
              <w:right w:val="nil"/>
            </w:tcBorders>
            <w:shd w:val="clear" w:color="auto" w:fill="auto"/>
            <w:noWrap/>
            <w:hideMark/>
          </w:tcPr>
          <w:p w14:paraId="5FD4E22B" w14:textId="77777777" w:rsidR="00107B36" w:rsidRPr="00D52CFE" w:rsidRDefault="00107B36" w:rsidP="00D52CFE">
            <w:pPr>
              <w:pStyle w:val="Szdtblzatszveg"/>
            </w:pPr>
            <w:r w:rsidRPr="00D52CFE">
              <w:t>50</w:t>
            </w:r>
          </w:p>
        </w:tc>
        <w:tc>
          <w:tcPr>
            <w:tcW w:w="1268" w:type="dxa"/>
            <w:tcBorders>
              <w:top w:val="nil"/>
              <w:left w:val="nil"/>
              <w:bottom w:val="nil"/>
              <w:right w:val="nil"/>
            </w:tcBorders>
            <w:shd w:val="clear" w:color="000000" w:fill="D9D9D9"/>
            <w:noWrap/>
            <w:hideMark/>
          </w:tcPr>
          <w:p w14:paraId="04F56DA2" w14:textId="77777777" w:rsidR="00107B36" w:rsidRPr="00D52CFE" w:rsidRDefault="00107B36" w:rsidP="00D52CFE">
            <w:pPr>
              <w:pStyle w:val="Szdtblzatszveg"/>
            </w:pPr>
            <w:r w:rsidRPr="00D52CFE">
              <w:t> </w:t>
            </w:r>
          </w:p>
        </w:tc>
        <w:tc>
          <w:tcPr>
            <w:tcW w:w="1076" w:type="dxa"/>
            <w:tcBorders>
              <w:top w:val="nil"/>
              <w:left w:val="nil"/>
              <w:bottom w:val="nil"/>
              <w:right w:val="nil"/>
            </w:tcBorders>
            <w:shd w:val="clear" w:color="000000" w:fill="D9D9D9"/>
            <w:noWrap/>
            <w:hideMark/>
          </w:tcPr>
          <w:p w14:paraId="567B9A72" w14:textId="77777777" w:rsidR="00107B36" w:rsidRPr="00D52CFE" w:rsidRDefault="00107B36" w:rsidP="00D52CFE">
            <w:pPr>
              <w:pStyle w:val="Szdtblzatszveg"/>
            </w:pPr>
            <w:r w:rsidRPr="00D52CFE">
              <w:t> </w:t>
            </w:r>
          </w:p>
        </w:tc>
        <w:tc>
          <w:tcPr>
            <w:tcW w:w="1063" w:type="dxa"/>
            <w:tcBorders>
              <w:top w:val="nil"/>
              <w:left w:val="nil"/>
              <w:bottom w:val="nil"/>
              <w:right w:val="nil"/>
            </w:tcBorders>
            <w:shd w:val="clear" w:color="000000" w:fill="D9D9D9"/>
            <w:noWrap/>
            <w:hideMark/>
          </w:tcPr>
          <w:p w14:paraId="5EE0E2E6" w14:textId="77777777" w:rsidR="00107B36" w:rsidRPr="00D52CFE" w:rsidRDefault="00107B36" w:rsidP="00D52CFE">
            <w:pPr>
              <w:pStyle w:val="Szdtblzatszveg"/>
            </w:pPr>
            <w:r w:rsidRPr="00D52CFE">
              <w:t> </w:t>
            </w:r>
          </w:p>
        </w:tc>
      </w:tr>
    </w:tbl>
    <w:p w14:paraId="1A90C421" w14:textId="77777777" w:rsidR="00107B36" w:rsidRDefault="00107B36" w:rsidP="00C3412B">
      <w:pPr>
        <w:pStyle w:val="Szdszveg"/>
      </w:pPr>
    </w:p>
    <w:p w14:paraId="7908F344" w14:textId="41F4907D" w:rsidR="009E218F" w:rsidRDefault="007202D9" w:rsidP="00841980">
      <w:pPr>
        <w:pStyle w:val="StlusKpletEltte0pt"/>
        <w:tabs>
          <w:tab w:val="clear" w:pos="1702"/>
          <w:tab w:val="num" w:pos="0"/>
        </w:tabs>
        <w:ind w:left="0"/>
      </w:pPr>
      <w:r w:rsidRPr="007202D9">
        <w:fldChar w:fldCharType="begin"/>
      </w:r>
      <w:r w:rsidRPr="007202D9">
        <w:instrText xml:space="preserve"> QUOTE </w:instrText>
      </w:r>
      <w:r w:rsidR="005F15BF">
        <w:rPr>
          <w:position w:val="-34"/>
        </w:rPr>
        <w:pict w14:anchorId="470EF6FB">
          <v:shape id="_x0000_i1033" type="#_x0000_t75" style="width:60.8pt;height:3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26C60&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A26C60&quot; wsp:rsidP=&quot;00A26C60&quot;&gt;&lt;m:oMathPara&gt;&lt;m:oMath&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sz&lt;/m:t&gt;&lt;/m:r&gt;&lt;/m:sub&gt;&lt;/m:sSub&gt;&lt;m:r&gt;&lt;w:rPr&gt;&lt;w:i/&gt;&lt;/w:rPr&gt;&lt;m:t&gt;=&lt;/m:t&gt;&lt;/m:r&gt;&lt;m:f&gt;&lt;m:fPr&gt;&lt;m:type m:val=&quot;skw&quot;/&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œÉ&lt;/m:t&gt;&lt;/m:r&gt;&lt;/m:e&gt;&lt;m:sub&gt;&lt;m:r&gt;&lt;w:rPr&gt;&lt;w:i/&gt;&lt;/w:rPr&gt;&lt;m:t&gt;1&lt;/m:t&gt;&lt;/m:r&gt;&lt;/m:sub&gt;&lt;m:sup&gt;&lt;m:r&gt;&lt;w:rPr&gt;&lt;w:i/&gt;&lt;/w:rPr&gt;&lt;m:t&gt;2&lt;/m:t&gt;&lt;/m:r&gt;&lt;/m:sup&gt;&lt;/m:sSubSup&gt;&lt;/m:num&gt;&lt;m:den&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œÉ&lt;/m:t&gt;&lt;/m:r&gt;&lt;/m:e&gt;&lt;m:sub&gt;&lt;m:r&gt;&lt;w:rPr&gt;&lt;w:i/&gt;&lt;/w:rPr&gt;&lt;m:t&gt;2&lt;/m:t&gt;&lt;/m:r&gt;&lt;/m:sub&gt;&lt;m:sup&gt;&lt;m:r&gt;&lt;w:rPr&gt;&lt;w:i/&gt;&lt;/w:rPr&gt;&lt;m:t&gt;2&lt;/m:t&gt;&lt;/m:r&gt;&lt;/m:sup&gt;&lt;/m:sSubSup&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7202D9">
        <w:instrText xml:space="preserve"> </w:instrText>
      </w:r>
      <w:r w:rsidRPr="007202D9">
        <w:fldChar w:fldCharType="separate"/>
      </w:r>
      <w:r w:rsidR="005F15BF">
        <w:rPr>
          <w:position w:val="-34"/>
        </w:rPr>
        <w:pict w14:anchorId="6A95B5DB">
          <v:shape id="_x0000_i1034" type="#_x0000_t75" style="width:60.8pt;height:3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26C60&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A26C60&quot; wsp:rsidP=&quot;00A26C60&quot;&gt;&lt;m:oMathPara&gt;&lt;m:oMath&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sz&lt;/m:t&gt;&lt;/m:r&gt;&lt;/m:sub&gt;&lt;/m:sSub&gt;&lt;m:r&gt;&lt;w:rPr&gt;&lt;w:i/&gt;&lt;/w:rPr&gt;&lt;m:t&gt;=&lt;/m:t&gt;&lt;/m:r&gt;&lt;m:f&gt;&lt;m:fPr&gt;&lt;m:type m:val=&quot;skw&quot;/&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œÉ&lt;/m:t&gt;&lt;/m:r&gt;&lt;/m:e&gt;&lt;m:sub&gt;&lt;m:r&gt;&lt;w:rPr&gt;&lt;w:i/&gt;&lt;/w:rPr&gt;&lt;m:t&gt;1&lt;/m:t&gt;&lt;/m:r&gt;&lt;/m:sub&gt;&lt;m:sup&gt;&lt;m:r&gt;&lt;w:rPr&gt;&lt;w:i/&gt;&lt;/w:rPr&gt;&lt;m:t&gt;2&lt;/m:t&gt;&lt;/m:r&gt;&lt;/m:sup&gt;&lt;/m:sSubSup&gt;&lt;/m:num&gt;&lt;m:den&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œÉ&lt;/m:t&gt;&lt;/m:r&gt;&lt;/m:e&gt;&lt;m:sub&gt;&lt;m:r&gt;&lt;w:rPr&gt;&lt;w:i/&gt;&lt;/w:rPr&gt;&lt;m:t&gt;2&lt;/m:t&gt;&lt;/m:r&gt;&lt;/m:sub&gt;&lt;m:sup&gt;&lt;m:r&gt;&lt;w:rPr&gt;&lt;w:i/&gt;&lt;/w:rPr&gt;&lt;m:t&gt;2&lt;/m:t&gt;&lt;/m:r&gt;&lt;/m:sup&gt;&lt;/m:sSubSup&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7202D9">
        <w:fldChar w:fldCharType="end"/>
      </w:r>
    </w:p>
    <w:p w14:paraId="033AA629" w14:textId="6A067999" w:rsidR="00816459" w:rsidRDefault="00816459" w:rsidP="00C3412B">
      <w:pPr>
        <w:pStyle w:val="Szdszveg"/>
      </w:pPr>
      <w:r>
        <w:t>Ezen</w:t>
      </w:r>
      <w:r w:rsidR="004068B7">
        <w:t xml:space="preserve"> </w:t>
      </w:r>
      <w:r>
        <w:t xml:space="preserve">felül megkaptam </w:t>
      </w:r>
      <w:r w:rsidR="004068B7">
        <w:t>az F</w:t>
      </w:r>
      <w:r w:rsidR="004068B7" w:rsidRPr="009E218F">
        <w:rPr>
          <w:vertAlign w:val="subscript"/>
        </w:rPr>
        <w:t>krit</w:t>
      </w:r>
      <w:r w:rsidR="004068B7">
        <w:t xml:space="preserve"> = 3,19 értéket</w:t>
      </w:r>
      <w:r w:rsidR="009E218F">
        <w:t xml:space="preserve"> (az F-eloszlás táblája alapján)</w:t>
      </w:r>
      <w:r w:rsidR="004068B7">
        <w:t>. Mivel a</w:t>
      </w:r>
      <w:r w:rsidR="009E218F">
        <w:t>z F</w:t>
      </w:r>
      <w:r w:rsidRPr="009E218F">
        <w:rPr>
          <w:vertAlign w:val="subscript"/>
        </w:rPr>
        <w:t>számított</w:t>
      </w:r>
      <w:r>
        <w:t xml:space="preserve"> érték nagyobb, mint az F</w:t>
      </w:r>
      <w:r w:rsidRPr="009E218F">
        <w:rPr>
          <w:vertAlign w:val="subscript"/>
        </w:rPr>
        <w:t>kritikus</w:t>
      </w:r>
      <w:r>
        <w:t xml:space="preserve"> értéke, ezért</w:t>
      </w:r>
      <w:r w:rsidR="00BA66FC">
        <w:t xml:space="preserve"> a H</w:t>
      </w:r>
      <w:r w:rsidR="00BA66FC" w:rsidRPr="009E218F">
        <w:rPr>
          <w:vertAlign w:val="subscript"/>
        </w:rPr>
        <w:t>0</w:t>
      </w:r>
      <w:r w:rsidR="00BA66FC">
        <w:t xml:space="preserve"> hipotézist elutasítom</w:t>
      </w:r>
      <w:r w:rsidR="004068B7">
        <w:t>,</w:t>
      </w:r>
      <w:r w:rsidR="00BA66FC">
        <w:t xml:space="preserve"> és a H</w:t>
      </w:r>
      <w:r w:rsidR="00BA66FC" w:rsidRPr="009E218F">
        <w:rPr>
          <w:vertAlign w:val="subscript"/>
        </w:rPr>
        <w:t>1</w:t>
      </w:r>
      <w:r w:rsidR="00BA66FC">
        <w:t xml:space="preserve"> hipotézist tekintem</w:t>
      </w:r>
      <w:r>
        <w:t xml:space="preserve"> igaznak. </w:t>
      </w:r>
      <w:r w:rsidR="009E218F">
        <w:t xml:space="preserve">A </w:t>
      </w:r>
      <w:r w:rsidR="009E218F" w:rsidRPr="009E218F">
        <w:rPr>
          <w:i/>
        </w:rPr>
        <w:t>P</w:t>
      </w:r>
      <w:r w:rsidR="00BA66FC">
        <w:t xml:space="preserve"> értéke alapján az is elmo</w:t>
      </w:r>
      <w:r w:rsidR="004068B7">
        <w:t>ndható, hogy 98,5% esélllyel mi</w:t>
      </w:r>
      <w:r w:rsidR="00BA66FC">
        <w:t xml:space="preserve">nél fiatalabb valaki, annál elégedettebb a MOL Bubi által nyújtott szolgáltatásokkal. </w:t>
      </w:r>
    </w:p>
    <w:p w14:paraId="1B524BEF" w14:textId="77777777" w:rsidR="00BA66FC" w:rsidRDefault="00BA66FC" w:rsidP="00BA66FC">
      <w:pPr>
        <w:pStyle w:val="Szdszveg"/>
      </w:pPr>
    </w:p>
    <w:p w14:paraId="3F37DDD3" w14:textId="4026D42C" w:rsidR="00BA66FC" w:rsidRPr="009E218F" w:rsidRDefault="00BA66FC" w:rsidP="002F02C0">
      <w:pPr>
        <w:pStyle w:val="Szdszmozs"/>
        <w:rPr>
          <w:i/>
        </w:rPr>
      </w:pPr>
      <w:r w:rsidRPr="009E218F">
        <w:rPr>
          <w:i/>
        </w:rPr>
        <w:t xml:space="preserve">Végezetül megvizsgáltam, hogy függ-e az életkortól a váltott jegy vagy bérlet típusa. </w:t>
      </w:r>
    </w:p>
    <w:p w14:paraId="533F1AF0" w14:textId="77777777" w:rsidR="002F02C0" w:rsidRPr="00BA66FC" w:rsidRDefault="002F02C0" w:rsidP="002F02C0">
      <w:pPr>
        <w:pStyle w:val="Szdszmozs"/>
        <w:numPr>
          <w:ilvl w:val="0"/>
          <w:numId w:val="0"/>
        </w:numPr>
        <w:ind w:left="757"/>
      </w:pPr>
    </w:p>
    <w:p w14:paraId="6E9D9097" w14:textId="4ED1CDB4" w:rsidR="0020414D" w:rsidRDefault="004068B7" w:rsidP="0020414D">
      <w:pPr>
        <w:pStyle w:val="Szdszveg"/>
      </w:pPr>
      <w:r>
        <w:t>Ebben a hipotézisvizsg</w:t>
      </w:r>
      <w:r w:rsidR="0020414D">
        <w:t xml:space="preserve">álatban függetlenségi vizsgálattal kerestem, hogy melyik hipotézisem bizonyul igaznak, amelyek: </w:t>
      </w:r>
    </w:p>
    <w:p w14:paraId="55D1F95F" w14:textId="5E6D8A7B" w:rsidR="0020414D" w:rsidRDefault="0020414D" w:rsidP="00AA0961">
      <w:pPr>
        <w:pStyle w:val="Szdfelsorols"/>
      </w:pPr>
      <w:r>
        <w:t>H</w:t>
      </w:r>
      <w:r w:rsidRPr="00AA0961">
        <w:rPr>
          <w:vertAlign w:val="subscript"/>
        </w:rPr>
        <w:t>0</w:t>
      </w:r>
      <w:r>
        <w:t>: A korcsoportok és a váltott jegyek vagy bérletek típusai között nincs kapcsolat</w:t>
      </w:r>
    </w:p>
    <w:p w14:paraId="5FBC0472" w14:textId="3BCF70BA" w:rsidR="0020414D" w:rsidRDefault="0020414D" w:rsidP="00AA0961">
      <w:pPr>
        <w:pStyle w:val="Szdfelsorols"/>
      </w:pPr>
      <w:r>
        <w:t>H</w:t>
      </w:r>
      <w:r w:rsidRPr="00AA0961">
        <w:rPr>
          <w:vertAlign w:val="subscript"/>
        </w:rPr>
        <w:t>1</w:t>
      </w:r>
      <w:r>
        <w:t xml:space="preserve">: A korcsoportok és a váltott jegyek vagy bérletek típusai között  van kapcsolat </w:t>
      </w:r>
    </w:p>
    <w:p w14:paraId="4C1A7756" w14:textId="43602908" w:rsidR="00B77A26" w:rsidRDefault="0020414D" w:rsidP="00C3412B">
      <w:pPr>
        <w:pStyle w:val="Szdszveg"/>
      </w:pPr>
      <w:r>
        <w:t>Első lépésbe</w:t>
      </w:r>
      <w:r w:rsidR="004068B7">
        <w:t>n</w:t>
      </w:r>
      <w:r>
        <w:t xml:space="preserve"> a tapasztalati gyakoriságokat rendszereztem, melyek az</w:t>
      </w:r>
      <w:r w:rsidR="00D5504B">
        <w:t xml:space="preserve"> 7</w:t>
      </w:r>
      <w:r>
        <w:t>.</w:t>
      </w:r>
      <w:r w:rsidR="00D5504B">
        <w:t xml:space="preserve"> </w:t>
      </w:r>
      <w:r>
        <w:t>tábláza</w:t>
      </w:r>
      <w:r w:rsidR="009E218F">
        <w:t xml:space="preserve">tban találhatóak meg: </w:t>
      </w:r>
    </w:p>
    <w:p w14:paraId="48A1FBF9" w14:textId="434F502C" w:rsidR="009E218F" w:rsidRDefault="00CB30BA" w:rsidP="009E218F">
      <w:pPr>
        <w:pStyle w:val="Szdtblzatcm"/>
      </w:pPr>
      <w:r>
        <w:t>7</w:t>
      </w:r>
      <w:r w:rsidR="00333E7B">
        <w:t xml:space="preserve">. ábra: </w:t>
      </w:r>
      <w:r w:rsidR="009E218F">
        <w:t>Tapasztalati gyakoriságok</w:t>
      </w:r>
    </w:p>
    <w:tbl>
      <w:tblPr>
        <w:tblW w:w="5712" w:type="dxa"/>
        <w:jc w:val="center"/>
        <w:tblLook w:val="04A0" w:firstRow="1" w:lastRow="0" w:firstColumn="1" w:lastColumn="0" w:noHBand="0" w:noVBand="1"/>
      </w:tblPr>
      <w:tblGrid>
        <w:gridCol w:w="1243"/>
        <w:gridCol w:w="830"/>
        <w:gridCol w:w="1083"/>
        <w:gridCol w:w="1176"/>
        <w:gridCol w:w="1380"/>
      </w:tblGrid>
      <w:tr w:rsidR="009E218F" w:rsidRPr="009E218F" w14:paraId="62C33FF6" w14:textId="77777777" w:rsidTr="009E218F">
        <w:trPr>
          <w:trHeight w:val="320"/>
          <w:jc w:val="center"/>
        </w:trPr>
        <w:tc>
          <w:tcPr>
            <w:tcW w:w="1243" w:type="dxa"/>
            <w:tcBorders>
              <w:top w:val="nil"/>
              <w:left w:val="nil"/>
              <w:bottom w:val="nil"/>
              <w:right w:val="nil"/>
            </w:tcBorders>
            <w:shd w:val="clear" w:color="auto" w:fill="auto"/>
            <w:noWrap/>
            <w:hideMark/>
          </w:tcPr>
          <w:p w14:paraId="5E5F5A12" w14:textId="77777777" w:rsidR="009E218F" w:rsidRPr="00D52CFE" w:rsidRDefault="009E218F" w:rsidP="00D52CFE">
            <w:pPr>
              <w:pStyle w:val="Szdtblzatszveg"/>
            </w:pPr>
          </w:p>
        </w:tc>
        <w:tc>
          <w:tcPr>
            <w:tcW w:w="830" w:type="dxa"/>
            <w:tcBorders>
              <w:top w:val="nil"/>
              <w:left w:val="nil"/>
              <w:bottom w:val="nil"/>
              <w:right w:val="nil"/>
            </w:tcBorders>
            <w:shd w:val="clear" w:color="auto" w:fill="auto"/>
            <w:noWrap/>
            <w:hideMark/>
          </w:tcPr>
          <w:p w14:paraId="0B0F52B0" w14:textId="77777777" w:rsidR="009E218F" w:rsidRPr="00D52CFE" w:rsidRDefault="009E218F" w:rsidP="00D52CFE">
            <w:pPr>
              <w:pStyle w:val="Szdtblzatszveg"/>
            </w:pPr>
            <w:r w:rsidRPr="00D52CFE">
              <w:t>éves</w:t>
            </w:r>
          </w:p>
        </w:tc>
        <w:tc>
          <w:tcPr>
            <w:tcW w:w="1083" w:type="dxa"/>
            <w:tcBorders>
              <w:top w:val="nil"/>
              <w:left w:val="nil"/>
              <w:bottom w:val="nil"/>
              <w:right w:val="nil"/>
            </w:tcBorders>
            <w:shd w:val="clear" w:color="auto" w:fill="auto"/>
            <w:noWrap/>
            <w:hideMark/>
          </w:tcPr>
          <w:p w14:paraId="65E3DDDC" w14:textId="77777777" w:rsidR="009E218F" w:rsidRPr="00D52CFE" w:rsidRDefault="009E218F" w:rsidP="00D52CFE">
            <w:pPr>
              <w:pStyle w:val="Szdtblzatszveg"/>
            </w:pPr>
            <w:r w:rsidRPr="00D52CFE">
              <w:t>féléves</w:t>
            </w:r>
          </w:p>
        </w:tc>
        <w:tc>
          <w:tcPr>
            <w:tcW w:w="1176" w:type="dxa"/>
            <w:tcBorders>
              <w:top w:val="nil"/>
              <w:left w:val="nil"/>
              <w:bottom w:val="nil"/>
              <w:right w:val="nil"/>
            </w:tcBorders>
            <w:shd w:val="clear" w:color="auto" w:fill="auto"/>
            <w:noWrap/>
            <w:hideMark/>
          </w:tcPr>
          <w:p w14:paraId="71C33C67" w14:textId="77777777" w:rsidR="009E218F" w:rsidRPr="00D52CFE" w:rsidRDefault="009E218F" w:rsidP="00D52CFE">
            <w:pPr>
              <w:pStyle w:val="Szdtblzatszveg"/>
            </w:pPr>
            <w:r w:rsidRPr="00D52CFE">
              <w:t>hetijegy</w:t>
            </w:r>
          </w:p>
        </w:tc>
        <w:tc>
          <w:tcPr>
            <w:tcW w:w="1380" w:type="dxa"/>
            <w:tcBorders>
              <w:top w:val="nil"/>
              <w:left w:val="nil"/>
              <w:bottom w:val="nil"/>
              <w:right w:val="nil"/>
            </w:tcBorders>
            <w:shd w:val="clear" w:color="auto" w:fill="auto"/>
            <w:noWrap/>
            <w:hideMark/>
          </w:tcPr>
          <w:p w14:paraId="69F12271" w14:textId="77777777" w:rsidR="009E218F" w:rsidRPr="00D52CFE" w:rsidRDefault="009E218F" w:rsidP="00D52CFE">
            <w:pPr>
              <w:pStyle w:val="Szdtblzatszveg"/>
            </w:pPr>
            <w:r w:rsidRPr="00D52CFE">
              <w:t>összesen</w:t>
            </w:r>
          </w:p>
        </w:tc>
      </w:tr>
      <w:tr w:rsidR="009E218F" w:rsidRPr="009E218F" w14:paraId="3C6E3CB8" w14:textId="77777777" w:rsidTr="009E218F">
        <w:trPr>
          <w:trHeight w:val="320"/>
          <w:jc w:val="center"/>
        </w:trPr>
        <w:tc>
          <w:tcPr>
            <w:tcW w:w="1243" w:type="dxa"/>
            <w:tcBorders>
              <w:top w:val="nil"/>
              <w:left w:val="nil"/>
              <w:bottom w:val="nil"/>
              <w:right w:val="nil"/>
            </w:tcBorders>
            <w:shd w:val="clear" w:color="auto" w:fill="auto"/>
            <w:noWrap/>
            <w:hideMark/>
          </w:tcPr>
          <w:p w14:paraId="7779A452" w14:textId="77777777" w:rsidR="009E218F" w:rsidRPr="00D52CFE" w:rsidRDefault="009E218F" w:rsidP="00D52CFE">
            <w:pPr>
              <w:pStyle w:val="Szdtblzatszveg"/>
            </w:pPr>
            <w:r w:rsidRPr="00D52CFE">
              <w:t>18-24</w:t>
            </w:r>
          </w:p>
        </w:tc>
        <w:tc>
          <w:tcPr>
            <w:tcW w:w="830" w:type="dxa"/>
            <w:tcBorders>
              <w:top w:val="nil"/>
              <w:left w:val="nil"/>
              <w:bottom w:val="nil"/>
              <w:right w:val="nil"/>
            </w:tcBorders>
            <w:shd w:val="clear" w:color="000000" w:fill="FFFFFF"/>
            <w:noWrap/>
            <w:hideMark/>
          </w:tcPr>
          <w:p w14:paraId="10A1C378" w14:textId="77777777" w:rsidR="009E218F" w:rsidRPr="00D52CFE" w:rsidRDefault="009E218F" w:rsidP="00D52CFE">
            <w:pPr>
              <w:pStyle w:val="Szdtblzatszveg"/>
            </w:pPr>
            <w:r w:rsidRPr="00D52CFE">
              <w:t>7</w:t>
            </w:r>
          </w:p>
        </w:tc>
        <w:tc>
          <w:tcPr>
            <w:tcW w:w="1083" w:type="dxa"/>
            <w:tcBorders>
              <w:top w:val="nil"/>
              <w:left w:val="nil"/>
              <w:bottom w:val="nil"/>
              <w:right w:val="nil"/>
            </w:tcBorders>
            <w:shd w:val="clear" w:color="auto" w:fill="auto"/>
            <w:noWrap/>
            <w:hideMark/>
          </w:tcPr>
          <w:p w14:paraId="28D498CE" w14:textId="77777777" w:rsidR="009E218F" w:rsidRPr="00D52CFE" w:rsidRDefault="009E218F" w:rsidP="00D52CFE">
            <w:pPr>
              <w:pStyle w:val="Szdtblzatszveg"/>
            </w:pPr>
            <w:r w:rsidRPr="00D52CFE">
              <w:t>6</w:t>
            </w:r>
          </w:p>
        </w:tc>
        <w:tc>
          <w:tcPr>
            <w:tcW w:w="1176" w:type="dxa"/>
            <w:tcBorders>
              <w:top w:val="nil"/>
              <w:left w:val="nil"/>
              <w:bottom w:val="nil"/>
              <w:right w:val="nil"/>
            </w:tcBorders>
            <w:shd w:val="clear" w:color="auto" w:fill="auto"/>
            <w:noWrap/>
            <w:hideMark/>
          </w:tcPr>
          <w:p w14:paraId="7EF6D1E0" w14:textId="77777777" w:rsidR="009E218F" w:rsidRPr="00D52CFE" w:rsidRDefault="009E218F" w:rsidP="00D52CFE">
            <w:pPr>
              <w:pStyle w:val="Szdtblzatszveg"/>
            </w:pPr>
            <w:r w:rsidRPr="00D52CFE">
              <w:t>3</w:t>
            </w:r>
          </w:p>
        </w:tc>
        <w:tc>
          <w:tcPr>
            <w:tcW w:w="1380" w:type="dxa"/>
            <w:tcBorders>
              <w:top w:val="nil"/>
              <w:left w:val="nil"/>
              <w:bottom w:val="nil"/>
              <w:right w:val="nil"/>
            </w:tcBorders>
            <w:shd w:val="clear" w:color="auto" w:fill="auto"/>
            <w:noWrap/>
            <w:hideMark/>
          </w:tcPr>
          <w:p w14:paraId="5DDE83AC" w14:textId="77777777" w:rsidR="009E218F" w:rsidRPr="00D52CFE" w:rsidRDefault="009E218F" w:rsidP="00D52CFE">
            <w:pPr>
              <w:pStyle w:val="Szdtblzatszveg"/>
            </w:pPr>
            <w:r w:rsidRPr="00D52CFE">
              <w:t>16</w:t>
            </w:r>
          </w:p>
        </w:tc>
      </w:tr>
      <w:tr w:rsidR="009E218F" w:rsidRPr="009E218F" w14:paraId="22CB3AAD" w14:textId="77777777" w:rsidTr="009E218F">
        <w:trPr>
          <w:trHeight w:val="320"/>
          <w:jc w:val="center"/>
        </w:trPr>
        <w:tc>
          <w:tcPr>
            <w:tcW w:w="1243" w:type="dxa"/>
            <w:tcBorders>
              <w:top w:val="nil"/>
              <w:left w:val="nil"/>
              <w:bottom w:val="nil"/>
              <w:right w:val="nil"/>
            </w:tcBorders>
            <w:shd w:val="clear" w:color="auto" w:fill="auto"/>
            <w:noWrap/>
            <w:hideMark/>
          </w:tcPr>
          <w:p w14:paraId="6C1C3383" w14:textId="77777777" w:rsidR="009E218F" w:rsidRPr="00D52CFE" w:rsidRDefault="009E218F" w:rsidP="00D52CFE">
            <w:pPr>
              <w:pStyle w:val="Szdtblzatszveg"/>
            </w:pPr>
            <w:r w:rsidRPr="00D52CFE">
              <w:t>25-34</w:t>
            </w:r>
          </w:p>
        </w:tc>
        <w:tc>
          <w:tcPr>
            <w:tcW w:w="830" w:type="dxa"/>
            <w:tcBorders>
              <w:top w:val="nil"/>
              <w:left w:val="nil"/>
              <w:bottom w:val="nil"/>
              <w:right w:val="nil"/>
            </w:tcBorders>
            <w:shd w:val="clear" w:color="auto" w:fill="auto"/>
            <w:noWrap/>
            <w:hideMark/>
          </w:tcPr>
          <w:p w14:paraId="10F10C2C" w14:textId="77777777" w:rsidR="009E218F" w:rsidRPr="00D52CFE" w:rsidRDefault="009E218F" w:rsidP="00D52CFE">
            <w:pPr>
              <w:pStyle w:val="Szdtblzatszveg"/>
            </w:pPr>
            <w:r w:rsidRPr="00D52CFE">
              <w:t>6</w:t>
            </w:r>
          </w:p>
        </w:tc>
        <w:tc>
          <w:tcPr>
            <w:tcW w:w="1083" w:type="dxa"/>
            <w:tcBorders>
              <w:top w:val="nil"/>
              <w:left w:val="nil"/>
              <w:bottom w:val="nil"/>
              <w:right w:val="nil"/>
            </w:tcBorders>
            <w:shd w:val="clear" w:color="auto" w:fill="auto"/>
            <w:noWrap/>
            <w:hideMark/>
          </w:tcPr>
          <w:p w14:paraId="0A6CB6E6" w14:textId="77777777" w:rsidR="009E218F" w:rsidRPr="00D52CFE" w:rsidRDefault="009E218F" w:rsidP="00D52CFE">
            <w:pPr>
              <w:pStyle w:val="Szdtblzatszveg"/>
            </w:pPr>
            <w:r w:rsidRPr="00D52CFE">
              <w:t>10</w:t>
            </w:r>
          </w:p>
        </w:tc>
        <w:tc>
          <w:tcPr>
            <w:tcW w:w="1176" w:type="dxa"/>
            <w:tcBorders>
              <w:top w:val="nil"/>
              <w:left w:val="nil"/>
              <w:bottom w:val="nil"/>
              <w:right w:val="nil"/>
            </w:tcBorders>
            <w:shd w:val="clear" w:color="000000" w:fill="FFFFFF"/>
            <w:noWrap/>
            <w:hideMark/>
          </w:tcPr>
          <w:p w14:paraId="07B150E7" w14:textId="77777777" w:rsidR="009E218F" w:rsidRPr="00D52CFE" w:rsidRDefault="009E218F" w:rsidP="00D52CFE">
            <w:pPr>
              <w:pStyle w:val="Szdtblzatszveg"/>
            </w:pPr>
            <w:r w:rsidRPr="00D52CFE">
              <w:t>13</w:t>
            </w:r>
          </w:p>
        </w:tc>
        <w:tc>
          <w:tcPr>
            <w:tcW w:w="1380" w:type="dxa"/>
            <w:tcBorders>
              <w:top w:val="nil"/>
              <w:left w:val="nil"/>
              <w:bottom w:val="nil"/>
              <w:right w:val="nil"/>
            </w:tcBorders>
            <w:shd w:val="clear" w:color="auto" w:fill="auto"/>
            <w:noWrap/>
            <w:hideMark/>
          </w:tcPr>
          <w:p w14:paraId="38795C00" w14:textId="77777777" w:rsidR="009E218F" w:rsidRPr="00D52CFE" w:rsidRDefault="009E218F" w:rsidP="00D52CFE">
            <w:pPr>
              <w:pStyle w:val="Szdtblzatszveg"/>
            </w:pPr>
            <w:r w:rsidRPr="00D52CFE">
              <w:t>29</w:t>
            </w:r>
          </w:p>
        </w:tc>
      </w:tr>
      <w:tr w:rsidR="009E218F" w:rsidRPr="009E218F" w14:paraId="340AB33B" w14:textId="77777777" w:rsidTr="009E218F">
        <w:trPr>
          <w:trHeight w:val="320"/>
          <w:jc w:val="center"/>
        </w:trPr>
        <w:tc>
          <w:tcPr>
            <w:tcW w:w="1243" w:type="dxa"/>
            <w:tcBorders>
              <w:top w:val="nil"/>
              <w:left w:val="nil"/>
              <w:bottom w:val="nil"/>
              <w:right w:val="nil"/>
            </w:tcBorders>
            <w:shd w:val="clear" w:color="auto" w:fill="auto"/>
            <w:noWrap/>
            <w:hideMark/>
          </w:tcPr>
          <w:p w14:paraId="6996CE0B" w14:textId="77777777" w:rsidR="009E218F" w:rsidRPr="00D52CFE" w:rsidRDefault="009E218F" w:rsidP="00D52CFE">
            <w:pPr>
              <w:pStyle w:val="Szdtblzatszveg"/>
            </w:pPr>
            <w:r w:rsidRPr="00D52CFE">
              <w:t>35-44</w:t>
            </w:r>
          </w:p>
        </w:tc>
        <w:tc>
          <w:tcPr>
            <w:tcW w:w="830" w:type="dxa"/>
            <w:tcBorders>
              <w:top w:val="nil"/>
              <w:left w:val="nil"/>
              <w:bottom w:val="nil"/>
              <w:right w:val="nil"/>
            </w:tcBorders>
            <w:shd w:val="clear" w:color="auto" w:fill="auto"/>
            <w:noWrap/>
            <w:hideMark/>
          </w:tcPr>
          <w:p w14:paraId="596B7BF9" w14:textId="77777777" w:rsidR="009E218F" w:rsidRPr="00D52CFE" w:rsidRDefault="009E218F" w:rsidP="00D52CFE">
            <w:pPr>
              <w:pStyle w:val="Szdtblzatszveg"/>
            </w:pPr>
            <w:r w:rsidRPr="00D52CFE">
              <w:t>2</w:t>
            </w:r>
          </w:p>
        </w:tc>
        <w:tc>
          <w:tcPr>
            <w:tcW w:w="1083" w:type="dxa"/>
            <w:tcBorders>
              <w:top w:val="nil"/>
              <w:left w:val="nil"/>
              <w:bottom w:val="nil"/>
              <w:right w:val="nil"/>
            </w:tcBorders>
            <w:shd w:val="clear" w:color="auto" w:fill="auto"/>
            <w:noWrap/>
            <w:hideMark/>
          </w:tcPr>
          <w:p w14:paraId="0B7FE297" w14:textId="77777777" w:rsidR="009E218F" w:rsidRPr="00D52CFE" w:rsidRDefault="009E218F" w:rsidP="00D52CFE">
            <w:pPr>
              <w:pStyle w:val="Szdtblzatszveg"/>
            </w:pPr>
            <w:r w:rsidRPr="00D52CFE">
              <w:t>4</w:t>
            </w:r>
          </w:p>
        </w:tc>
        <w:tc>
          <w:tcPr>
            <w:tcW w:w="1176" w:type="dxa"/>
            <w:tcBorders>
              <w:top w:val="nil"/>
              <w:left w:val="nil"/>
              <w:bottom w:val="nil"/>
              <w:right w:val="nil"/>
            </w:tcBorders>
            <w:shd w:val="clear" w:color="auto" w:fill="auto"/>
            <w:noWrap/>
            <w:hideMark/>
          </w:tcPr>
          <w:p w14:paraId="44247A3F" w14:textId="77777777" w:rsidR="009E218F" w:rsidRPr="00D52CFE" w:rsidRDefault="009E218F" w:rsidP="00D52CFE">
            <w:pPr>
              <w:pStyle w:val="Szdtblzatszveg"/>
            </w:pPr>
            <w:r w:rsidRPr="00D52CFE">
              <w:t>0</w:t>
            </w:r>
          </w:p>
        </w:tc>
        <w:tc>
          <w:tcPr>
            <w:tcW w:w="1380" w:type="dxa"/>
            <w:tcBorders>
              <w:top w:val="nil"/>
              <w:left w:val="nil"/>
              <w:bottom w:val="nil"/>
              <w:right w:val="nil"/>
            </w:tcBorders>
            <w:shd w:val="clear" w:color="auto" w:fill="auto"/>
            <w:noWrap/>
            <w:hideMark/>
          </w:tcPr>
          <w:p w14:paraId="46728FFD" w14:textId="77777777" w:rsidR="009E218F" w:rsidRPr="00D52CFE" w:rsidRDefault="009E218F" w:rsidP="00D52CFE">
            <w:pPr>
              <w:pStyle w:val="Szdtblzatszveg"/>
            </w:pPr>
            <w:r w:rsidRPr="00D52CFE">
              <w:t>6</w:t>
            </w:r>
          </w:p>
        </w:tc>
      </w:tr>
      <w:tr w:rsidR="009E218F" w:rsidRPr="009E218F" w14:paraId="3C9203A1" w14:textId="77777777" w:rsidTr="009E218F">
        <w:trPr>
          <w:trHeight w:val="320"/>
          <w:jc w:val="center"/>
        </w:trPr>
        <w:tc>
          <w:tcPr>
            <w:tcW w:w="1243" w:type="dxa"/>
            <w:tcBorders>
              <w:top w:val="nil"/>
              <w:left w:val="nil"/>
              <w:bottom w:val="nil"/>
              <w:right w:val="nil"/>
            </w:tcBorders>
            <w:shd w:val="clear" w:color="auto" w:fill="auto"/>
            <w:noWrap/>
            <w:hideMark/>
          </w:tcPr>
          <w:p w14:paraId="198A9B81" w14:textId="3CB0B5DD" w:rsidR="009E218F" w:rsidRPr="00D52CFE" w:rsidRDefault="000C215E" w:rsidP="00D52CFE">
            <w:pPr>
              <w:pStyle w:val="Szdtblzatszveg"/>
            </w:pPr>
            <w:r w:rsidRPr="00D52CFE">
              <w:t>Ö</w:t>
            </w:r>
            <w:r w:rsidR="009E218F" w:rsidRPr="00D52CFE">
              <w:t>sszesen</w:t>
            </w:r>
          </w:p>
        </w:tc>
        <w:tc>
          <w:tcPr>
            <w:tcW w:w="830" w:type="dxa"/>
            <w:tcBorders>
              <w:top w:val="nil"/>
              <w:left w:val="nil"/>
              <w:bottom w:val="nil"/>
              <w:right w:val="nil"/>
            </w:tcBorders>
            <w:shd w:val="clear" w:color="auto" w:fill="auto"/>
            <w:noWrap/>
            <w:hideMark/>
          </w:tcPr>
          <w:p w14:paraId="757C58C2" w14:textId="77777777" w:rsidR="009E218F" w:rsidRPr="00D52CFE" w:rsidRDefault="009E218F" w:rsidP="00D52CFE">
            <w:pPr>
              <w:pStyle w:val="Szdtblzatszveg"/>
            </w:pPr>
            <w:r w:rsidRPr="00D52CFE">
              <w:t>15</w:t>
            </w:r>
          </w:p>
        </w:tc>
        <w:tc>
          <w:tcPr>
            <w:tcW w:w="1083" w:type="dxa"/>
            <w:tcBorders>
              <w:top w:val="nil"/>
              <w:left w:val="nil"/>
              <w:bottom w:val="nil"/>
              <w:right w:val="nil"/>
            </w:tcBorders>
            <w:shd w:val="clear" w:color="000000" w:fill="FFFFFF"/>
            <w:noWrap/>
            <w:hideMark/>
          </w:tcPr>
          <w:p w14:paraId="3E6613D2" w14:textId="77777777" w:rsidR="009E218F" w:rsidRPr="00D52CFE" w:rsidRDefault="009E218F" w:rsidP="00D52CFE">
            <w:pPr>
              <w:pStyle w:val="Szdtblzatszveg"/>
            </w:pPr>
            <w:r w:rsidRPr="00D52CFE">
              <w:t>20</w:t>
            </w:r>
          </w:p>
        </w:tc>
        <w:tc>
          <w:tcPr>
            <w:tcW w:w="1176" w:type="dxa"/>
            <w:tcBorders>
              <w:top w:val="nil"/>
              <w:left w:val="nil"/>
              <w:bottom w:val="nil"/>
              <w:right w:val="nil"/>
            </w:tcBorders>
            <w:shd w:val="clear" w:color="auto" w:fill="auto"/>
            <w:noWrap/>
            <w:hideMark/>
          </w:tcPr>
          <w:p w14:paraId="6D13372D" w14:textId="77777777" w:rsidR="009E218F" w:rsidRPr="00D52CFE" w:rsidRDefault="009E218F" w:rsidP="00D52CFE">
            <w:pPr>
              <w:pStyle w:val="Szdtblzatszveg"/>
            </w:pPr>
            <w:r w:rsidRPr="00D52CFE">
              <w:t>16</w:t>
            </w:r>
          </w:p>
        </w:tc>
        <w:tc>
          <w:tcPr>
            <w:tcW w:w="1380" w:type="dxa"/>
            <w:tcBorders>
              <w:top w:val="nil"/>
              <w:left w:val="nil"/>
              <w:bottom w:val="nil"/>
              <w:right w:val="nil"/>
            </w:tcBorders>
            <w:shd w:val="clear" w:color="000000" w:fill="D9D9D9"/>
            <w:noWrap/>
            <w:hideMark/>
          </w:tcPr>
          <w:p w14:paraId="1538BC07" w14:textId="77777777" w:rsidR="009E218F" w:rsidRPr="00D52CFE" w:rsidRDefault="009E218F" w:rsidP="00D52CFE">
            <w:pPr>
              <w:pStyle w:val="Szdtblzatszveg"/>
            </w:pPr>
            <w:r w:rsidRPr="00D52CFE">
              <w:t>51</w:t>
            </w:r>
          </w:p>
        </w:tc>
      </w:tr>
    </w:tbl>
    <w:p w14:paraId="167D30FA" w14:textId="77777777" w:rsidR="009E218F" w:rsidRDefault="009E218F" w:rsidP="00C3412B">
      <w:pPr>
        <w:pStyle w:val="Szdszveg"/>
      </w:pPr>
    </w:p>
    <w:p w14:paraId="20246DD5" w14:textId="6BD60EAC" w:rsidR="0020414D" w:rsidRDefault="0020414D" w:rsidP="00C3412B">
      <w:pPr>
        <w:pStyle w:val="Szdszveg"/>
      </w:pPr>
      <w:r>
        <w:t>Már itt látható, hogy a 18-24 éves korosztálynál</w:t>
      </w:r>
      <w:r w:rsidR="004068B7">
        <w:t xml:space="preserve"> az</w:t>
      </w:r>
      <w:r>
        <w:t xml:space="preserve"> éves/féléves bérletek a dominánsabbak, a 25-34 éves korosztálynál a hetijegy</w:t>
      </w:r>
      <w:r w:rsidR="004068B7">
        <w:t>,</w:t>
      </w:r>
      <w:r>
        <w:t xml:space="preserve"> és legvégül a 35-44 éves felhasználók leginkább féléves jegyet váltanak. </w:t>
      </w:r>
    </w:p>
    <w:p w14:paraId="3051CCA7" w14:textId="149F44DF" w:rsidR="000C215E" w:rsidRDefault="00CB30BA" w:rsidP="000C215E">
      <w:pPr>
        <w:pStyle w:val="Szdtblzatcm"/>
      </w:pPr>
      <w:r>
        <w:t>8</w:t>
      </w:r>
      <w:r w:rsidR="00333E7B">
        <w:t xml:space="preserve">. ábra: </w:t>
      </w:r>
      <w:r w:rsidR="000C215E">
        <w:t>Elméleti gyakoriság (a táblázatban lév</w:t>
      </w:r>
      <w:r w:rsidR="00B26816">
        <w:t>ő adatok számításának módja az 2</w:t>
      </w:r>
      <w:r w:rsidR="000C215E">
        <w:t>.melléklet alapján)</w:t>
      </w:r>
    </w:p>
    <w:tbl>
      <w:tblPr>
        <w:tblW w:w="5712" w:type="dxa"/>
        <w:jc w:val="center"/>
        <w:tblLook w:val="04A0" w:firstRow="1" w:lastRow="0" w:firstColumn="1" w:lastColumn="0" w:noHBand="0" w:noVBand="1"/>
      </w:tblPr>
      <w:tblGrid>
        <w:gridCol w:w="1243"/>
        <w:gridCol w:w="830"/>
        <w:gridCol w:w="1083"/>
        <w:gridCol w:w="1176"/>
        <w:gridCol w:w="1380"/>
      </w:tblGrid>
      <w:tr w:rsidR="000C215E" w:rsidRPr="000C215E" w14:paraId="6CBD116B" w14:textId="77777777" w:rsidTr="000C215E">
        <w:trPr>
          <w:trHeight w:val="320"/>
          <w:jc w:val="center"/>
        </w:trPr>
        <w:tc>
          <w:tcPr>
            <w:tcW w:w="1243" w:type="dxa"/>
            <w:tcBorders>
              <w:top w:val="nil"/>
              <w:left w:val="nil"/>
              <w:bottom w:val="nil"/>
              <w:right w:val="nil"/>
            </w:tcBorders>
            <w:shd w:val="clear" w:color="auto" w:fill="auto"/>
            <w:noWrap/>
            <w:hideMark/>
          </w:tcPr>
          <w:p w14:paraId="0EBC5DB4" w14:textId="77777777" w:rsidR="000C215E" w:rsidRPr="00D52CFE" w:rsidRDefault="000C215E" w:rsidP="00D52CFE">
            <w:pPr>
              <w:pStyle w:val="Szdtblzatszveg"/>
            </w:pPr>
          </w:p>
        </w:tc>
        <w:tc>
          <w:tcPr>
            <w:tcW w:w="830" w:type="dxa"/>
            <w:tcBorders>
              <w:top w:val="nil"/>
              <w:left w:val="nil"/>
              <w:bottom w:val="nil"/>
              <w:right w:val="nil"/>
            </w:tcBorders>
            <w:shd w:val="clear" w:color="auto" w:fill="auto"/>
            <w:noWrap/>
            <w:hideMark/>
          </w:tcPr>
          <w:p w14:paraId="6B638C58" w14:textId="77777777" w:rsidR="000C215E" w:rsidRPr="00D52CFE" w:rsidRDefault="000C215E" w:rsidP="00D52CFE">
            <w:pPr>
              <w:pStyle w:val="Szdtblzatszveg"/>
            </w:pPr>
            <w:r w:rsidRPr="00D52CFE">
              <w:t>éves</w:t>
            </w:r>
          </w:p>
        </w:tc>
        <w:tc>
          <w:tcPr>
            <w:tcW w:w="1083" w:type="dxa"/>
            <w:tcBorders>
              <w:top w:val="nil"/>
              <w:left w:val="nil"/>
              <w:bottom w:val="nil"/>
              <w:right w:val="nil"/>
            </w:tcBorders>
            <w:shd w:val="clear" w:color="auto" w:fill="auto"/>
            <w:noWrap/>
            <w:hideMark/>
          </w:tcPr>
          <w:p w14:paraId="650BF085" w14:textId="77777777" w:rsidR="000C215E" w:rsidRPr="00D52CFE" w:rsidRDefault="000C215E" w:rsidP="00D52CFE">
            <w:pPr>
              <w:pStyle w:val="Szdtblzatszveg"/>
            </w:pPr>
            <w:r w:rsidRPr="00D52CFE">
              <w:t>féléves</w:t>
            </w:r>
          </w:p>
        </w:tc>
        <w:tc>
          <w:tcPr>
            <w:tcW w:w="1176" w:type="dxa"/>
            <w:tcBorders>
              <w:top w:val="nil"/>
              <w:left w:val="nil"/>
              <w:bottom w:val="nil"/>
              <w:right w:val="nil"/>
            </w:tcBorders>
            <w:shd w:val="clear" w:color="auto" w:fill="auto"/>
            <w:noWrap/>
            <w:hideMark/>
          </w:tcPr>
          <w:p w14:paraId="16171588" w14:textId="77777777" w:rsidR="000C215E" w:rsidRPr="00D52CFE" w:rsidRDefault="000C215E" w:rsidP="00D52CFE">
            <w:pPr>
              <w:pStyle w:val="Szdtblzatszveg"/>
            </w:pPr>
            <w:r w:rsidRPr="00D52CFE">
              <w:t>hetijegy</w:t>
            </w:r>
          </w:p>
        </w:tc>
        <w:tc>
          <w:tcPr>
            <w:tcW w:w="1380" w:type="dxa"/>
            <w:tcBorders>
              <w:top w:val="nil"/>
              <w:left w:val="nil"/>
              <w:bottom w:val="nil"/>
              <w:right w:val="nil"/>
            </w:tcBorders>
            <w:shd w:val="clear" w:color="auto" w:fill="auto"/>
            <w:noWrap/>
            <w:hideMark/>
          </w:tcPr>
          <w:p w14:paraId="0EA1B583" w14:textId="77777777" w:rsidR="000C215E" w:rsidRPr="00D52CFE" w:rsidRDefault="000C215E" w:rsidP="00D52CFE">
            <w:pPr>
              <w:pStyle w:val="Szdtblzatszveg"/>
            </w:pPr>
            <w:r w:rsidRPr="00D52CFE">
              <w:t>összesen</w:t>
            </w:r>
          </w:p>
        </w:tc>
      </w:tr>
      <w:tr w:rsidR="000C215E" w:rsidRPr="000C215E" w14:paraId="20067655" w14:textId="77777777" w:rsidTr="000C215E">
        <w:trPr>
          <w:trHeight w:val="320"/>
          <w:jc w:val="center"/>
        </w:trPr>
        <w:tc>
          <w:tcPr>
            <w:tcW w:w="1243" w:type="dxa"/>
            <w:tcBorders>
              <w:top w:val="nil"/>
              <w:left w:val="nil"/>
              <w:bottom w:val="nil"/>
              <w:right w:val="nil"/>
            </w:tcBorders>
            <w:shd w:val="clear" w:color="auto" w:fill="auto"/>
            <w:noWrap/>
            <w:hideMark/>
          </w:tcPr>
          <w:p w14:paraId="2C5223DE" w14:textId="77777777" w:rsidR="000C215E" w:rsidRPr="00D52CFE" w:rsidRDefault="000C215E" w:rsidP="00D52CFE">
            <w:pPr>
              <w:pStyle w:val="Szdtblzatszveg"/>
            </w:pPr>
            <w:r w:rsidRPr="00D52CFE">
              <w:t>18-24</w:t>
            </w:r>
          </w:p>
        </w:tc>
        <w:tc>
          <w:tcPr>
            <w:tcW w:w="830" w:type="dxa"/>
            <w:tcBorders>
              <w:top w:val="nil"/>
              <w:left w:val="nil"/>
              <w:bottom w:val="nil"/>
              <w:right w:val="nil"/>
            </w:tcBorders>
            <w:shd w:val="clear" w:color="auto" w:fill="auto"/>
            <w:noWrap/>
            <w:hideMark/>
          </w:tcPr>
          <w:p w14:paraId="6636C800" w14:textId="77777777" w:rsidR="000C215E" w:rsidRPr="00D52CFE" w:rsidRDefault="000C215E" w:rsidP="00D52CFE">
            <w:pPr>
              <w:pStyle w:val="Szdtblzatszveg"/>
            </w:pPr>
            <w:r w:rsidRPr="00D52CFE">
              <w:t>4,7</w:t>
            </w:r>
          </w:p>
        </w:tc>
        <w:tc>
          <w:tcPr>
            <w:tcW w:w="1083" w:type="dxa"/>
            <w:tcBorders>
              <w:top w:val="nil"/>
              <w:left w:val="nil"/>
              <w:bottom w:val="nil"/>
              <w:right w:val="nil"/>
            </w:tcBorders>
            <w:shd w:val="clear" w:color="auto" w:fill="auto"/>
            <w:noWrap/>
            <w:hideMark/>
          </w:tcPr>
          <w:p w14:paraId="5EA3855C" w14:textId="77777777" w:rsidR="000C215E" w:rsidRPr="00D52CFE" w:rsidRDefault="000C215E" w:rsidP="00D52CFE">
            <w:pPr>
              <w:pStyle w:val="Szdtblzatszveg"/>
            </w:pPr>
            <w:r w:rsidRPr="00D52CFE">
              <w:t>6,3</w:t>
            </w:r>
          </w:p>
        </w:tc>
        <w:tc>
          <w:tcPr>
            <w:tcW w:w="1176" w:type="dxa"/>
            <w:tcBorders>
              <w:top w:val="nil"/>
              <w:left w:val="nil"/>
              <w:bottom w:val="nil"/>
              <w:right w:val="nil"/>
            </w:tcBorders>
            <w:shd w:val="clear" w:color="auto" w:fill="auto"/>
            <w:noWrap/>
            <w:hideMark/>
          </w:tcPr>
          <w:p w14:paraId="424000B3" w14:textId="77777777" w:rsidR="000C215E" w:rsidRPr="00D52CFE" w:rsidRDefault="000C215E" w:rsidP="00D52CFE">
            <w:pPr>
              <w:pStyle w:val="Szdtblzatszveg"/>
            </w:pPr>
            <w:r w:rsidRPr="00D52CFE">
              <w:t>5,0</w:t>
            </w:r>
          </w:p>
        </w:tc>
        <w:tc>
          <w:tcPr>
            <w:tcW w:w="1380" w:type="dxa"/>
            <w:tcBorders>
              <w:top w:val="nil"/>
              <w:left w:val="nil"/>
              <w:bottom w:val="nil"/>
              <w:right w:val="nil"/>
            </w:tcBorders>
            <w:shd w:val="clear" w:color="auto" w:fill="auto"/>
            <w:noWrap/>
            <w:hideMark/>
          </w:tcPr>
          <w:p w14:paraId="2C67AA8C" w14:textId="77777777" w:rsidR="000C215E" w:rsidRPr="00D52CFE" w:rsidRDefault="000C215E" w:rsidP="00D52CFE">
            <w:pPr>
              <w:pStyle w:val="Szdtblzatszveg"/>
            </w:pPr>
            <w:r w:rsidRPr="00D52CFE">
              <w:t>16</w:t>
            </w:r>
          </w:p>
        </w:tc>
      </w:tr>
      <w:tr w:rsidR="000C215E" w:rsidRPr="000C215E" w14:paraId="62E3ED00" w14:textId="77777777" w:rsidTr="000C215E">
        <w:trPr>
          <w:trHeight w:val="320"/>
          <w:jc w:val="center"/>
        </w:trPr>
        <w:tc>
          <w:tcPr>
            <w:tcW w:w="1243" w:type="dxa"/>
            <w:tcBorders>
              <w:top w:val="nil"/>
              <w:left w:val="nil"/>
              <w:bottom w:val="nil"/>
              <w:right w:val="nil"/>
            </w:tcBorders>
            <w:shd w:val="clear" w:color="auto" w:fill="auto"/>
            <w:noWrap/>
            <w:hideMark/>
          </w:tcPr>
          <w:p w14:paraId="32F65A92" w14:textId="77777777" w:rsidR="000C215E" w:rsidRPr="00D52CFE" w:rsidRDefault="000C215E" w:rsidP="00D52CFE">
            <w:pPr>
              <w:pStyle w:val="Szdtblzatszveg"/>
            </w:pPr>
            <w:r w:rsidRPr="00D52CFE">
              <w:t>25-34</w:t>
            </w:r>
          </w:p>
        </w:tc>
        <w:tc>
          <w:tcPr>
            <w:tcW w:w="830" w:type="dxa"/>
            <w:tcBorders>
              <w:top w:val="nil"/>
              <w:left w:val="nil"/>
              <w:bottom w:val="nil"/>
              <w:right w:val="nil"/>
            </w:tcBorders>
            <w:shd w:val="clear" w:color="auto" w:fill="auto"/>
            <w:noWrap/>
            <w:hideMark/>
          </w:tcPr>
          <w:p w14:paraId="2FFD55A7" w14:textId="77777777" w:rsidR="000C215E" w:rsidRPr="00D52CFE" w:rsidRDefault="000C215E" w:rsidP="00D52CFE">
            <w:pPr>
              <w:pStyle w:val="Szdtblzatszveg"/>
            </w:pPr>
            <w:r w:rsidRPr="00D52CFE">
              <w:t>8,5</w:t>
            </w:r>
          </w:p>
        </w:tc>
        <w:tc>
          <w:tcPr>
            <w:tcW w:w="1083" w:type="dxa"/>
            <w:tcBorders>
              <w:top w:val="nil"/>
              <w:left w:val="nil"/>
              <w:bottom w:val="nil"/>
              <w:right w:val="nil"/>
            </w:tcBorders>
            <w:shd w:val="clear" w:color="auto" w:fill="auto"/>
            <w:noWrap/>
            <w:hideMark/>
          </w:tcPr>
          <w:p w14:paraId="24CBAD81" w14:textId="77777777" w:rsidR="000C215E" w:rsidRPr="00D52CFE" w:rsidRDefault="000C215E" w:rsidP="00D52CFE">
            <w:pPr>
              <w:pStyle w:val="Szdtblzatszveg"/>
            </w:pPr>
            <w:r w:rsidRPr="00D52CFE">
              <w:t>11,4</w:t>
            </w:r>
          </w:p>
        </w:tc>
        <w:tc>
          <w:tcPr>
            <w:tcW w:w="1176" w:type="dxa"/>
            <w:tcBorders>
              <w:top w:val="nil"/>
              <w:left w:val="nil"/>
              <w:bottom w:val="nil"/>
              <w:right w:val="nil"/>
            </w:tcBorders>
            <w:shd w:val="clear" w:color="auto" w:fill="auto"/>
            <w:noWrap/>
            <w:hideMark/>
          </w:tcPr>
          <w:p w14:paraId="34CBEC6E" w14:textId="77777777" w:rsidR="000C215E" w:rsidRPr="00D52CFE" w:rsidRDefault="000C215E" w:rsidP="00D52CFE">
            <w:pPr>
              <w:pStyle w:val="Szdtblzatszveg"/>
            </w:pPr>
            <w:r w:rsidRPr="00D52CFE">
              <w:t>9,1</w:t>
            </w:r>
          </w:p>
        </w:tc>
        <w:tc>
          <w:tcPr>
            <w:tcW w:w="1380" w:type="dxa"/>
            <w:tcBorders>
              <w:top w:val="nil"/>
              <w:left w:val="nil"/>
              <w:bottom w:val="nil"/>
              <w:right w:val="nil"/>
            </w:tcBorders>
            <w:shd w:val="clear" w:color="auto" w:fill="auto"/>
            <w:noWrap/>
            <w:hideMark/>
          </w:tcPr>
          <w:p w14:paraId="0E3A0524" w14:textId="77777777" w:rsidR="000C215E" w:rsidRPr="00D52CFE" w:rsidRDefault="000C215E" w:rsidP="00D52CFE">
            <w:pPr>
              <w:pStyle w:val="Szdtblzatszveg"/>
            </w:pPr>
            <w:r w:rsidRPr="00D52CFE">
              <w:t>29</w:t>
            </w:r>
          </w:p>
        </w:tc>
      </w:tr>
      <w:tr w:rsidR="000C215E" w:rsidRPr="000C215E" w14:paraId="1E58BE38" w14:textId="77777777" w:rsidTr="000C215E">
        <w:trPr>
          <w:trHeight w:val="320"/>
          <w:jc w:val="center"/>
        </w:trPr>
        <w:tc>
          <w:tcPr>
            <w:tcW w:w="1243" w:type="dxa"/>
            <w:tcBorders>
              <w:top w:val="nil"/>
              <w:left w:val="nil"/>
              <w:bottom w:val="nil"/>
              <w:right w:val="nil"/>
            </w:tcBorders>
            <w:shd w:val="clear" w:color="auto" w:fill="auto"/>
            <w:noWrap/>
            <w:hideMark/>
          </w:tcPr>
          <w:p w14:paraId="5D07F84F" w14:textId="77777777" w:rsidR="000C215E" w:rsidRPr="00D52CFE" w:rsidRDefault="000C215E" w:rsidP="00D52CFE">
            <w:pPr>
              <w:pStyle w:val="Szdtblzatszveg"/>
            </w:pPr>
            <w:r w:rsidRPr="00D52CFE">
              <w:t>35-44</w:t>
            </w:r>
          </w:p>
        </w:tc>
        <w:tc>
          <w:tcPr>
            <w:tcW w:w="830" w:type="dxa"/>
            <w:tcBorders>
              <w:top w:val="nil"/>
              <w:left w:val="nil"/>
              <w:bottom w:val="nil"/>
              <w:right w:val="nil"/>
            </w:tcBorders>
            <w:shd w:val="clear" w:color="auto" w:fill="auto"/>
            <w:noWrap/>
            <w:hideMark/>
          </w:tcPr>
          <w:p w14:paraId="15CDCA57" w14:textId="77777777" w:rsidR="000C215E" w:rsidRPr="00D52CFE" w:rsidRDefault="000C215E" w:rsidP="00D52CFE">
            <w:pPr>
              <w:pStyle w:val="Szdtblzatszveg"/>
            </w:pPr>
            <w:r w:rsidRPr="00D52CFE">
              <w:t>1,8</w:t>
            </w:r>
          </w:p>
        </w:tc>
        <w:tc>
          <w:tcPr>
            <w:tcW w:w="1083" w:type="dxa"/>
            <w:tcBorders>
              <w:top w:val="nil"/>
              <w:left w:val="nil"/>
              <w:bottom w:val="nil"/>
              <w:right w:val="nil"/>
            </w:tcBorders>
            <w:shd w:val="clear" w:color="auto" w:fill="auto"/>
            <w:noWrap/>
            <w:hideMark/>
          </w:tcPr>
          <w:p w14:paraId="12D824B4" w14:textId="77777777" w:rsidR="000C215E" w:rsidRPr="00D52CFE" w:rsidRDefault="000C215E" w:rsidP="00D52CFE">
            <w:pPr>
              <w:pStyle w:val="Szdtblzatszveg"/>
            </w:pPr>
            <w:r w:rsidRPr="00D52CFE">
              <w:t>2,4</w:t>
            </w:r>
          </w:p>
        </w:tc>
        <w:tc>
          <w:tcPr>
            <w:tcW w:w="1176" w:type="dxa"/>
            <w:tcBorders>
              <w:top w:val="nil"/>
              <w:left w:val="nil"/>
              <w:bottom w:val="nil"/>
              <w:right w:val="nil"/>
            </w:tcBorders>
            <w:shd w:val="clear" w:color="auto" w:fill="auto"/>
            <w:noWrap/>
            <w:hideMark/>
          </w:tcPr>
          <w:p w14:paraId="0904D09B" w14:textId="77777777" w:rsidR="000C215E" w:rsidRPr="00D52CFE" w:rsidRDefault="000C215E" w:rsidP="00D52CFE">
            <w:pPr>
              <w:pStyle w:val="Szdtblzatszveg"/>
            </w:pPr>
            <w:r w:rsidRPr="00D52CFE">
              <w:t>1,9</w:t>
            </w:r>
          </w:p>
        </w:tc>
        <w:tc>
          <w:tcPr>
            <w:tcW w:w="1380" w:type="dxa"/>
            <w:tcBorders>
              <w:top w:val="nil"/>
              <w:left w:val="nil"/>
              <w:bottom w:val="nil"/>
              <w:right w:val="nil"/>
            </w:tcBorders>
            <w:shd w:val="clear" w:color="auto" w:fill="auto"/>
            <w:noWrap/>
            <w:hideMark/>
          </w:tcPr>
          <w:p w14:paraId="18C37B2A" w14:textId="77777777" w:rsidR="000C215E" w:rsidRPr="00D52CFE" w:rsidRDefault="000C215E" w:rsidP="00D52CFE">
            <w:pPr>
              <w:pStyle w:val="Szdtblzatszveg"/>
            </w:pPr>
            <w:r w:rsidRPr="00D52CFE">
              <w:t>6</w:t>
            </w:r>
          </w:p>
        </w:tc>
      </w:tr>
      <w:tr w:rsidR="000C215E" w:rsidRPr="000C215E" w14:paraId="0825E1BD" w14:textId="77777777" w:rsidTr="000C215E">
        <w:trPr>
          <w:trHeight w:val="320"/>
          <w:jc w:val="center"/>
        </w:trPr>
        <w:tc>
          <w:tcPr>
            <w:tcW w:w="1243" w:type="dxa"/>
            <w:tcBorders>
              <w:top w:val="nil"/>
              <w:left w:val="nil"/>
              <w:bottom w:val="nil"/>
              <w:right w:val="nil"/>
            </w:tcBorders>
            <w:shd w:val="clear" w:color="auto" w:fill="auto"/>
            <w:noWrap/>
            <w:hideMark/>
          </w:tcPr>
          <w:p w14:paraId="4D863A84" w14:textId="77777777" w:rsidR="000C215E" w:rsidRPr="00D52CFE" w:rsidRDefault="000C215E" w:rsidP="00D52CFE">
            <w:pPr>
              <w:pStyle w:val="Szdtblzatszveg"/>
            </w:pPr>
            <w:r w:rsidRPr="00D52CFE">
              <w:t>összesen</w:t>
            </w:r>
          </w:p>
        </w:tc>
        <w:tc>
          <w:tcPr>
            <w:tcW w:w="830" w:type="dxa"/>
            <w:tcBorders>
              <w:top w:val="nil"/>
              <w:left w:val="nil"/>
              <w:bottom w:val="nil"/>
              <w:right w:val="nil"/>
            </w:tcBorders>
            <w:shd w:val="clear" w:color="auto" w:fill="auto"/>
            <w:noWrap/>
            <w:hideMark/>
          </w:tcPr>
          <w:p w14:paraId="317FC16E" w14:textId="77777777" w:rsidR="000C215E" w:rsidRPr="00D52CFE" w:rsidRDefault="000C215E" w:rsidP="00D52CFE">
            <w:pPr>
              <w:pStyle w:val="Szdtblzatszveg"/>
            </w:pPr>
            <w:r w:rsidRPr="00D52CFE">
              <w:t>15</w:t>
            </w:r>
          </w:p>
        </w:tc>
        <w:tc>
          <w:tcPr>
            <w:tcW w:w="1083" w:type="dxa"/>
            <w:tcBorders>
              <w:top w:val="nil"/>
              <w:left w:val="nil"/>
              <w:bottom w:val="nil"/>
              <w:right w:val="nil"/>
            </w:tcBorders>
            <w:shd w:val="clear" w:color="auto" w:fill="auto"/>
            <w:noWrap/>
            <w:hideMark/>
          </w:tcPr>
          <w:p w14:paraId="0D2C6CE2" w14:textId="77777777" w:rsidR="000C215E" w:rsidRPr="00D52CFE" w:rsidRDefault="000C215E" w:rsidP="00D52CFE">
            <w:pPr>
              <w:pStyle w:val="Szdtblzatszveg"/>
            </w:pPr>
            <w:r w:rsidRPr="00D52CFE">
              <w:t>20</w:t>
            </w:r>
          </w:p>
        </w:tc>
        <w:tc>
          <w:tcPr>
            <w:tcW w:w="1176" w:type="dxa"/>
            <w:tcBorders>
              <w:top w:val="nil"/>
              <w:left w:val="nil"/>
              <w:bottom w:val="nil"/>
              <w:right w:val="nil"/>
            </w:tcBorders>
            <w:shd w:val="clear" w:color="auto" w:fill="auto"/>
            <w:noWrap/>
            <w:hideMark/>
          </w:tcPr>
          <w:p w14:paraId="7C59DE5C" w14:textId="77777777" w:rsidR="000C215E" w:rsidRPr="00D52CFE" w:rsidRDefault="000C215E" w:rsidP="00D52CFE">
            <w:pPr>
              <w:pStyle w:val="Szdtblzatszveg"/>
            </w:pPr>
            <w:r w:rsidRPr="00D52CFE">
              <w:t>16</w:t>
            </w:r>
          </w:p>
        </w:tc>
        <w:tc>
          <w:tcPr>
            <w:tcW w:w="1380" w:type="dxa"/>
            <w:tcBorders>
              <w:top w:val="nil"/>
              <w:left w:val="nil"/>
              <w:bottom w:val="nil"/>
              <w:right w:val="nil"/>
            </w:tcBorders>
            <w:shd w:val="clear" w:color="000000" w:fill="D9D9D9"/>
            <w:noWrap/>
            <w:hideMark/>
          </w:tcPr>
          <w:p w14:paraId="1EB45B79" w14:textId="77777777" w:rsidR="000C215E" w:rsidRPr="00D52CFE" w:rsidRDefault="000C215E" w:rsidP="00D52CFE">
            <w:pPr>
              <w:pStyle w:val="Szdtblzatszveg"/>
            </w:pPr>
            <w:r w:rsidRPr="00D52CFE">
              <w:t>51</w:t>
            </w:r>
          </w:p>
        </w:tc>
      </w:tr>
    </w:tbl>
    <w:p w14:paraId="623DC02A" w14:textId="77777777" w:rsidR="000C215E" w:rsidRDefault="000C215E" w:rsidP="00C3412B">
      <w:pPr>
        <w:pStyle w:val="Szdszveg"/>
      </w:pPr>
    </w:p>
    <w:p w14:paraId="3261AC5B" w14:textId="291091D1" w:rsidR="0020414D" w:rsidRDefault="000C215E" w:rsidP="00C3412B">
      <w:pPr>
        <w:pStyle w:val="Szdszveg"/>
      </w:pPr>
      <w:r>
        <w:t>A táblázat</w:t>
      </w:r>
      <w:r w:rsidR="0020414D">
        <w:t xml:space="preserve"> al</w:t>
      </w:r>
      <w:r w:rsidR="004068B7">
        <w:t>a</w:t>
      </w:r>
      <w:r w:rsidR="0020414D">
        <w:t>pján</w:t>
      </w:r>
      <w:r w:rsidR="00153D62">
        <w:t xml:space="preserve"> végzek khi-négyzet próbát, így</w:t>
      </w:r>
      <w:r w:rsidR="0020414D">
        <w:t xml:space="preserve"> számíottam </w:t>
      </w:r>
      <w:r w:rsidR="004068B7">
        <w:t>ki az értékét a Khi</w:t>
      </w:r>
      <w:r w:rsidR="004068B7" w:rsidRPr="000C215E">
        <w:rPr>
          <w:vertAlign w:val="subscript"/>
        </w:rPr>
        <w:t>számított</w:t>
      </w:r>
      <w:r w:rsidR="004068B7">
        <w:t xml:space="preserve"> </w:t>
      </w:r>
      <w:r w:rsidR="00153D62">
        <w:t>=39,2,</w:t>
      </w:r>
      <w:r w:rsidR="0020414D">
        <w:t xml:space="preserve"> </w:t>
      </w:r>
      <w:r w:rsidR="004068B7">
        <w:t>Khi</w:t>
      </w:r>
      <w:r w:rsidR="0020414D" w:rsidRPr="000C215E">
        <w:rPr>
          <w:vertAlign w:val="subscript"/>
        </w:rPr>
        <w:t>kritikus</w:t>
      </w:r>
      <w:r w:rsidR="00153D62">
        <w:t xml:space="preserve"> =9,49 mutatókat. </w:t>
      </w:r>
    </w:p>
    <w:p w14:paraId="11827A2A" w14:textId="152853AF" w:rsidR="0020414D" w:rsidRDefault="007202D9" w:rsidP="00841980">
      <w:pPr>
        <w:pStyle w:val="StlusKpletEltte0pt"/>
        <w:tabs>
          <w:tab w:val="clear" w:pos="1702"/>
          <w:tab w:val="num" w:pos="0"/>
        </w:tabs>
        <w:ind w:left="0"/>
      </w:pPr>
      <w:r w:rsidRPr="007202D9">
        <w:fldChar w:fldCharType="begin"/>
      </w:r>
      <w:r w:rsidRPr="007202D9">
        <w:instrText xml:space="preserve"> QUOTE </w:instrText>
      </w:r>
      <w:r w:rsidR="005F15BF">
        <w:rPr>
          <w:position w:val="-32"/>
        </w:rPr>
        <w:pict w14:anchorId="29E9750A">
          <v:shape id="_x0000_i1035" type="#_x0000_t75" style="width:100pt;height:35.2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B339D&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5B339D&quot; wsp:rsidP=&quot;005B339D&quot;&gt;&lt;m:oMathPara&gt;&lt;m:oMath&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œá&lt;/m:t&gt;&lt;/m:r&gt;&lt;/m:e&gt;&lt;m:sup&gt;&lt;m:r&gt;&lt;w:rPr&gt;&lt;w:i/&gt;&lt;/w:rPr&gt;&lt;m:t&gt;2&lt;/m:t&gt;&lt;/m:r&gt;&lt;/m:sup&gt;&lt;/m:sSup&gt;&lt;m:nary&gt;&lt;m:naryPr&gt;&lt;m:chr m:val=&quot;‚àë&quot;/&gt;&lt;m:limLoc m:val=&quot;undOvr&quot;/&gt;&lt;m:ctrlPr&gt;&lt;w:rPr&gt;&lt;w:rFonts w:ascii=&quot;Cambria Math&quot; w:h-ansi=&quot;Cambria Math&quot;/&gt;&lt;wx:font wx:val=&quot;Cambria Math&quot;/&gt;&lt;w:i/&gt;&lt;/w:rPr&gt;&lt;/m:ctrlPr&gt;&lt;/m:naryPr&gt;&lt;m:sub&gt;&lt;m:r&gt;&lt;w:rPr&gt;&lt;w:rFonts w:ascii=&quot;STIXGeneral-Regular&quot; w:h-ansi=&quot;STIXGeneral-Regular&quot; w:cs=&quot;STIXGeneral-Regular&quot;/&gt;&lt;wx:font wx:val=&quot;STIXGeneral-Regular&quot;/&gt;&lt;w:i/&gt;&lt;/w:rPr&gt;&lt;m:t&gt;i=1&lt;/m:t&gt;&lt;/m:r&gt;&lt;/m:sub&gt;&lt;m:sup&gt;&lt;m:r&gt;&lt;w:rPr&gt;&lt;w:rFonts w:ascii=&quot;STIXGeneral-Regular&quot; w:h-ansi=&quot;STIXGeneral-Regular&quot; w:cs=&quot;STIXGeneral-Regular&quot;/&gt;&lt;wx:font wx:val=&quot;STIXGeneral-Regular&quot;/&gt;&lt;w:i/&gt;&lt;/w:rPr&gt;&lt;m:t&gt;r&lt;/m:t&gt;&lt;/m:r&gt;&lt;/m:sup&gt;&lt;m:e&gt;&lt;m:nary&gt;&lt;m:naryPr&gt;&lt;m:chr m:val=&quot;‚àë&quot;/&gt;&lt;m:limLoc m:val=&quot;undOvr&quot;/&gt;&lt;m:ctrlPr&gt;&lt;w:rPr&gt;&lt;w:rFonts w:ascii=&quot;Cambria Math&quot; w:h-ansi=&quot;Cambria Math&quot;/&gt;&lt;wx:font wx:val=&quot;Cambria Math&quot;/&gt;&lt;w:i/&gt;&lt;/w:rPr&gt;&lt;/m:ctrlPr&gt;&lt;/m:naryPr&gt;&lt;m:sub&gt;&lt;m:r&gt;&lt;w:rPr&gt;&lt;w:rFonts w:ascii=&quot;STIXGeneral-Regular&quot; w:h-ansi=&quot;STIXGeneral-Regular&quot; w:cs=&quot;STIXGeneral-Regular&quot;/&gt;&lt;wx:font wx:val=&quot;STIXGeneral-Regular&quot;/&gt;&lt;w:i/&gt;&lt;/w:rPr&gt;&lt;m:t&gt;j=1&lt;/m:t&gt;&lt;/m:r&gt;&lt;/m:sub&gt;&lt;m:sup&gt;&lt;m:r&gt;&lt;w:rPr&gt;&lt;w:rFonts w:ascii=&quot;STIXGeneral-Regular&quot; w:h-ansi=&quot;STIXGeneral-Regular&quot; w:cs=&quot;STIXGeneral-Regular&quot;/&gt;&lt;wx:font wx:val=&quot;STIXGeneral-Regular&quot;/&gt;&lt;w:i/&gt;&lt;/w:rPr&gt;&lt;m:t&gt;s&lt;/m:t&gt;&lt;/m:r&gt;&lt;/m:sup&gt;&lt;m:e&gt;&lt;m:f&gt;&lt;m:fPr&gt;&lt;m:ctrlPr&gt;&lt;w:rPr&gt;&lt;w:rFonts w:ascii=&quot;Cambria Math&quot; w:h-ansi=&quot;Cambria Math&quot;/&gt;&lt;wx:font wx:val=&quot;Cambria Math&quot;/&gt;&lt;w:i/&gt;&lt;/w:rPr&gt;&lt;/m:ctrlPr&gt;&lt;/m:fPr&gt;&lt;m:num&gt;&lt;m:r&gt;&lt;w:rPr&gt;&lt;w:i/&gt;&lt;/w:rPr&gt;&lt;m:t&gt;(&lt;/m:t&gt;&lt;/m:r&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ij&lt;/m:t&gt;&lt;/m:r&gt;&lt;/m:sub&gt;&lt;/m:sSub&gt;&lt;m:r&gt;&lt;w:rPr&gt;&lt;w:i/&gt;&lt;/w:rPr&gt;&lt;m:t&gt;-&lt;/m:t&gt;&lt;/m:r&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ij&lt;/m:t&gt;&lt;/m:r&gt;&lt;/m:sub&gt;&lt;/m:sSub&gt;&lt;m:sSup&gt;&lt;m:sSupPr&gt;&lt;m:ctrlPr&gt;&lt;w:rPr&gt;&lt;w:rFonts w:ascii=&quot;Cambria Math&quot; w:h-ansi=&quot;Cambria Math&quot;/&gt;&lt;wx:font wx:val=&quot;Cambria Math&quot;/&gt;&lt;w:i/&gt;&lt;/w:rPr&gt;&lt;/m:ctrlPr&gt;&lt;/m:sSupPr&gt;&lt;m:e&gt;&lt;m:r&gt;&lt;w:rPr&gt;&lt;w:i/&gt;&lt;/w:rPr&gt;&lt;m:t&gt;)&lt;/m:t&gt;&lt;/m:r&gt;&lt;/m:e&gt;&lt;m:sup&gt;&lt;m:r&gt;&lt;w:rPr&gt;&lt;w:i/&gt;&lt;/w:rPr&gt;&lt;m:t&gt;2&lt;/m:t&gt;&lt;/m:r&gt;&lt;/m:sup&gt;&lt;/m:sSup&gt;&lt;/m:num&gt;&lt;m:den&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ij&lt;/m:t&gt;&lt;/m:r&gt;&lt;/m:sub&gt;&lt;/m:sSub&gt;&lt;/m:den&gt;&lt;/m:f&gt;&lt;/m:e&gt;&lt;/m:nary&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7202D9">
        <w:instrText xml:space="preserve"> </w:instrText>
      </w:r>
      <w:r w:rsidRPr="007202D9">
        <w:fldChar w:fldCharType="separate"/>
      </w:r>
      <w:r w:rsidR="005F15BF">
        <w:rPr>
          <w:position w:val="-32"/>
        </w:rPr>
        <w:pict w14:anchorId="1050B161">
          <v:shape id="_x0000_i1036" type="#_x0000_t75" style="width:100pt;height:35.2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B339D&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5B339D&quot; wsp:rsidP=&quot;005B339D&quot;&gt;&lt;m:oMathPara&gt;&lt;m:oMath&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œá&lt;/m:t&gt;&lt;/m:r&gt;&lt;/m:e&gt;&lt;m:sup&gt;&lt;m:r&gt;&lt;w:rPr&gt;&lt;w:i/&gt;&lt;/w:rPr&gt;&lt;m:t&gt;2&lt;/m:t&gt;&lt;/m:r&gt;&lt;/m:sup&gt;&lt;/m:sSup&gt;&lt;m:nary&gt;&lt;m:naryPr&gt;&lt;m:chr m:val=&quot;‚àë&quot;/&gt;&lt;m:limLoc m:val=&quot;undOvr&quot;/&gt;&lt;m:ctrlPr&gt;&lt;w:rPr&gt;&lt;w:rFonts w:ascii=&quot;Cambria Math&quot; w:h-ansi=&quot;Cambria Math&quot;/&gt;&lt;wx:font wx:val=&quot;Cambria Math&quot;/&gt;&lt;w:i/&gt;&lt;/w:rPr&gt;&lt;/m:ctrlPr&gt;&lt;/m:naryPr&gt;&lt;m:sub&gt;&lt;m:r&gt;&lt;w:rPr&gt;&lt;w:rFonts w:ascii=&quot;STIXGeneral-Regular&quot; w:h-ansi=&quot;STIXGeneral-Regular&quot; w:cs=&quot;STIXGeneral-Regular&quot;/&gt;&lt;wx:font wx:val=&quot;STIXGeneral-Regular&quot;/&gt;&lt;w:i/&gt;&lt;/w:rPr&gt;&lt;m:t&gt;i=1&lt;/m:t&gt;&lt;/m:r&gt;&lt;/m:sub&gt;&lt;m:sup&gt;&lt;m:r&gt;&lt;w:rPr&gt;&lt;w:rFonts w:ascii=&quot;STIXGeneral-Regular&quot; w:h-ansi=&quot;STIXGeneral-Regular&quot; w:cs=&quot;STIXGeneral-Regular&quot;/&gt;&lt;wx:font wx:val=&quot;STIXGeneral-Regular&quot;/&gt;&lt;w:i/&gt;&lt;/w:rPr&gt;&lt;m:t&gt;r&lt;/m:t&gt;&lt;/m:r&gt;&lt;/m:sup&gt;&lt;m:e&gt;&lt;m:nary&gt;&lt;m:naryPr&gt;&lt;m:chr m:val=&quot;‚àë&quot;/&gt;&lt;m:limLoc m:val=&quot;undOvr&quot;/&gt;&lt;m:ctrlPr&gt;&lt;w:rPr&gt;&lt;w:rFonts w:ascii=&quot;Cambria Math&quot; w:h-ansi=&quot;Cambria Math&quot;/&gt;&lt;wx:font wx:val=&quot;Cambria Math&quot;/&gt;&lt;w:i/&gt;&lt;/w:rPr&gt;&lt;/m:ctrlPr&gt;&lt;/m:naryPr&gt;&lt;m:sub&gt;&lt;m:r&gt;&lt;w:rPr&gt;&lt;w:rFonts w:ascii=&quot;STIXGeneral-Regular&quot; w:h-ansi=&quot;STIXGeneral-Regular&quot; w:cs=&quot;STIXGeneral-Regular&quot;/&gt;&lt;wx:font wx:val=&quot;STIXGeneral-Regular&quot;/&gt;&lt;w:i/&gt;&lt;/w:rPr&gt;&lt;m:t&gt;j=1&lt;/m:t&gt;&lt;/m:r&gt;&lt;/m:sub&gt;&lt;m:sup&gt;&lt;m:r&gt;&lt;w:rPr&gt;&lt;w:rFonts w:ascii=&quot;STIXGeneral-Regular&quot; w:h-ansi=&quot;STIXGeneral-Regular&quot; w:cs=&quot;STIXGeneral-Regular&quot;/&gt;&lt;wx:font wx:val=&quot;STIXGeneral-Regular&quot;/&gt;&lt;w:i/&gt;&lt;/w:rPr&gt;&lt;m:t&gt;s&lt;/m:t&gt;&lt;/m:r&gt;&lt;/m:sup&gt;&lt;m:e&gt;&lt;m:f&gt;&lt;m:fPr&gt;&lt;m:ctrlPr&gt;&lt;w:rPr&gt;&lt;w:rFonts w:ascii=&quot;Cambria Math&quot; w:h-ansi=&quot;Cambria Math&quot;/&gt;&lt;wx:font wx:val=&quot;Cambria Math&quot;/&gt;&lt;w:i/&gt;&lt;/w:rPr&gt;&lt;/m:ctrlPr&gt;&lt;/m:fPr&gt;&lt;m:num&gt;&lt;m:r&gt;&lt;w:rPr&gt;&lt;w:i/&gt;&lt;/w:rPr&gt;&lt;m:t&gt;(&lt;/m:t&gt;&lt;/m:r&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ij&lt;/m:t&gt;&lt;/m:r&gt;&lt;/m:sub&gt;&lt;/m:sSub&gt;&lt;m:r&gt;&lt;w:rPr&gt;&lt;w:i/&gt;&lt;/w:rPr&gt;&lt;m:t&gt;-&lt;/m:t&gt;&lt;/m:r&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ij&lt;/m:t&gt;&lt;/m:r&gt;&lt;/m:sub&gt;&lt;/m:sSub&gt;&lt;m:sSup&gt;&lt;m:sSupPr&gt;&lt;m:ctrlPr&gt;&lt;w:rPr&gt;&lt;w:rFonts w:ascii=&quot;Cambria Math&quot; w:h-ansi=&quot;Cambria Math&quot;/&gt;&lt;wx:font wx:val=&quot;Cambria Math&quot;/&gt;&lt;w:i/&gt;&lt;/w:rPr&gt;&lt;/m:ctrlPr&gt;&lt;/m:sSupPr&gt;&lt;m:e&gt;&lt;m:r&gt;&lt;w:rPr&gt;&lt;w:i/&gt;&lt;/w:rPr&gt;&lt;m:t&gt;)&lt;/m:t&gt;&lt;/m:r&gt;&lt;/m:e&gt;&lt;m:sup&gt;&lt;m:r&gt;&lt;w:rPr&gt;&lt;w:i/&gt;&lt;/w:rPr&gt;&lt;m:t&gt;2&lt;/m:t&gt;&lt;/m:r&gt;&lt;/m:sup&gt;&lt;/m:sSup&gt;&lt;/m:num&gt;&lt;m:den&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F&lt;/m:t&gt;&lt;/m:r&gt;&lt;/m:e&gt;&lt;m:sub&gt;&lt;m:r&gt;&lt;w:rPr&gt;&lt;w:rFonts w:ascii=&quot;STIXGeneral-Regular&quot; w:h-ansi=&quot;STIXGeneral-Regular&quot; w:cs=&quot;STIXGeneral-Regular&quot;/&gt;&lt;wx:font wx:val=&quot;STIXGeneral-Regular&quot;/&gt;&lt;w:i/&gt;&lt;/w:rPr&gt;&lt;m:t&gt;ij&lt;/m:t&gt;&lt;/m:r&gt;&lt;/m:sub&gt;&lt;/m:sSub&gt;&lt;/m:den&gt;&lt;/m:f&gt;&lt;/m:e&gt;&lt;/m:nary&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7202D9">
        <w:fldChar w:fldCharType="end"/>
      </w:r>
      <w:r w:rsidR="001943CE">
        <w:t xml:space="preserve"> , ahol</w:t>
      </w:r>
    </w:p>
    <w:p w14:paraId="6F28F109" w14:textId="77777777" w:rsidR="009D22CF" w:rsidRDefault="009D22CF" w:rsidP="001943CE">
      <w:pPr>
        <w:pStyle w:val="Szdszveg"/>
      </w:pPr>
    </w:p>
    <w:p w14:paraId="0CF33D85" w14:textId="1C2FC1C2" w:rsidR="001943CE" w:rsidRPr="001943CE" w:rsidRDefault="001943CE" w:rsidP="001943CE">
      <w:pPr>
        <w:pStyle w:val="Szdszveg"/>
      </w:pPr>
      <w:r w:rsidRPr="001943CE">
        <w:t>f</w:t>
      </w:r>
      <w:r w:rsidRPr="001943CE">
        <w:rPr>
          <w:vertAlign w:val="subscript"/>
        </w:rPr>
        <w:t>ij</w:t>
      </w:r>
      <w:r w:rsidRPr="001943CE">
        <w:t xml:space="preserve"> = az i-edik sor és a j-edik oszlop tényleges gyakorisága, </w:t>
      </w:r>
      <w:r w:rsidR="009D22CF">
        <w:t xml:space="preserve">az </w:t>
      </w:r>
      <w:r w:rsidRPr="001943CE">
        <w:t>E</w:t>
      </w:r>
      <w:r w:rsidRPr="001943CE">
        <w:rPr>
          <w:vertAlign w:val="subscript"/>
        </w:rPr>
        <w:t>ij</w:t>
      </w:r>
      <w:r w:rsidRPr="001943CE">
        <w:t xml:space="preserve"> = az i-edik sor és a j-edik oszlop várható gyakorisága</w:t>
      </w:r>
      <w:r w:rsidR="009D22CF">
        <w:t>, az</w:t>
      </w:r>
      <w:r w:rsidRPr="001943CE">
        <w:t xml:space="preserve"> </w:t>
      </w:r>
      <w:r w:rsidRPr="009D22CF">
        <w:rPr>
          <w:i/>
        </w:rPr>
        <w:t>s</w:t>
      </w:r>
      <w:r w:rsidRPr="001943CE">
        <w:t xml:space="preserve"> = sorok száma</w:t>
      </w:r>
      <w:r w:rsidR="009D22CF">
        <w:t xml:space="preserve"> és végezetül az</w:t>
      </w:r>
      <w:r w:rsidRPr="001943CE">
        <w:t xml:space="preserve"> </w:t>
      </w:r>
      <w:r w:rsidRPr="009D22CF">
        <w:rPr>
          <w:i/>
        </w:rPr>
        <w:t>o</w:t>
      </w:r>
      <w:r w:rsidRPr="001943CE">
        <w:t xml:space="preserve"> = oszlopok száma</w:t>
      </w:r>
      <w:r w:rsidR="009D22CF">
        <w:t>.</w:t>
      </w:r>
    </w:p>
    <w:p w14:paraId="10B3E401" w14:textId="0B57B4B5" w:rsidR="009D22CF" w:rsidRPr="00B0698E" w:rsidRDefault="00EF442A" w:rsidP="002F02C0">
      <w:pPr>
        <w:pStyle w:val="Szdszveg"/>
      </w:pPr>
      <w:r w:rsidRPr="00B0698E">
        <w:lastRenderedPageBreak/>
        <w:t>,,</w:t>
      </w:r>
      <w:r w:rsidR="009D22CF" w:rsidRPr="00374BCD">
        <w:rPr>
          <w:i/>
        </w:rPr>
        <w:t xml:space="preserve">A Khi négyzetpróba (függetlenségi vizsgálatunk) annak a valószínűségét közli, hogy függetlenséget feltételezve véletlenszerűen előfordulhat olyan </w:t>
      </w:r>
      <w:r w:rsidR="00B0698E" w:rsidRPr="00374BCD">
        <w:rPr>
          <w:i/>
        </w:rPr>
        <w:t>statisztikai érték</w:t>
      </w:r>
      <w:r w:rsidR="00B0698E" w:rsidRPr="00B0698E">
        <w:t>”</w:t>
      </w:r>
      <w:r w:rsidR="009D22CF" w:rsidRPr="00B0698E">
        <w:t>, mely legalább akkora, mint a fen</w:t>
      </w:r>
      <w:r w:rsidR="00B0698E" w:rsidRPr="00B0698E">
        <w:t>ti képlettel kiszámított érték.</w:t>
      </w:r>
      <w:r w:rsidR="009F722A" w:rsidRPr="009F722A">
        <w:rPr>
          <w:vertAlign w:val="superscript"/>
        </w:rPr>
        <w:t>33</w:t>
      </w:r>
    </w:p>
    <w:p w14:paraId="119494F3" w14:textId="6B6CB0FD" w:rsidR="0020414D" w:rsidRPr="002F02C0" w:rsidRDefault="00153D62" w:rsidP="002F02C0">
      <w:pPr>
        <w:pStyle w:val="Szdszveg"/>
      </w:pPr>
      <w:r>
        <w:t>Mivel a kritikus érték kisebb, mint a számított, így a</w:t>
      </w:r>
      <w:r w:rsidR="0020414D" w:rsidRPr="002F02C0">
        <w:t xml:space="preserve"> függetlenségi vizsgálat azt az ere</w:t>
      </w:r>
      <w:r w:rsidR="004068B7" w:rsidRPr="002F02C0">
        <w:t>dményt hozta, hogy H</w:t>
      </w:r>
      <w:r w:rsidR="004068B7" w:rsidRPr="00153D62">
        <w:rPr>
          <w:vertAlign w:val="subscript"/>
        </w:rPr>
        <w:t>0</w:t>
      </w:r>
      <w:r w:rsidR="004068B7" w:rsidRPr="002F02C0">
        <w:t xml:space="preserve"> hipotézis</w:t>
      </w:r>
      <w:r w:rsidR="0020414D" w:rsidRPr="002F02C0">
        <w:t xml:space="preserve"> elvetendő</w:t>
      </w:r>
      <w:r w:rsidR="004068B7" w:rsidRPr="002F02C0">
        <w:t>, H</w:t>
      </w:r>
      <w:r w:rsidR="004068B7" w:rsidRPr="00153D62">
        <w:rPr>
          <w:vertAlign w:val="subscript"/>
        </w:rPr>
        <w:t>1</w:t>
      </w:r>
      <w:r w:rsidR="004068B7" w:rsidRPr="002F02C0">
        <w:t xml:space="preserve"> hipotézis pedig</w:t>
      </w:r>
      <w:r w:rsidR="0020414D" w:rsidRPr="002F02C0">
        <w:t xml:space="preserve"> </w:t>
      </w:r>
      <w:r w:rsidR="00961E1F" w:rsidRPr="002F02C0">
        <w:t>megtartandó, az életkor befolyással van a vál</w:t>
      </w:r>
      <w:r w:rsidR="007A1A23" w:rsidRPr="002F02C0">
        <w:t>tott jegyek/bérletek típusára. A v</w:t>
      </w:r>
      <w:r w:rsidR="00961E1F" w:rsidRPr="002F02C0">
        <w:t>izsgálat szerint</w:t>
      </w:r>
      <w:r w:rsidR="007A1A23" w:rsidRPr="002F02C0">
        <w:t xml:space="preserve"> a</w:t>
      </w:r>
      <w:r w:rsidR="00961E1F" w:rsidRPr="002F02C0">
        <w:t xml:space="preserve"> </w:t>
      </w:r>
      <w:r w:rsidR="00961E1F" w:rsidRPr="00153D62">
        <w:rPr>
          <w:i/>
        </w:rPr>
        <w:t>P</w:t>
      </w:r>
      <w:r w:rsidR="00961E1F" w:rsidRPr="002F02C0">
        <w:t xml:space="preserve"> valószí</w:t>
      </w:r>
      <w:r w:rsidR="007A1A23" w:rsidRPr="002F02C0">
        <w:t>n</w:t>
      </w:r>
      <w:r w:rsidR="00961E1F" w:rsidRPr="002F02C0">
        <w:t xml:space="preserve">űségi érték közel 100%-os lett, szinte biztos a köztük lévő kapcsolat. </w:t>
      </w:r>
    </w:p>
    <w:p w14:paraId="09295248" w14:textId="77777777" w:rsidR="00961E1F" w:rsidRDefault="00961E1F" w:rsidP="0020414D">
      <w:pPr>
        <w:pStyle w:val="Szdszveg"/>
        <w:ind w:firstLine="0"/>
      </w:pPr>
    </w:p>
    <w:p w14:paraId="37D4CB70" w14:textId="49989963" w:rsidR="00961E1F" w:rsidRPr="002F02C0" w:rsidRDefault="00961E1F" w:rsidP="002F02C0">
      <w:pPr>
        <w:pStyle w:val="Szdszveg"/>
      </w:pPr>
      <w:r w:rsidRPr="002F02C0">
        <w:t>A primer kutatás összefoglalásaként elmondható, hogy mindkét</w:t>
      </w:r>
      <w:r w:rsidR="007A1A23" w:rsidRPr="002F02C0">
        <w:t>,</w:t>
      </w:r>
      <w:r w:rsidRPr="002F02C0">
        <w:t xml:space="preserve"> a nemekkel kapcsolatos vizsgálat kimutatta, hogy sem az elégedettség mértéke, sem a javaslattételek </w:t>
      </w:r>
      <w:r w:rsidR="007A1A23" w:rsidRPr="002F02C0">
        <w:t xml:space="preserve">számának </w:t>
      </w:r>
      <w:r w:rsidRPr="002F02C0">
        <w:t xml:space="preserve">szempontjából nem mutatható ki szignifikáns kapcsolat a változók között. </w:t>
      </w:r>
      <w:r w:rsidR="00125750" w:rsidRPr="002F02C0">
        <w:t>A</w:t>
      </w:r>
      <w:r w:rsidRPr="002F02C0">
        <w:t xml:space="preserve"> korcsoportokkal kapcsolatos elemzéseknél az elégedettségi szint egyértelműen függ </w:t>
      </w:r>
      <w:r w:rsidR="007A1A23" w:rsidRPr="002F02C0">
        <w:t xml:space="preserve">a </w:t>
      </w:r>
      <w:r w:rsidRPr="002F02C0">
        <w:t>kortól:</w:t>
      </w:r>
      <w:r w:rsidR="007A1A23" w:rsidRPr="002F02C0">
        <w:t xml:space="preserve"> a</w:t>
      </w:r>
      <w:r w:rsidRPr="002F02C0">
        <w:t xml:space="preserve"> 18-24 éves korosztálynak magasabb az elégedettségi szintje az idősebbekénél. Ugy</w:t>
      </w:r>
      <w:r w:rsidR="00125750" w:rsidRPr="002F02C0">
        <w:t>ancsak bizonyítható az összefüggés a korosztály</w:t>
      </w:r>
      <w:r w:rsidR="007A1A23" w:rsidRPr="002F02C0">
        <w:t>i</w:t>
      </w:r>
      <w:r w:rsidR="00125750" w:rsidRPr="002F02C0">
        <w:t xml:space="preserve"> megoszlás és a jegyek/bérletek különböző típusainak vásárlása között. Az utóbbi két er</w:t>
      </w:r>
      <w:r w:rsidR="007A1A23" w:rsidRPr="002F02C0">
        <w:t>edmény között feltételezhető</w:t>
      </w:r>
      <w:r w:rsidR="00125750" w:rsidRPr="002F02C0">
        <w:t xml:space="preserve"> összefüggés, amennyi</w:t>
      </w:r>
      <w:r w:rsidR="007A1A23" w:rsidRPr="002F02C0">
        <w:t>ben a legnagyobb elégedettséget</w:t>
      </w:r>
      <w:r w:rsidR="00125750" w:rsidRPr="002F02C0">
        <w:t xml:space="preserve"> mutató (18-24) korosztály a legnagyobb arányban veszi meg a hosszabb</w:t>
      </w:r>
      <w:r w:rsidR="007A1A23" w:rsidRPr="002F02C0">
        <w:t xml:space="preserve"> </w:t>
      </w:r>
      <w:r w:rsidR="00125750" w:rsidRPr="002F02C0">
        <w:t>távra szóló bérlet</w:t>
      </w:r>
      <w:r w:rsidR="007A1A23" w:rsidRPr="002F02C0">
        <w:t>e</w:t>
      </w:r>
      <w:r w:rsidR="00125750" w:rsidRPr="002F02C0">
        <w:t xml:space="preserve">ket (éves/féléves). </w:t>
      </w:r>
    </w:p>
    <w:p w14:paraId="0D5AE456" w14:textId="77777777" w:rsidR="009716EE" w:rsidRDefault="009716EE" w:rsidP="009716EE">
      <w:pPr>
        <w:pStyle w:val="Szdfelsorols"/>
        <w:numPr>
          <w:ilvl w:val="0"/>
          <w:numId w:val="0"/>
        </w:numPr>
        <w:rPr>
          <w:i/>
        </w:rPr>
      </w:pPr>
    </w:p>
    <w:p w14:paraId="13C6E5F4" w14:textId="77777777" w:rsidR="00FA6BDE" w:rsidRDefault="00FA6BDE" w:rsidP="009716EE">
      <w:pPr>
        <w:pStyle w:val="Szdfelsorols"/>
        <w:numPr>
          <w:ilvl w:val="0"/>
          <w:numId w:val="0"/>
        </w:numPr>
        <w:rPr>
          <w:i/>
        </w:rPr>
      </w:pPr>
    </w:p>
    <w:p w14:paraId="50706BF9" w14:textId="77777777" w:rsidR="00FA6BDE" w:rsidRDefault="00FA6BDE" w:rsidP="009716EE">
      <w:pPr>
        <w:pStyle w:val="Szdfelsorols"/>
        <w:numPr>
          <w:ilvl w:val="0"/>
          <w:numId w:val="0"/>
        </w:numPr>
        <w:rPr>
          <w:i/>
        </w:rPr>
      </w:pPr>
    </w:p>
    <w:p w14:paraId="03EB215A" w14:textId="77777777" w:rsidR="00FA6BDE" w:rsidRDefault="00FA6BDE" w:rsidP="009716EE">
      <w:pPr>
        <w:pStyle w:val="Szdfelsorols"/>
        <w:numPr>
          <w:ilvl w:val="0"/>
          <w:numId w:val="0"/>
        </w:numPr>
        <w:rPr>
          <w:i/>
        </w:rPr>
      </w:pPr>
    </w:p>
    <w:p w14:paraId="6E6B30C4" w14:textId="77777777" w:rsidR="00FA6BDE" w:rsidRDefault="00FA6BDE" w:rsidP="009716EE">
      <w:pPr>
        <w:pStyle w:val="Szdfelsorols"/>
        <w:numPr>
          <w:ilvl w:val="0"/>
          <w:numId w:val="0"/>
        </w:numPr>
        <w:rPr>
          <w:i/>
        </w:rPr>
      </w:pPr>
    </w:p>
    <w:p w14:paraId="213ABC73" w14:textId="77777777" w:rsidR="00FA6BDE" w:rsidRDefault="00FA6BDE" w:rsidP="009716EE">
      <w:pPr>
        <w:pStyle w:val="Szdfelsorols"/>
        <w:numPr>
          <w:ilvl w:val="0"/>
          <w:numId w:val="0"/>
        </w:numPr>
        <w:rPr>
          <w:i/>
        </w:rPr>
      </w:pPr>
    </w:p>
    <w:p w14:paraId="655C5B52" w14:textId="77777777" w:rsidR="00FA6BDE" w:rsidRDefault="00FA6BDE" w:rsidP="009716EE">
      <w:pPr>
        <w:pStyle w:val="Szdfelsorols"/>
        <w:numPr>
          <w:ilvl w:val="0"/>
          <w:numId w:val="0"/>
        </w:numPr>
        <w:rPr>
          <w:i/>
        </w:rPr>
      </w:pPr>
    </w:p>
    <w:p w14:paraId="232846F0" w14:textId="77777777" w:rsidR="00FA6BDE" w:rsidRDefault="00FA6BDE" w:rsidP="009716EE">
      <w:pPr>
        <w:pStyle w:val="Szdfelsorols"/>
        <w:numPr>
          <w:ilvl w:val="0"/>
          <w:numId w:val="0"/>
        </w:numPr>
        <w:rPr>
          <w:i/>
        </w:rPr>
      </w:pPr>
    </w:p>
    <w:p w14:paraId="5B36191D" w14:textId="77777777" w:rsidR="00FA6BDE" w:rsidRDefault="00FA6BDE" w:rsidP="009716EE">
      <w:pPr>
        <w:pStyle w:val="Szdfelsorols"/>
        <w:numPr>
          <w:ilvl w:val="0"/>
          <w:numId w:val="0"/>
        </w:numPr>
        <w:rPr>
          <w:i/>
        </w:rPr>
      </w:pPr>
    </w:p>
    <w:p w14:paraId="456E42A7" w14:textId="77777777" w:rsidR="00FA6BDE" w:rsidRDefault="00FA6BDE" w:rsidP="009716EE">
      <w:pPr>
        <w:pStyle w:val="Szdfelsorols"/>
        <w:numPr>
          <w:ilvl w:val="0"/>
          <w:numId w:val="0"/>
        </w:numPr>
        <w:rPr>
          <w:i/>
        </w:rPr>
      </w:pPr>
    </w:p>
    <w:p w14:paraId="0DC51F69" w14:textId="77777777" w:rsidR="00F1731F" w:rsidRDefault="00F1731F" w:rsidP="009716EE">
      <w:pPr>
        <w:pStyle w:val="Szdfelsorols"/>
        <w:numPr>
          <w:ilvl w:val="0"/>
          <w:numId w:val="0"/>
        </w:numPr>
        <w:rPr>
          <w:i/>
        </w:rPr>
      </w:pPr>
    </w:p>
    <w:p w14:paraId="5E52B6AA" w14:textId="77777777" w:rsidR="00F1731F" w:rsidRDefault="00F1731F" w:rsidP="009716EE">
      <w:pPr>
        <w:pStyle w:val="Szdfelsorols"/>
        <w:numPr>
          <w:ilvl w:val="0"/>
          <w:numId w:val="0"/>
        </w:numPr>
        <w:rPr>
          <w:i/>
        </w:rPr>
      </w:pPr>
    </w:p>
    <w:p w14:paraId="26368874" w14:textId="77777777" w:rsidR="00F1731F" w:rsidRDefault="00F1731F" w:rsidP="009716EE">
      <w:pPr>
        <w:pStyle w:val="Szdfelsorols"/>
        <w:numPr>
          <w:ilvl w:val="0"/>
          <w:numId w:val="0"/>
        </w:numPr>
        <w:rPr>
          <w:i/>
        </w:rPr>
      </w:pPr>
    </w:p>
    <w:p w14:paraId="151D84D0" w14:textId="77777777" w:rsidR="00F1731F" w:rsidRDefault="00F1731F" w:rsidP="009716EE">
      <w:pPr>
        <w:pStyle w:val="Szdfelsorols"/>
        <w:numPr>
          <w:ilvl w:val="0"/>
          <w:numId w:val="0"/>
        </w:numPr>
        <w:rPr>
          <w:i/>
        </w:rPr>
      </w:pPr>
    </w:p>
    <w:p w14:paraId="5D6FE3B3" w14:textId="77777777" w:rsidR="00FA6BDE" w:rsidRDefault="00FA6BDE" w:rsidP="009716EE">
      <w:pPr>
        <w:pStyle w:val="Szdfelsorols"/>
        <w:numPr>
          <w:ilvl w:val="0"/>
          <w:numId w:val="0"/>
        </w:numPr>
        <w:rPr>
          <w:i/>
        </w:rPr>
      </w:pPr>
    </w:p>
    <w:p w14:paraId="6553A537" w14:textId="0AD44B56" w:rsidR="00133D2D" w:rsidRDefault="009716EE" w:rsidP="009716EE">
      <w:pPr>
        <w:pStyle w:val="Szdcmsor2"/>
      </w:pPr>
      <w:r>
        <w:lastRenderedPageBreak/>
        <w:t xml:space="preserve"> </w:t>
      </w:r>
      <w:bookmarkStart w:id="24" w:name="_Toc293406082"/>
      <w:r w:rsidR="00133D2D">
        <w:t>A szekunder kutatás</w:t>
      </w:r>
      <w:bookmarkEnd w:id="24"/>
      <w:r w:rsidR="00133D2D">
        <w:t xml:space="preserve"> </w:t>
      </w:r>
    </w:p>
    <w:p w14:paraId="5421B477" w14:textId="19A3B8AF" w:rsidR="005F4682" w:rsidRPr="00267911" w:rsidRDefault="001C3AD0" w:rsidP="00267911">
      <w:pPr>
        <w:pStyle w:val="Szdszveg"/>
        <w:rPr>
          <w:color w:val="FF0000"/>
        </w:rPr>
      </w:pPr>
      <w:r>
        <w:t xml:space="preserve">Ebben a részben a Mol Bubi biciklibérlések </w:t>
      </w:r>
      <w:r w:rsidR="005F4682">
        <w:t>számának alak</w:t>
      </w:r>
      <w:r w:rsidR="004827CE">
        <w:t>ulása kerül modellezésre azoknak</w:t>
      </w:r>
      <w:r w:rsidR="005F4682">
        <w:t xml:space="preserve"> a külső tényezők</w:t>
      </w:r>
      <w:r w:rsidR="004827CE">
        <w:t>nek a</w:t>
      </w:r>
      <w:r w:rsidR="005F4682">
        <w:t xml:space="preserve"> segítségével, amelyek kiválasztásanak okait a bevezetésben említettem. Elsősorban az adatok elérhetőségén múlt a szelektálás</w:t>
      </w:r>
      <w:r w:rsidR="004827CE">
        <w:t>,</w:t>
      </w:r>
      <w:r w:rsidR="005F4682">
        <w:t xml:space="preserve"> illetve m</w:t>
      </w:r>
      <w:r w:rsidR="005607D5">
        <w:t>egnehezítette a munkát az adatok/adatbázisok</w:t>
      </w:r>
      <w:r w:rsidR="005F4682">
        <w:t xml:space="preserve"> korlátozott száma. </w:t>
      </w:r>
      <w:r w:rsidR="00267911" w:rsidRPr="00577944">
        <w:t xml:space="preserve">Az egyik legnagyobb kihívás, </w:t>
      </w:r>
      <w:r w:rsidR="004827CE">
        <w:t>feladat, amivel az adatbányászoknak szembe kell néznie:</w:t>
      </w:r>
      <w:r w:rsidR="00267911" w:rsidRPr="00577944">
        <w:t xml:space="preserve"> az adatok megszerzése. Európában az adatbiztonság szigorúbb mivolta miatt az adatokhoz való hozzáféré</w:t>
      </w:r>
      <w:r w:rsidR="004827CE">
        <w:t>s sokkal korlátoltabb, mint pl.</w:t>
      </w:r>
      <w:r w:rsidR="00267911" w:rsidRPr="00577944">
        <w:t xml:space="preserve"> az Egyesült Államokban, ahol több forrás áll rendelkezésre.</w:t>
      </w:r>
      <w:r w:rsidR="00BB5418">
        <w:rPr>
          <w:vertAlign w:val="superscript"/>
        </w:rPr>
        <w:t>34</w:t>
      </w:r>
      <w:r w:rsidR="00267911" w:rsidRPr="00577944">
        <w:t xml:space="preserve"> </w:t>
      </w:r>
      <w:r w:rsidR="00267911" w:rsidRPr="000E6A77">
        <w:rPr>
          <w:color w:val="FF0000"/>
        </w:rPr>
        <w:t xml:space="preserve"> </w:t>
      </w:r>
    </w:p>
    <w:p w14:paraId="19CED01E" w14:textId="15C2198C" w:rsidR="005607D5" w:rsidRDefault="005607D5" w:rsidP="005607D5">
      <w:pPr>
        <w:pStyle w:val="Szdszveg"/>
      </w:pPr>
      <w:r>
        <w:t>Mivel a kutatás témája a Mol Bubi biciklibérlések alakulása, a legkézenfekvőbb adatbázis közv</w:t>
      </w:r>
      <w:r w:rsidR="004827CE">
        <w:t>e</w:t>
      </w:r>
      <w:r>
        <w:t xml:space="preserve">tlenül kapcsolódik hozzá: az üzemeltetők betekintés </w:t>
      </w:r>
      <w:r w:rsidR="004827CE">
        <w:t>engedtek saját belső rendszerü</w:t>
      </w:r>
      <w:r>
        <w:t>kbe, amely egy adatbányász számár</w:t>
      </w:r>
      <w:r w:rsidR="00267911">
        <w:t>a</w:t>
      </w:r>
      <w:r>
        <w:t xml:space="preserve"> megannyi lehetőséget rejt. </w:t>
      </w:r>
    </w:p>
    <w:p w14:paraId="1EDE069B" w14:textId="77777777" w:rsidR="002B0BC6" w:rsidRDefault="00C73141" w:rsidP="005607D5">
      <w:pPr>
        <w:pStyle w:val="Szdszveg"/>
      </w:pPr>
      <w:r>
        <w:t>A külső tényezők másik csoportját, az időjárási értékeket egy, a mindenki számára hozzáférhető adatbázisból (www.ogimet.com) kerestem ki.</w:t>
      </w:r>
    </w:p>
    <w:p w14:paraId="436F70E0" w14:textId="7D4E6251" w:rsidR="00C73141" w:rsidRDefault="004827CE" w:rsidP="005607D5">
      <w:pPr>
        <w:pStyle w:val="Szdszveg"/>
      </w:pPr>
      <w:r>
        <w:t>A vizsgálat időtarta</w:t>
      </w:r>
      <w:r w:rsidR="002B0BC6">
        <w:t xml:space="preserve">ma 2014. június 12-től 2015. </w:t>
      </w:r>
      <w:r>
        <w:t>á</w:t>
      </w:r>
      <w:r w:rsidR="002B0BC6">
        <w:t>prilis</w:t>
      </w:r>
      <w:r>
        <w:t xml:space="preserve"> 28-ig tartott. Ez az időszak</w:t>
      </w:r>
      <w:r w:rsidR="002B0BC6">
        <w:t xml:space="preserve"> tehát jóval meghaladja a primer</w:t>
      </w:r>
      <w:r>
        <w:t xml:space="preserve"> kutatás időtarta</w:t>
      </w:r>
      <w:r w:rsidR="002B0BC6">
        <w:t>mát, azaz a minta nagysága a szekunder kutatás eredményét reprezentatív</w:t>
      </w:r>
      <w:r>
        <w:t>v</w:t>
      </w:r>
      <w:r w:rsidR="002B0BC6">
        <w:t>á teszi (több, mint 320 adattal dolgoztam).</w:t>
      </w:r>
    </w:p>
    <w:p w14:paraId="5EF7D7DC" w14:textId="6521020A" w:rsidR="00C73141" w:rsidRDefault="00C73141" w:rsidP="005607D5">
      <w:pPr>
        <w:pStyle w:val="Szdszveg"/>
      </w:pPr>
      <w:r>
        <w:t xml:space="preserve">A szekunder kutatás alapján arra kerestem a választ, hogy milyen külső befolyásoló tényezők hatottak a biciklibérlések számának alakulására. </w:t>
      </w:r>
    </w:p>
    <w:p w14:paraId="5D7827E9" w14:textId="09F0E2C2" w:rsidR="00A71A30" w:rsidRDefault="00A71A30" w:rsidP="005607D5">
      <w:pPr>
        <w:pStyle w:val="Szdszveg"/>
      </w:pPr>
      <w:r>
        <w:t>Az adatok feldolgozásához a lineáris regressziós mod</w:t>
      </w:r>
      <w:r w:rsidR="007641F2">
        <w:t>ellt alkalmaztam: a magyarázó változó és az eredményváltozó között lineáris kapcsolatot feltételezünk. A mi modellünk esetében nem egy egyszerű lineáris regressziós modellről van szó, hanem több magyarázó változóval dolgoztunk, amellye</w:t>
      </w:r>
      <w:r w:rsidR="004827CE">
        <w:t>l a nemlinearitást is beépíthett</w:t>
      </w:r>
      <w:r w:rsidR="007641F2">
        <w:t xml:space="preserve">ük a modellbe. </w:t>
      </w:r>
    </w:p>
    <w:p w14:paraId="4FB6CE64" w14:textId="76C59E46" w:rsidR="00EF0DAB" w:rsidRPr="00EF0DAB" w:rsidRDefault="007202D9" w:rsidP="00EA2603">
      <w:pPr>
        <w:pStyle w:val="StlusKpletEltte0pt"/>
        <w:tabs>
          <w:tab w:val="num" w:pos="851"/>
        </w:tabs>
        <w:ind w:left="0"/>
      </w:pPr>
      <w:r w:rsidRPr="007202D9">
        <w:fldChar w:fldCharType="begin"/>
      </w:r>
      <w:r w:rsidRPr="007202D9">
        <w:instrText xml:space="preserve"> QUOTE </w:instrText>
      </w:r>
      <w:r w:rsidR="005F15BF">
        <w:rPr>
          <w:position w:val="-20"/>
        </w:rPr>
        <w:pict w14:anchorId="7BE2A0B8">
          <v:shape id="_x0000_i1037" type="#_x0000_t75" style="width:162.4pt;height:20.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80DBA&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380DBA&quot; wsp:rsidP=&quot;00380DBA&quot;&gt;&lt;m:oMathPara&gt;&lt;m:oMath&gt;&lt;m:r&gt;&lt;w:rPr&gt;&lt;w:rFonts w:ascii=&quot;Cambria Math&quot; w:h-ansi=&quot;Cambria Math&quot;/&gt;&lt;wx:font wx:val=&quot;Cambria Math&quot;/&gt;&lt;w:i/&gt;&lt;/w:rPr&gt;&lt;m:t&gt;Y&lt;/m:t&gt;&lt;/m:r&gt;&lt;m:r&gt;&lt;w:rPr&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i/&gt;&lt;/w:rPr&gt;&lt;m:t&gt;0&lt;/m:t&gt;&lt;/m:r&gt;&lt;/m:sub&gt;&lt;/m:sSub&gt;&lt;m:r&gt;&lt;w:rPr&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i/&gt;&lt;/w:rPr&gt;&lt;m:t&gt;1&lt;/m:t&gt;&lt;/m:r&gt;&lt;/m:sub&gt;&lt;/m:sSub&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i/&gt;&lt;/w:rPr&gt;&lt;m:t&gt;1&lt;/m:t&gt;&lt;/m:r&gt;&lt;/m:sub&gt;&lt;/m:sSub&gt;&lt;m:r&gt;&lt;w:rPr&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i/&gt;&lt;/w:rPr&gt;&lt;m:t&gt;2&lt;/m:t&gt;&lt;/m:r&gt;&lt;/m:sub&gt;&lt;/m:sSub&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i/&gt;&lt;/w:rPr&gt;&lt;m:t&gt;2&lt;/m:t&gt;&lt;/m:r&gt;&lt;/m:sub&gt;&lt;/m:sSub&gt;&lt;m:r&gt;&lt;w:rPr&gt;&lt;w:i/&gt;&lt;/w:rPr&gt;&lt;m:t&g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rFonts w:ascii=&quot;STIXGeneral-Regular&quot; w:h-ansi=&quot;STIXGeneral-Regular&quot; w:cs=&quot;STIXGeneral-Regular&quot;/&gt;&lt;wx:font wx:val=&quot;STIXGeneral-Regular&quot;/&gt;&lt;w:i/&gt;&lt;/w:rPr&gt;&lt;m:t&gt;n&lt;/m:t&gt;&lt;/m:r&gt;&lt;/m:sub&gt;&lt;/m:sSub&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rFonts w:ascii=&quot;STIXGeneral-Regular&quot; w:h-ansi=&quot;STIXGeneral-Regular&quot; w:cs=&quot;STIXGeneral-Regular&quot;/&gt;&lt;wx:font wx:val=&quot;STIXGeneral-Regular&quot;/&gt;&lt;w:i/&gt;&lt;/w:rPr&gt;&lt;m:t&gt;n&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Pr="007202D9">
        <w:instrText xml:space="preserve"> </w:instrText>
      </w:r>
      <w:r w:rsidRPr="007202D9">
        <w:fldChar w:fldCharType="separate"/>
      </w:r>
      <w:r w:rsidR="005F15BF">
        <w:rPr>
          <w:position w:val="-20"/>
        </w:rPr>
        <w:pict w14:anchorId="764743F9">
          <v:shape id="_x0000_i1038" type="#_x0000_t75" style="width:162.4pt;height:20.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200&quot;/&gt;&lt;w:stylePaneFormatFilter w:val=&quot;3F01&quot;/&gt;&lt;w:defaultTabStop w:val=&quot;708&quot;/&gt;&lt;w:autoHyphenation/&gt;&lt;w:hyphenationZone w:val=&quot;425&quot;/&gt;&lt;w:characterSpacingControl w:val=&quot;DontCompress&quot;/&gt;&lt;w:optimizeForBrowser/&gt;&lt;w:doNotSaveWebPagesAsSingleFile/&gt;&lt;w:savePreviewPicture/&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FC5127&quot;/&gt;&lt;wsp:rsid wsp:val=&quot;000030A1&quot;/&gt;&lt;wsp:rsid wsp:val=&quot;00011B01&quot;/&gt;&lt;wsp:rsid wsp:val=&quot;0001463A&quot;/&gt;&lt;wsp:rsid wsp:val=&quot;000165E3&quot;/&gt;&lt;wsp:rsid wsp:val=&quot;000202A6&quot;/&gt;&lt;wsp:rsid wsp:val=&quot;00022CD9&quot;/&gt;&lt;wsp:rsid wsp:val=&quot;00025BC9&quot;/&gt;&lt;wsp:rsid wsp:val=&quot;000345B4&quot;/&gt;&lt;wsp:rsid wsp:val=&quot;00045144&quot;/&gt;&lt;wsp:rsid wsp:val=&quot;000508DB&quot;/&gt;&lt;wsp:rsid wsp:val=&quot;0005383D&quot;/&gt;&lt;wsp:rsid wsp:val=&quot;00056FC4&quot;/&gt;&lt;wsp:rsid wsp:val=&quot;00070AE3&quot;/&gt;&lt;wsp:rsid wsp:val=&quot;00091F93&quot;/&gt;&lt;wsp:rsid wsp:val=&quot;00095AF7&quot;/&gt;&lt;wsp:rsid wsp:val=&quot;000A4C26&quot;/&gt;&lt;wsp:rsid wsp:val=&quot;000B6CAF&quot;/&gt;&lt;wsp:rsid wsp:val=&quot;000C20B3&quot;/&gt;&lt;wsp:rsid wsp:val=&quot;000C215E&quot;/&gt;&lt;wsp:rsid wsp:val=&quot;000C680F&quot;/&gt;&lt;wsp:rsid wsp:val=&quot;000C75F5&quot;/&gt;&lt;wsp:rsid wsp:val=&quot;000D21BA&quot;/&gt;&lt;wsp:rsid wsp:val=&quot;000D4AB3&quot;/&gt;&lt;wsp:rsid wsp:val=&quot;000D78A9&quot;/&gt;&lt;wsp:rsid wsp:val=&quot;000E14BC&quot;/&gt;&lt;wsp:rsid wsp:val=&quot;000E4CF4&quot;/&gt;&lt;wsp:rsid wsp:val=&quot;000E565D&quot;/&gt;&lt;wsp:rsid wsp:val=&quot;000E6A77&quot;/&gt;&lt;wsp:rsid wsp:val=&quot;00107B36&quot;/&gt;&lt;wsp:rsid wsp:val=&quot;0012064F&quot;/&gt;&lt;wsp:rsid wsp:val=&quot;0012459C&quot;/&gt;&lt;wsp:rsid wsp:val=&quot;00125750&quot;/&gt;&lt;wsp:rsid wsp:val=&quot;00126528&quot;/&gt;&lt;wsp:rsid wsp:val=&quot;00127FB8&quot;/&gt;&lt;wsp:rsid wsp:val=&quot;001301E2&quot;/&gt;&lt;wsp:rsid wsp:val=&quot;00132AB6&quot;/&gt;&lt;wsp:rsid wsp:val=&quot;00133D2D&quot;/&gt;&lt;wsp:rsid wsp:val=&quot;00150129&quot;/&gt;&lt;wsp:rsid wsp:val=&quot;00153BE5&quot;/&gt;&lt;wsp:rsid wsp:val=&quot;00153D62&quot;/&gt;&lt;wsp:rsid wsp:val=&quot;00156BE3&quot;/&gt;&lt;wsp:rsid wsp:val=&quot;00157AE8&quot;/&gt;&lt;wsp:rsid wsp:val=&quot;00173B53&quot;/&gt;&lt;wsp:rsid wsp:val=&quot;0018130E&quot;/&gt;&lt;wsp:rsid wsp:val=&quot;00184DCD&quot;/&gt;&lt;wsp:rsid wsp:val=&quot;00186FD3&quot;/&gt;&lt;wsp:rsid wsp:val=&quot;0019076C&quot;/&gt;&lt;wsp:rsid wsp:val=&quot;00190C26&quot;/&gt;&lt;wsp:rsid wsp:val=&quot;001943CE&quot;/&gt;&lt;wsp:rsid wsp:val=&quot;001A2F0F&quot;/&gt;&lt;wsp:rsid wsp:val=&quot;001B57E8&quot;/&gt;&lt;wsp:rsid wsp:val=&quot;001C3AD0&quot;/&gt;&lt;wsp:rsid wsp:val=&quot;001C46EA&quot;/&gt;&lt;wsp:rsid wsp:val=&quot;001C751C&quot;/&gt;&lt;wsp:rsid wsp:val=&quot;001E3EB0&quot;/&gt;&lt;wsp:rsid wsp:val=&quot;001E4F07&quot;/&gt;&lt;wsp:rsid wsp:val=&quot;0020414D&quot;/&gt;&lt;wsp:rsid wsp:val=&quot;002059D6&quot;/&gt;&lt;wsp:rsid wsp:val=&quot;00205D08&quot;/&gt;&lt;wsp:rsid wsp:val=&quot;00222A8E&quot;/&gt;&lt;wsp:rsid wsp:val=&quot;00225129&quot;/&gt;&lt;wsp:rsid wsp:val=&quot;002303F0&quot;/&gt;&lt;wsp:rsid wsp:val=&quot;00236CBB&quot;/&gt;&lt;wsp:rsid wsp:val=&quot;00254AF1&quot;/&gt;&lt;wsp:rsid wsp:val=&quot;00262B3F&quot;/&gt;&lt;wsp:rsid wsp:val=&quot;0026500B&quot;/&gt;&lt;wsp:rsid wsp:val=&quot;00267911&quot;/&gt;&lt;wsp:rsid wsp:val=&quot;00281BD7&quot;/&gt;&lt;wsp:rsid wsp:val=&quot;0029472A&quot;/&gt;&lt;wsp:rsid wsp:val=&quot;002A46C8&quot;/&gt;&lt;wsp:rsid wsp:val=&quot;002A4C8D&quot;/&gt;&lt;wsp:rsid wsp:val=&quot;002B0BC6&quot;/&gt;&lt;wsp:rsid wsp:val=&quot;002B0E8B&quot;/&gt;&lt;wsp:rsid wsp:val=&quot;002C01A4&quot;/&gt;&lt;wsp:rsid wsp:val=&quot;002C4692&quot;/&gt;&lt;wsp:rsid wsp:val=&quot;002D03AB&quot;/&gt;&lt;wsp:rsid wsp:val=&quot;002D78C1&quot;/&gt;&lt;wsp:rsid wsp:val=&quot;002E544A&quot;/&gt;&lt;wsp:rsid wsp:val=&quot;002F02C0&quot;/&gt;&lt;wsp:rsid wsp:val=&quot;002F62FC&quot;/&gt;&lt;wsp:rsid wsp:val=&quot;00311B4E&quot;/&gt;&lt;wsp:rsid wsp:val=&quot;003136D8&quot;/&gt;&lt;wsp:rsid wsp:val=&quot;003236EB&quot;/&gt;&lt;wsp:rsid wsp:val=&quot;00325BE0&quot;/&gt;&lt;wsp:rsid wsp:val=&quot;00326B37&quot;/&gt;&lt;wsp:rsid wsp:val=&quot;00327E00&quot;/&gt;&lt;wsp:rsid wsp:val=&quot;00342CAC&quot;/&gt;&lt;wsp:rsid wsp:val=&quot;003501DD&quot;/&gt;&lt;wsp:rsid wsp:val=&quot;00356C7D&quot;/&gt;&lt;wsp:rsid wsp:val=&quot;00364DF7&quot;/&gt;&lt;wsp:rsid wsp:val=&quot;00380DBA&quot;/&gt;&lt;wsp:rsid wsp:val=&quot;003902D5&quot;/&gt;&lt;wsp:rsid wsp:val=&quot;003C4863&quot;/&gt;&lt;wsp:rsid wsp:val=&quot;003D71A8&quot;/&gt;&lt;wsp:rsid wsp:val=&quot;003E1684&quot;/&gt;&lt;wsp:rsid wsp:val=&quot;003E1CC6&quot;/&gt;&lt;wsp:rsid wsp:val=&quot;003E57F5&quot;/&gt;&lt;wsp:rsid wsp:val=&quot;003F1293&quot;/&gt;&lt;wsp:rsid wsp:val=&quot;003F4A23&quot;/&gt;&lt;wsp:rsid wsp:val=&quot;003F50D6&quot;/&gt;&lt;wsp:rsid wsp:val=&quot;003F7C8D&quot;/&gt;&lt;wsp:rsid wsp:val=&quot;0040123B&quot;/&gt;&lt;wsp:rsid wsp:val=&quot;004068B7&quot;/&gt;&lt;wsp:rsid wsp:val=&quot;00410DCD&quot;/&gt;&lt;wsp:rsid wsp:val=&quot;00414AD9&quot;/&gt;&lt;wsp:rsid wsp:val=&quot;004313C5&quot;/&gt;&lt;wsp:rsid wsp:val=&quot;00436C1D&quot;/&gt;&lt;wsp:rsid wsp:val=&quot;0044482D&quot;/&gt;&lt;wsp:rsid wsp:val=&quot;00444B08&quot;/&gt;&lt;wsp:rsid wsp:val=&quot;00461F0C&quot;/&gt;&lt;wsp:rsid wsp:val=&quot;00465018&quot;/&gt;&lt;wsp:rsid wsp:val=&quot;00475602&quot;/&gt;&lt;wsp:rsid wsp:val=&quot;004827CE&quot;/&gt;&lt;wsp:rsid wsp:val=&quot;004843D4&quot;/&gt;&lt;wsp:rsid wsp:val=&quot;0048660A&quot;/&gt;&lt;wsp:rsid wsp:val=&quot;004A1536&quot;/&gt;&lt;wsp:rsid wsp:val=&quot;004B1DA9&quot;/&gt;&lt;wsp:rsid wsp:val=&quot;004C4182&quot;/&gt;&lt;wsp:rsid wsp:val=&quot;004F1728&quot;/&gt;&lt;wsp:rsid wsp:val=&quot;00501265&quot;/&gt;&lt;wsp:rsid wsp:val=&quot;00524C92&quot;/&gt;&lt;wsp:rsid wsp:val=&quot;00543517&quot;/&gt;&lt;wsp:rsid wsp:val=&quot;005607D5&quot;/&gt;&lt;wsp:rsid wsp:val=&quot;0056424E&quot;/&gt;&lt;wsp:rsid wsp:val=&quot;00567E48&quot;/&gt;&lt;wsp:rsid wsp:val=&quot;005B17D7&quot;/&gt;&lt;wsp:rsid wsp:val=&quot;005B1C47&quot;/&gt;&lt;wsp:rsid wsp:val=&quot;005C0D42&quot;/&gt;&lt;wsp:rsid wsp:val=&quot;005C121E&quot;/&gt;&lt;wsp:rsid wsp:val=&quot;005C6C8C&quot;/&gt;&lt;wsp:rsid wsp:val=&quot;005D026A&quot;/&gt;&lt;wsp:rsid wsp:val=&quot;005D1AC6&quot;/&gt;&lt;wsp:rsid wsp:val=&quot;005D3A39&quot;/&gt;&lt;wsp:rsid wsp:val=&quot;005E2727&quot;/&gt;&lt;wsp:rsid wsp:val=&quot;005E556F&quot;/&gt;&lt;wsp:rsid wsp:val=&quot;005E5F4F&quot;/&gt;&lt;wsp:rsid wsp:val=&quot;005F4682&quot;/&gt;&lt;wsp:rsid wsp:val=&quot;00601081&quot;/&gt;&lt;wsp:rsid wsp:val=&quot;00607DDA&quot;/&gt;&lt;wsp:rsid wsp:val=&quot;006277AE&quot;/&gt;&lt;wsp:rsid wsp:val=&quot;00641561&quot;/&gt;&lt;wsp:rsid wsp:val=&quot;0065107F&quot;/&gt;&lt;wsp:rsid wsp:val=&quot;0067050F&quot;/&gt;&lt;wsp:rsid wsp:val=&quot;00693D67&quot;/&gt;&lt;wsp:rsid wsp:val=&quot;0069681C&quot;/&gt;&lt;wsp:rsid wsp:val=&quot;006A02B2&quot;/&gt;&lt;wsp:rsid wsp:val=&quot;006A0B89&quot;/&gt;&lt;wsp:rsid wsp:val=&quot;006A595C&quot;/&gt;&lt;wsp:rsid wsp:val=&quot;006A688F&quot;/&gt;&lt;wsp:rsid wsp:val=&quot;006B3B5C&quot;/&gt;&lt;wsp:rsid wsp:val=&quot;006D3FF8&quot;/&gt;&lt;wsp:rsid wsp:val=&quot;006F00AB&quot;/&gt;&lt;wsp:rsid wsp:val=&quot;006F6F59&quot;/&gt;&lt;wsp:rsid wsp:val=&quot;007029F2&quot;/&gt;&lt;wsp:rsid wsp:val=&quot;00706436&quot;/&gt;&lt;wsp:rsid wsp:val=&quot;0071523E&quot;/&gt;&lt;wsp:rsid wsp:val=&quot;007202D9&quot;/&gt;&lt;wsp:rsid wsp:val=&quot;0072294F&quot;/&gt;&lt;wsp:rsid wsp:val=&quot;00730732&quot;/&gt;&lt;wsp:rsid wsp:val=&quot;00732800&quot;/&gt;&lt;wsp:rsid wsp:val=&quot;00737490&quot;/&gt;&lt;wsp:rsid wsp:val=&quot;00755308&quot;/&gt;&lt;wsp:rsid wsp:val=&quot;007641F2&quot;/&gt;&lt;wsp:rsid wsp:val=&quot;00771623&quot;/&gt;&lt;wsp:rsid wsp:val=&quot;00783FE7&quot;/&gt;&lt;wsp:rsid wsp:val=&quot;00790790&quot;/&gt;&lt;wsp:rsid wsp:val=&quot;007963A9&quot;/&gt;&lt;wsp:rsid wsp:val=&quot;007A07F6&quot;/&gt;&lt;wsp:rsid wsp:val=&quot;007A17EA&quot;/&gt;&lt;wsp:rsid wsp:val=&quot;007A1A23&quot;/&gt;&lt;wsp:rsid wsp:val=&quot;007A63B4&quot;/&gt;&lt;wsp:rsid wsp:val=&quot;007C3F13&quot;/&gt;&lt;wsp:rsid wsp:val=&quot;007D68AC&quot;/&gt;&lt;wsp:rsid wsp:val=&quot;007E32F3&quot;/&gt;&lt;wsp:rsid wsp:val=&quot;007E7078&quot;/&gt;&lt;wsp:rsid wsp:val=&quot;007E7C03&quot;/&gt;&lt;wsp:rsid wsp:val=&quot;007F1F7F&quot;/&gt;&lt;wsp:rsid wsp:val=&quot;00801DEF&quot;/&gt;&lt;wsp:rsid wsp:val=&quot;008128A6&quot;/&gt;&lt;wsp:rsid wsp:val=&quot;00816459&quot;/&gt;&lt;wsp:rsid wsp:val=&quot;008446D4&quot;/&gt;&lt;wsp:rsid wsp:val=&quot;0084745C&quot;/&gt;&lt;wsp:rsid wsp:val=&quot;0085449E&quot;/&gt;&lt;wsp:rsid wsp:val=&quot;008630DB&quot;/&gt;&lt;wsp:rsid wsp:val=&quot;008637F1&quot;/&gt;&lt;wsp:rsid wsp:val=&quot;00864D13&quot;/&gt;&lt;wsp:rsid wsp:val=&quot;00881EEC&quot;/&gt;&lt;wsp:rsid wsp:val=&quot;008B361B&quot;/&gt;&lt;wsp:rsid wsp:val=&quot;008C24B4&quot;/&gt;&lt;wsp:rsid wsp:val=&quot;008D3C48&quot;/&gt;&lt;wsp:rsid wsp:val=&quot;008E0764&quot;/&gt;&lt;wsp:rsid wsp:val=&quot;008F5A24&quot;/&gt;&lt;wsp:rsid wsp:val=&quot;009107C7&quot;/&gt;&lt;wsp:rsid wsp:val=&quot;00927109&quot;/&gt;&lt;wsp:rsid wsp:val=&quot;00941D0C&quot;/&gt;&lt;wsp:rsid wsp:val=&quot;00945EC0&quot;/&gt;&lt;wsp:rsid wsp:val=&quot;00953592&quot;/&gt;&lt;wsp:rsid wsp:val=&quot;00953E90&quot;/&gt;&lt;wsp:rsid wsp:val=&quot;00961E1F&quot;/&gt;&lt;wsp:rsid wsp:val=&quot;00962D2D&quot;/&gt;&lt;wsp:rsid wsp:val=&quot;00965770&quot;/&gt;&lt;wsp:rsid wsp:val=&quot;00965E4A&quot;/&gt;&lt;wsp:rsid wsp:val=&quot;009716EE&quot;/&gt;&lt;wsp:rsid wsp:val=&quot;00984535&quot;/&gt;&lt;wsp:rsid wsp:val=&quot;0098723B&quot;/&gt;&lt;wsp:rsid wsp:val=&quot;00991943&quot;/&gt;&lt;wsp:rsid wsp:val=&quot;009919C3&quot;/&gt;&lt;wsp:rsid wsp:val=&quot;009A32DB&quot;/&gt;&lt;wsp:rsid wsp:val=&quot;009B52C8&quot;/&gt;&lt;wsp:rsid wsp:val=&quot;009C02B4&quot;/&gt;&lt;wsp:rsid wsp:val=&quot;009D22CF&quot;/&gt;&lt;wsp:rsid wsp:val=&quot;009D768A&quot;/&gt;&lt;wsp:rsid wsp:val=&quot;009E218F&quot;/&gt;&lt;wsp:rsid wsp:val=&quot;009E3DDB&quot;/&gt;&lt;wsp:rsid wsp:val=&quot;00A01E2F&quot;/&gt;&lt;wsp:rsid wsp:val=&quot;00A156B4&quot;/&gt;&lt;wsp:rsid wsp:val=&quot;00A33499&quot;/&gt;&lt;wsp:rsid wsp:val=&quot;00A41F49&quot;/&gt;&lt;wsp:rsid wsp:val=&quot;00A44426&quot;/&gt;&lt;wsp:rsid wsp:val=&quot;00A44600&quot;/&gt;&lt;wsp:rsid wsp:val=&quot;00A5233F&quot;/&gt;&lt;wsp:rsid wsp:val=&quot;00A549AD&quot;/&gt;&lt;wsp:rsid wsp:val=&quot;00A565A1&quot;/&gt;&lt;wsp:rsid wsp:val=&quot;00A64B96&quot;/&gt;&lt;wsp:rsid wsp:val=&quot;00A71A30&quot;/&gt;&lt;wsp:rsid wsp:val=&quot;00A85788&quot;/&gt;&lt;wsp:rsid wsp:val=&quot;00A92056&quot;/&gt;&lt;wsp:rsid wsp:val=&quot;00A9212D&quot;/&gt;&lt;wsp:rsid wsp:val=&quot;00AA0961&quot;/&gt;&lt;wsp:rsid wsp:val=&quot;00AA73A4&quot;/&gt;&lt;wsp:rsid wsp:val=&quot;00AB1E69&quot;/&gt;&lt;wsp:rsid wsp:val=&quot;00AB3E51&quot;/&gt;&lt;wsp:rsid wsp:val=&quot;00AC3F2F&quot;/&gt;&lt;wsp:rsid wsp:val=&quot;00AC7DAC&quot;/&gt;&lt;wsp:rsid wsp:val=&quot;00AD17CC&quot;/&gt;&lt;wsp:rsid wsp:val=&quot;00AE07EE&quot;/&gt;&lt;wsp:rsid wsp:val=&quot;00AE71F1&quot;/&gt;&lt;wsp:rsid wsp:val=&quot;00B00C49&quot;/&gt;&lt;wsp:rsid wsp:val=&quot;00B02EBA&quot;/&gt;&lt;wsp:rsid wsp:val=&quot;00B248F7&quot;/&gt;&lt;wsp:rsid wsp:val=&quot;00B36A93&quot;/&gt;&lt;wsp:rsid wsp:val=&quot;00B60DD2&quot;/&gt;&lt;wsp:rsid wsp:val=&quot;00B70F14&quot;/&gt;&lt;wsp:rsid wsp:val=&quot;00B71238&quot;/&gt;&lt;wsp:rsid wsp:val=&quot;00B77A26&quot;/&gt;&lt;wsp:rsid wsp:val=&quot;00B80463&quot;/&gt;&lt;wsp:rsid wsp:val=&quot;00B87C0C&quot;/&gt;&lt;wsp:rsid wsp:val=&quot;00B92872&quot;/&gt;&lt;wsp:rsid wsp:val=&quot;00B96259&quot;/&gt;&lt;wsp:rsid wsp:val=&quot;00B96AFB&quot;/&gt;&lt;wsp:rsid wsp:val=&quot;00BA325F&quot;/&gt;&lt;wsp:rsid wsp:val=&quot;00BA37F6&quot;/&gt;&lt;wsp:rsid wsp:val=&quot;00BA66FC&quot;/&gt;&lt;wsp:rsid wsp:val=&quot;00BB2586&quot;/&gt;&lt;wsp:rsid wsp:val=&quot;00BB3FB4&quot;/&gt;&lt;wsp:rsid wsp:val=&quot;00BB52AD&quot;/&gt;&lt;wsp:rsid wsp:val=&quot;00BD50EA&quot;/&gt;&lt;wsp:rsid wsp:val=&quot;00BD5C72&quot;/&gt;&lt;wsp:rsid wsp:val=&quot;00BE2738&quot;/&gt;&lt;wsp:rsid wsp:val=&quot;00BE2ED9&quot;/&gt;&lt;wsp:rsid wsp:val=&quot;00BE3BE2&quot;/&gt;&lt;wsp:rsid wsp:val=&quot;00BE51D4&quot;/&gt;&lt;wsp:rsid wsp:val=&quot;00BE7237&quot;/&gt;&lt;wsp:rsid wsp:val=&quot;00BF4877&quot;/&gt;&lt;wsp:rsid wsp:val=&quot;00BF49C6&quot;/&gt;&lt;wsp:rsid wsp:val=&quot;00C01201&quot;/&gt;&lt;wsp:rsid wsp:val=&quot;00C02BA2&quot;/&gt;&lt;wsp:rsid wsp:val=&quot;00C03F64&quot;/&gt;&lt;wsp:rsid wsp:val=&quot;00C05C6F&quot;/&gt;&lt;wsp:rsid wsp:val=&quot;00C0637E&quot;/&gt;&lt;wsp:rsid wsp:val=&quot;00C10ED0&quot;/&gt;&lt;wsp:rsid wsp:val=&quot;00C215A9&quot;/&gt;&lt;wsp:rsid wsp:val=&quot;00C3412B&quot;/&gt;&lt;wsp:rsid wsp:val=&quot;00C3432C&quot;/&gt;&lt;wsp:rsid wsp:val=&quot;00C607F3&quot;/&gt;&lt;wsp:rsid wsp:val=&quot;00C61A85&quot;/&gt;&lt;wsp:rsid wsp:val=&quot;00C65DE5&quot;/&gt;&lt;wsp:rsid wsp:val=&quot;00C71297&quot;/&gt;&lt;wsp:rsid wsp:val=&quot;00C73141&quot;/&gt;&lt;wsp:rsid wsp:val=&quot;00C77109&quot;/&gt;&lt;wsp:rsid wsp:val=&quot;00C80035&quot;/&gt;&lt;wsp:rsid wsp:val=&quot;00C96BDA&quot;/&gt;&lt;wsp:rsid wsp:val=&quot;00CA01FC&quot;/&gt;&lt;wsp:rsid wsp:val=&quot;00CB7A67&quot;/&gt;&lt;wsp:rsid wsp:val=&quot;00CD0E62&quot;/&gt;&lt;wsp:rsid wsp:val=&quot;00CD345C&quot;/&gt;&lt;wsp:rsid wsp:val=&quot;00CE1598&quot;/&gt;&lt;wsp:rsid wsp:val=&quot;00CE7A3C&quot;/&gt;&lt;wsp:rsid wsp:val=&quot;00CF0171&quot;/&gt;&lt;wsp:rsid wsp:val=&quot;00CF073F&quot;/&gt;&lt;wsp:rsid wsp:val=&quot;00CF2C28&quot;/&gt;&lt;wsp:rsid wsp:val=&quot;00CF5368&quot;/&gt;&lt;wsp:rsid wsp:val=&quot;00D0688F&quot;/&gt;&lt;wsp:rsid wsp:val=&quot;00D07287&quot;/&gt;&lt;wsp:rsid wsp:val=&quot;00D10A6F&quot;/&gt;&lt;wsp:rsid wsp:val=&quot;00D14721&quot;/&gt;&lt;wsp:rsid wsp:val=&quot;00D16007&quot;/&gt;&lt;wsp:rsid wsp:val=&quot;00D172E1&quot;/&gt;&lt;wsp:rsid wsp:val=&quot;00D2330C&quot;/&gt;&lt;wsp:rsid wsp:val=&quot;00D37EA3&quot;/&gt;&lt;wsp:rsid wsp:val=&quot;00D52CFE&quot;/&gt;&lt;wsp:rsid wsp:val=&quot;00D5584F&quot;/&gt;&lt;wsp:rsid wsp:val=&quot;00D63BEE&quot;/&gt;&lt;wsp:rsid wsp:val=&quot;00D81775&quot;/&gt;&lt;wsp:rsid wsp:val=&quot;00D87D2D&quot;/&gt;&lt;wsp:rsid wsp:val=&quot;00D91FD0&quot;/&gt;&lt;wsp:rsid wsp:val=&quot;00DB1D65&quot;/&gt;&lt;wsp:rsid wsp:val=&quot;00DB2C5F&quot;/&gt;&lt;wsp:rsid wsp:val=&quot;00DC7016&quot;/&gt;&lt;wsp:rsid wsp:val=&quot;00DC762D&quot;/&gt;&lt;wsp:rsid wsp:val=&quot;00DD4CA9&quot;/&gt;&lt;wsp:rsid wsp:val=&quot;00DF1FD2&quot;/&gt;&lt;wsp:rsid wsp:val=&quot;00E01E31&quot;/&gt;&lt;wsp:rsid wsp:val=&quot;00E02B2A&quot;/&gt;&lt;wsp:rsid wsp:val=&quot;00E0438B&quot;/&gt;&lt;wsp:rsid wsp:val=&quot;00E07D3A&quot;/&gt;&lt;wsp:rsid wsp:val=&quot;00E25EB8&quot;/&gt;&lt;wsp:rsid wsp:val=&quot;00E310EE&quot;/&gt;&lt;wsp:rsid wsp:val=&quot;00E322B7&quot;/&gt;&lt;wsp:rsid wsp:val=&quot;00E412D0&quot;/&gt;&lt;wsp:rsid wsp:val=&quot;00E426C2&quot;/&gt;&lt;wsp:rsid wsp:val=&quot;00E47BFA&quot;/&gt;&lt;wsp:rsid wsp:val=&quot;00E504E7&quot;/&gt;&lt;wsp:rsid wsp:val=&quot;00E51742&quot;/&gt;&lt;wsp:rsid wsp:val=&quot;00E616E9&quot;/&gt;&lt;wsp:rsid wsp:val=&quot;00E6201A&quot;/&gt;&lt;wsp:rsid wsp:val=&quot;00E642B4&quot;/&gt;&lt;wsp:rsid wsp:val=&quot;00E72339&quot;/&gt;&lt;wsp:rsid wsp:val=&quot;00E75EE6&quot;/&gt;&lt;wsp:rsid wsp:val=&quot;00E848F3&quot;/&gt;&lt;wsp:rsid wsp:val=&quot;00E8498F&quot;/&gt;&lt;wsp:rsid wsp:val=&quot;00EA1534&quot;/&gt;&lt;wsp:rsid wsp:val=&quot;00EA2603&quot;/&gt;&lt;wsp:rsid wsp:val=&quot;00EA5287&quot;/&gt;&lt;wsp:rsid wsp:val=&quot;00EC43CE&quot;/&gt;&lt;wsp:rsid wsp:val=&quot;00EE16B2&quot;/&gt;&lt;wsp:rsid wsp:val=&quot;00EE4999&quot;/&gt;&lt;wsp:rsid wsp:val=&quot;00EE6A03&quot;/&gt;&lt;wsp:rsid wsp:val=&quot;00EF0DAB&quot;/&gt;&lt;wsp:rsid wsp:val=&quot;00EF442A&quot;/&gt;&lt;wsp:rsid wsp:val=&quot;00F04087&quot;/&gt;&lt;wsp:rsid wsp:val=&quot;00F04AB8&quot;/&gt;&lt;wsp:rsid wsp:val=&quot;00F1315B&quot;/&gt;&lt;wsp:rsid wsp:val=&quot;00F16DEA&quot;/&gt;&lt;wsp:rsid wsp:val=&quot;00F21CE5&quot;/&gt;&lt;wsp:rsid wsp:val=&quot;00F3081A&quot;/&gt;&lt;wsp:rsid wsp:val=&quot;00F367CB&quot;/&gt;&lt;wsp:rsid wsp:val=&quot;00F43A5D&quot;/&gt;&lt;wsp:rsid wsp:val=&quot;00F44484&quot;/&gt;&lt;wsp:rsid wsp:val=&quot;00F46778&quot;/&gt;&lt;wsp:rsid wsp:val=&quot;00F664B0&quot;/&gt;&lt;wsp:rsid wsp:val=&quot;00F91527&quot;/&gt;&lt;wsp:rsid wsp:val=&quot;00FA25A3&quot;/&gt;&lt;wsp:rsid wsp:val=&quot;00FA3310&quot;/&gt;&lt;wsp:rsid wsp:val=&quot;00FA6BDE&quot;/&gt;&lt;wsp:rsid wsp:val=&quot;00FB1013&quot;/&gt;&lt;wsp:rsid wsp:val=&quot;00FC5127&quot;/&gt;&lt;wsp:rsid wsp:val=&quot;00FD39DD&quot;/&gt;&lt;wsp:rsid wsp:val=&quot;00FE31AA&quot;/&gt;&lt;wsp:rsid wsp:val=&quot;00FE6AF7&quot;/&gt;&lt;/wsp:rsids&gt;&lt;/w:docPr&gt;&lt;w:body&gt;&lt;wx:sect&gt;&lt;w:p wsp:rsidR=&quot;00000000&quot; wsp:rsidRDefault=&quot;00380DBA&quot; wsp:rsidP=&quot;00380DBA&quot;&gt;&lt;m:oMathPara&gt;&lt;m:oMath&gt;&lt;m:r&gt;&lt;w:rPr&gt;&lt;w:rFonts w:ascii=&quot;Cambria Math&quot; w:h-ansi=&quot;Cambria Math&quot;/&gt;&lt;wx:font wx:val=&quot;Cambria Math&quot;/&gt;&lt;w:i/&gt;&lt;/w:rPr&gt;&lt;m:t&gt;Y&lt;/m:t&gt;&lt;/m:r&gt;&lt;m:r&gt;&lt;w:rPr&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i/&gt;&lt;/w:rPr&gt;&lt;m:t&gt;0&lt;/m:t&gt;&lt;/m:r&gt;&lt;/m:sub&gt;&lt;/m:sSub&gt;&lt;m:r&gt;&lt;w:rPr&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i/&gt;&lt;/w:rPr&gt;&lt;m:t&gt;1&lt;/m:t&gt;&lt;/m:r&gt;&lt;/m:sub&gt;&lt;/m:sSub&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i/&gt;&lt;/w:rPr&gt;&lt;m:t&gt;1&lt;/m:t&gt;&lt;/m:r&gt;&lt;/m:sub&gt;&lt;/m:sSub&gt;&lt;m:r&gt;&lt;w:rPr&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i/&gt;&lt;/w:rPr&gt;&lt;m:t&gt;2&lt;/m:t&gt;&lt;/m:r&gt;&lt;/m:sub&gt;&lt;/m:sSub&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i/&gt;&lt;/w:rPr&gt;&lt;m:t&gt;2&lt;/m:t&gt;&lt;/m:r&gt;&lt;/m:sub&gt;&lt;/m:sSub&gt;&lt;m:r&gt;&lt;w:rPr&gt;&lt;w:i/&gt;&lt;/w:rPr&gt;&lt;m:t&g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rFonts w:ascii=&quot;STIXGeneral-Regular&quot; w:h-ansi=&quot;STIXGeneral-Regular&quot; w:cs=&quot;STIXGeneral-Regular&quot;/&gt;&lt;wx:font wx:val=&quot;STIXGeneral-Regular&quot;/&gt;&lt;w:i/&gt;&lt;/w:rPr&gt;&lt;m:t&gt;n&lt;/m:t&gt;&lt;/m:r&gt;&lt;/m:sub&gt;&lt;/m:sSub&gt;&lt;m:sSub&gt;&lt;m:sSubPr&gt;&lt;m:ctrlPr&gt;&lt;w:rPr&gt;&lt;w:rFonts w:ascii=&quot;Cambria Math&quot; w:h-ansi=&quot;Cambria Math&quot;/&gt;&lt;wx:font wx:val=&quot;Cambria Math&quot;/&gt;&lt;w:i/&gt;&lt;/w:rPr&gt;&lt;/m:ctrlPr&gt;&lt;/m:sSubPr&gt;&lt;m:e&gt;&lt;m:r&gt;&lt;w:rPr&gt;&lt;w:rFonts w:ascii=&quot;STIXGeneral-Regular&quot; w:h-ansi=&quot;STIXGeneral-Regular&quot; w:cs=&quot;STIXGeneral-Regular&quot;/&gt;&lt;wx:font wx:val=&quot;STIXGeneral-Regular&quot;/&gt;&lt;w:i/&gt;&lt;/w:rPr&gt;&lt;m:t&gt;x&lt;/m:t&gt;&lt;/m:r&gt;&lt;/m:e&gt;&lt;m:sub&gt;&lt;m:r&gt;&lt;w:rPr&gt;&lt;w:rFonts w:ascii=&quot;STIXGeneral-Regular&quot; w:h-ansi=&quot;STIXGeneral-Regular&quot; w:cs=&quot;STIXGeneral-Regular&quot;/&gt;&lt;wx:font wx:val=&quot;STIXGeneral-Regular&quot;/&gt;&lt;w:i/&gt;&lt;/w:rPr&gt;&lt;m:t&gt;n&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Pr="007202D9">
        <w:fldChar w:fldCharType="end"/>
      </w:r>
      <w:r w:rsidR="00EF0DAB">
        <w:t xml:space="preserve"> , ahol</w:t>
      </w:r>
    </w:p>
    <w:p w14:paraId="01F4DCC1" w14:textId="66E13203" w:rsidR="00EF0DAB" w:rsidRPr="00EF0DAB" w:rsidRDefault="00EF0DAB" w:rsidP="00133D2D">
      <w:pPr>
        <w:pStyle w:val="Szdszveg"/>
      </w:pPr>
      <w:r w:rsidRPr="00EF0DAB">
        <w:t>xn értékei a magyarázóváltozók értékeit, Bx pedig a hozzájuktartozó koefficienseket jelöli.</w:t>
      </w:r>
    </w:p>
    <w:p w14:paraId="407715FD" w14:textId="1B3569C6" w:rsidR="00B87C0C" w:rsidRPr="00364DF7" w:rsidRDefault="00EF0DAB" w:rsidP="00133D2D">
      <w:pPr>
        <w:pStyle w:val="Szdszveg"/>
        <w:rPr>
          <w:i/>
        </w:rPr>
      </w:pPr>
      <w:r>
        <w:rPr>
          <w:i/>
        </w:rPr>
        <w:t xml:space="preserve">A </w:t>
      </w:r>
      <w:r w:rsidR="00B87C0C" w:rsidRPr="00364DF7">
        <w:rPr>
          <w:i/>
        </w:rPr>
        <w:t xml:space="preserve">szekunder kutatás </w:t>
      </w:r>
      <w:r w:rsidR="00364DF7" w:rsidRPr="00364DF7">
        <w:rPr>
          <w:b/>
          <w:i/>
        </w:rPr>
        <w:t>hipotézise</w:t>
      </w:r>
      <w:r w:rsidR="00364DF7" w:rsidRPr="00364DF7">
        <w:rPr>
          <w:i/>
        </w:rPr>
        <w:t>,</w:t>
      </w:r>
      <w:r w:rsidR="00B87C0C" w:rsidRPr="00364DF7">
        <w:rPr>
          <w:i/>
        </w:rPr>
        <w:t xml:space="preserve"> hogy az általam kiválasz</w:t>
      </w:r>
      <w:r w:rsidR="004827CE">
        <w:rPr>
          <w:i/>
        </w:rPr>
        <w:t>t</w:t>
      </w:r>
      <w:r w:rsidR="00B87C0C" w:rsidRPr="00364DF7">
        <w:rPr>
          <w:i/>
        </w:rPr>
        <w:t>ott magyarázóvál</w:t>
      </w:r>
      <w:r w:rsidR="00364DF7" w:rsidRPr="00364DF7">
        <w:rPr>
          <w:i/>
        </w:rPr>
        <w:t>tozók hatással vannak a bicikli</w:t>
      </w:r>
      <w:r w:rsidR="00B87C0C" w:rsidRPr="00364DF7">
        <w:rPr>
          <w:i/>
        </w:rPr>
        <w:t xml:space="preserve">bérlések számára. </w:t>
      </w:r>
    </w:p>
    <w:p w14:paraId="0A874546" w14:textId="3CBFA307" w:rsidR="00133D2D" w:rsidRDefault="001C3AD0" w:rsidP="00133D2D">
      <w:pPr>
        <w:pStyle w:val="Szdcmsor3"/>
      </w:pPr>
      <w:bookmarkStart w:id="25" w:name="_Toc293406083"/>
      <w:r>
        <w:t>Az eredmény</w:t>
      </w:r>
      <w:r w:rsidR="00133D2D">
        <w:t xml:space="preserve">változó </w:t>
      </w:r>
      <w:r w:rsidR="002B0BC6">
        <w:t>meghatározása</w:t>
      </w:r>
      <w:bookmarkEnd w:id="25"/>
    </w:p>
    <w:p w14:paraId="330EE1E5" w14:textId="0850EF14" w:rsidR="00F3081A" w:rsidRDefault="004827CE" w:rsidP="007641F2">
      <w:pPr>
        <w:pStyle w:val="Szdszveg"/>
      </w:pPr>
      <w:r>
        <w:t>Szakdolgozatom a MOL Bubi-</w:t>
      </w:r>
      <w:r w:rsidR="007641F2">
        <w:t xml:space="preserve">bérlők elégedettségét vizsgálja, mindazonáltal jelen esetben ennek definiciója úgy alakul, hogy a lineáris regressziós modell létrehozásához kijelentjük, hogy </w:t>
      </w:r>
      <w:r w:rsidR="00F3081A">
        <w:t>a bérlések száma az elégedett felhasznál</w:t>
      </w:r>
      <w:r w:rsidR="001C3AD0">
        <w:t>ók számával arányos.</w:t>
      </w:r>
      <w:r w:rsidR="00F3081A">
        <w:t xml:space="preserve"> </w:t>
      </w:r>
      <w:r w:rsidR="007641F2">
        <w:t xml:space="preserve">Így a biciklibérlések számát jelöltük ki eredményváltozónak. </w:t>
      </w:r>
    </w:p>
    <w:p w14:paraId="45679D6B" w14:textId="77777777" w:rsidR="00F3081A" w:rsidRPr="00F3081A" w:rsidRDefault="00F3081A" w:rsidP="00F3081A">
      <w:pPr>
        <w:pStyle w:val="Szdszveg"/>
      </w:pPr>
    </w:p>
    <w:p w14:paraId="02FBBAC6" w14:textId="292D131C" w:rsidR="00133D2D" w:rsidRDefault="001C3AD0" w:rsidP="00F3081A">
      <w:pPr>
        <w:pStyle w:val="Szdcmsor3"/>
      </w:pPr>
      <w:bookmarkStart w:id="26" w:name="_Toc293406084"/>
      <w:r>
        <w:lastRenderedPageBreak/>
        <w:t>A magyarázó</w:t>
      </w:r>
      <w:r w:rsidR="00133D2D">
        <w:t>változó</w:t>
      </w:r>
      <w:r>
        <w:t>k</w:t>
      </w:r>
      <w:r w:rsidR="00133D2D">
        <w:t xml:space="preserve"> kiválasztása</w:t>
      </w:r>
      <w:bookmarkEnd w:id="26"/>
    </w:p>
    <w:p w14:paraId="38F7E55B" w14:textId="17E235C1" w:rsidR="007641F2" w:rsidRPr="001C3AD0" w:rsidRDefault="00F3081A" w:rsidP="007641F2">
      <w:pPr>
        <w:pStyle w:val="Szdszveg"/>
        <w:rPr>
          <w:color w:val="FF0000"/>
        </w:rPr>
      </w:pPr>
      <w:r>
        <w:t xml:space="preserve">Kiindulópontként több olyan </w:t>
      </w:r>
      <w:r w:rsidR="00267911">
        <w:t xml:space="preserve">külső </w:t>
      </w:r>
      <w:r>
        <w:t>tényezőt is felsorakoztattunk, amelyek feltételezhetően be</w:t>
      </w:r>
      <w:r w:rsidR="001C3AD0">
        <w:t>folyásolják a bicikli</w:t>
      </w:r>
      <w:r>
        <w:t xml:space="preserve">bérlések számát. Az időjárási jelenségek, a hétköznapok megoszlása, </w:t>
      </w:r>
      <w:r w:rsidR="000E6A77">
        <w:t xml:space="preserve">a </w:t>
      </w:r>
      <w:r>
        <w:t>Ferihegyre érkező utasok száma, a fővárosi tömegközlekedési eszközök meghibásodásainak szám</w:t>
      </w:r>
      <w:r w:rsidR="000E6A77">
        <w:t xml:space="preserve">a, mind megannyi felmerülő lehetőség volt. </w:t>
      </w:r>
      <w:r w:rsidR="004827CE">
        <w:t>(Az utóbbiak végül azért maradtak ki a vizsgálatból, mert semmilyen adatbázis ezekkel kapcsolatban nem állt a rendelkezésemre.)</w:t>
      </w:r>
    </w:p>
    <w:p w14:paraId="7FE79BE1" w14:textId="5806B0DB" w:rsidR="00F3081A" w:rsidRDefault="00267911" w:rsidP="00F3081A">
      <w:pPr>
        <w:pStyle w:val="Szdszveg"/>
      </w:pPr>
      <w:r>
        <w:t xml:space="preserve">A külső, az időjáráshoz kapcsolódó tényezők közül az alábbi tizenhármat választottam ki magyarázó tényezőként: </w:t>
      </w:r>
    </w:p>
    <w:p w14:paraId="7CD3EC67" w14:textId="266262C7" w:rsidR="00524C92" w:rsidRDefault="00205D08" w:rsidP="00D87D2D">
      <w:pPr>
        <w:pStyle w:val="Szdfelsorols"/>
      </w:pPr>
      <w:r>
        <w:t xml:space="preserve">Napi </w:t>
      </w:r>
      <w:r w:rsidR="00524C92">
        <w:t xml:space="preserve">maximum hőmérséklet </w:t>
      </w:r>
      <w:r w:rsidR="00524C92" w:rsidRPr="00524C92">
        <w:rPr>
          <w:vertAlign w:val="superscript"/>
        </w:rPr>
        <w:t>0</w:t>
      </w:r>
      <w:r w:rsidR="00524C92">
        <w:t>C</w:t>
      </w:r>
    </w:p>
    <w:p w14:paraId="786470D9" w14:textId="609DE479" w:rsidR="00F3081A" w:rsidRDefault="00524C92" w:rsidP="00D87D2D">
      <w:pPr>
        <w:pStyle w:val="Szdfelsorols"/>
      </w:pPr>
      <w:r>
        <w:t xml:space="preserve">Napi </w:t>
      </w:r>
      <w:r w:rsidR="00205D08">
        <w:t xml:space="preserve">minimum </w:t>
      </w:r>
      <w:r w:rsidR="00D87D2D">
        <w:t xml:space="preserve">hőmérséklet </w:t>
      </w:r>
      <w:r w:rsidRPr="00524C92">
        <w:rPr>
          <w:vertAlign w:val="superscript"/>
        </w:rPr>
        <w:t>0</w:t>
      </w:r>
      <w:r>
        <w:t>C</w:t>
      </w:r>
    </w:p>
    <w:p w14:paraId="3107CB93" w14:textId="454466FF" w:rsidR="00205D08" w:rsidRDefault="00205D08" w:rsidP="00D87D2D">
      <w:pPr>
        <w:pStyle w:val="Szdfelsorols"/>
      </w:pPr>
      <w:r>
        <w:t>24 órás átlaghőmérséklet</w:t>
      </w:r>
      <w:r w:rsidR="00524C92">
        <w:t xml:space="preserve"> </w:t>
      </w:r>
      <w:r w:rsidR="00524C92" w:rsidRPr="00524C92">
        <w:rPr>
          <w:vertAlign w:val="superscript"/>
        </w:rPr>
        <w:t>0</w:t>
      </w:r>
      <w:r w:rsidR="00524C92">
        <w:t>C</w:t>
      </w:r>
    </w:p>
    <w:p w14:paraId="0FA47A32" w14:textId="589F4D05" w:rsidR="00205D08" w:rsidRDefault="00205D08" w:rsidP="00D87D2D">
      <w:pPr>
        <w:pStyle w:val="Szdfelsorols"/>
      </w:pPr>
      <w:r>
        <w:t xml:space="preserve">24 órás átlag harmatpont </w:t>
      </w:r>
    </w:p>
    <w:p w14:paraId="1BA26C47" w14:textId="725A9A12" w:rsidR="00205D08" w:rsidRDefault="00205D08" w:rsidP="00D87D2D">
      <w:pPr>
        <w:pStyle w:val="Szdfelsorols"/>
      </w:pPr>
      <w:r>
        <w:t>24 órás relatív nedvesség</w:t>
      </w:r>
    </w:p>
    <w:p w14:paraId="0D7750FC" w14:textId="78A8F847" w:rsidR="00205D08" w:rsidRDefault="000E6A77" w:rsidP="00D87D2D">
      <w:pPr>
        <w:pStyle w:val="Szdfelsorols"/>
      </w:pPr>
      <w:r>
        <w:t>Széli</w:t>
      </w:r>
      <w:r w:rsidR="00205D08">
        <w:t>rány COS-ban mérve</w:t>
      </w:r>
    </w:p>
    <w:p w14:paraId="52CDA2B9" w14:textId="55CAAE08" w:rsidR="00205D08" w:rsidRDefault="00205D08" w:rsidP="00D87D2D">
      <w:pPr>
        <w:pStyle w:val="Szdfelsorols"/>
      </w:pPr>
      <w:r>
        <w:t>Átlagszél</w:t>
      </w:r>
    </w:p>
    <w:p w14:paraId="209DA078" w14:textId="5B833CD3" w:rsidR="00205D08" w:rsidRDefault="00205D08" w:rsidP="00D87D2D">
      <w:pPr>
        <w:pStyle w:val="Szdfelsorols"/>
      </w:pPr>
      <w:r>
        <w:t xml:space="preserve">Légnyomás </w:t>
      </w:r>
    </w:p>
    <w:p w14:paraId="5F67C7D2" w14:textId="54C15546" w:rsidR="00205D08" w:rsidRDefault="00205D08" w:rsidP="00D87D2D">
      <w:pPr>
        <w:pStyle w:val="Szdfelsorols"/>
      </w:pPr>
      <w:r>
        <w:t xml:space="preserve">Csapadék </w:t>
      </w:r>
    </w:p>
    <w:p w14:paraId="0EEB9F16" w14:textId="17F14A7B" w:rsidR="00205D08" w:rsidRDefault="00205D08" w:rsidP="00D87D2D">
      <w:pPr>
        <w:pStyle w:val="Szdfelsorols"/>
      </w:pPr>
      <w:r>
        <w:t>Felhőzet (x/8)</w:t>
      </w:r>
    </w:p>
    <w:p w14:paraId="7CE62819" w14:textId="1EC30150" w:rsidR="00205D08" w:rsidRDefault="00205D08" w:rsidP="00D87D2D">
      <w:pPr>
        <w:pStyle w:val="Szdfelsorols"/>
      </w:pPr>
      <w:r>
        <w:t>Alacsony szintű felhők (1/</w:t>
      </w:r>
      <w:r w:rsidR="00D87D2D">
        <w:t>8)</w:t>
      </w:r>
    </w:p>
    <w:p w14:paraId="70117EF2" w14:textId="3A162F7B" w:rsidR="00D87D2D" w:rsidRDefault="00D87D2D" w:rsidP="00D87D2D">
      <w:pPr>
        <w:pStyle w:val="Szdfelsorols"/>
      </w:pPr>
      <w:r>
        <w:t>Napos órák száma</w:t>
      </w:r>
    </w:p>
    <w:p w14:paraId="6A3FF223" w14:textId="32A0218D" w:rsidR="00D87D2D" w:rsidRDefault="00D87D2D" w:rsidP="00D87D2D">
      <w:pPr>
        <w:pStyle w:val="Szdfelsorols"/>
      </w:pPr>
      <w:r>
        <w:t xml:space="preserve">Látótávolság </w:t>
      </w:r>
    </w:p>
    <w:p w14:paraId="53F52749" w14:textId="13BBB720" w:rsidR="00D87D2D" w:rsidRDefault="00D87D2D" w:rsidP="00F3081A">
      <w:pPr>
        <w:pStyle w:val="Szdszveg"/>
      </w:pPr>
      <w:r>
        <w:t>Ezen</w:t>
      </w:r>
      <w:r w:rsidR="000E6A77">
        <w:t xml:space="preserve"> </w:t>
      </w:r>
      <w:r>
        <w:t xml:space="preserve">kívül két dummy változót is </w:t>
      </w:r>
      <w:r w:rsidR="0044482D">
        <w:t>beiktattunk. Ha az adott nap hét</w:t>
      </w:r>
      <w:r>
        <w:t>köznapra esett</w:t>
      </w:r>
      <w:r w:rsidR="000E6A77">
        <w:t xml:space="preserve">, </w:t>
      </w:r>
      <w:r>
        <w:t>az érték 1-et vett fel</w:t>
      </w:r>
      <w:r w:rsidR="000E6A77">
        <w:t>,</w:t>
      </w:r>
      <w:r>
        <w:t xml:space="preserve"> míg </w:t>
      </w:r>
      <w:r w:rsidR="000E6A77">
        <w:t>a hétvége 0-át. A másik esetben</w:t>
      </w:r>
      <w:r w:rsidR="0044482D">
        <w:t xml:space="preserve"> külön</w:t>
      </w:r>
      <w:r w:rsidR="00267911">
        <w:t xml:space="preserve"> </w:t>
      </w:r>
      <w:r w:rsidR="0044482D">
        <w:t xml:space="preserve">választottuk a vizsgált időszakot, 1-es értéket társítottuk </w:t>
      </w:r>
      <w:r w:rsidR="000E6A77">
        <w:t>a tesztüzemeltetés napjaihoz</w:t>
      </w:r>
      <w:r w:rsidR="0044482D">
        <w:t>, míg 0 érté</w:t>
      </w:r>
      <w:r w:rsidR="000E6A77">
        <w:t>ket kaptak a teljes értékű üzemeltetési napok.</w:t>
      </w:r>
      <w:r w:rsidR="0044482D">
        <w:t xml:space="preserve"> </w:t>
      </w:r>
    </w:p>
    <w:p w14:paraId="26BAE982" w14:textId="75DD7867" w:rsidR="00267911" w:rsidRDefault="00267911" w:rsidP="00F3081A">
      <w:pPr>
        <w:pStyle w:val="Szdszveg"/>
      </w:pPr>
      <w:r>
        <w:t>Lehetőségként felmerült a problémás bérlések száma i</w:t>
      </w:r>
      <w:r w:rsidR="004827CE">
        <w:t xml:space="preserve">s, de mint magyarázó változó, </w:t>
      </w:r>
      <w:r>
        <w:t xml:space="preserve"> nem lehet egyértelműen kijelenteni, hogy az ok-okozati viszonyban a biciklibérések száma van-e hatással a problémás bérlések számra, vagy az összefüggés éppen ennek a fordítottja-e. </w:t>
      </w:r>
    </w:p>
    <w:p w14:paraId="1E877918" w14:textId="77777777" w:rsidR="0040123B" w:rsidRDefault="0040123B" w:rsidP="000D78A9">
      <w:pPr>
        <w:pStyle w:val="Szdszveg"/>
        <w:ind w:firstLine="0"/>
      </w:pPr>
    </w:p>
    <w:p w14:paraId="7A84E1CE" w14:textId="77777777" w:rsidR="00524C92" w:rsidRDefault="00524C92" w:rsidP="000D78A9">
      <w:pPr>
        <w:pStyle w:val="Szdszveg"/>
        <w:ind w:firstLine="0"/>
      </w:pPr>
    </w:p>
    <w:p w14:paraId="56D7A242" w14:textId="77777777" w:rsidR="00524C92" w:rsidRDefault="00524C92" w:rsidP="000D78A9">
      <w:pPr>
        <w:pStyle w:val="Szdszveg"/>
        <w:ind w:firstLine="0"/>
      </w:pPr>
    </w:p>
    <w:p w14:paraId="297892B9" w14:textId="77777777" w:rsidR="00524C92" w:rsidRPr="00F3081A" w:rsidRDefault="00524C92" w:rsidP="000D78A9">
      <w:pPr>
        <w:pStyle w:val="Szdszveg"/>
        <w:ind w:firstLine="0"/>
      </w:pPr>
    </w:p>
    <w:p w14:paraId="0E38ED97" w14:textId="3D57DF95" w:rsidR="00133D2D" w:rsidRDefault="004827CE" w:rsidP="00F3081A">
      <w:pPr>
        <w:pStyle w:val="Szdcmsor3"/>
      </w:pPr>
      <w:bookmarkStart w:id="27" w:name="_Toc293406085"/>
      <w:r>
        <w:lastRenderedPageBreak/>
        <w:t>Adattisztí</w:t>
      </w:r>
      <w:r w:rsidR="00133D2D">
        <w:t xml:space="preserve">tás, </w:t>
      </w:r>
      <w:r w:rsidR="00F3081A">
        <w:t>konvertálás, hiánypótlás</w:t>
      </w:r>
      <w:bookmarkEnd w:id="27"/>
    </w:p>
    <w:p w14:paraId="21C2B51E" w14:textId="5DFBAD93" w:rsidR="00B87C0C" w:rsidRDefault="000E6A77" w:rsidP="00B87C0C">
      <w:pPr>
        <w:pStyle w:val="Szdszveg"/>
      </w:pPr>
      <w:r>
        <w:t>Ahhoz, hogy kapja</w:t>
      </w:r>
      <w:r w:rsidR="00F3081A">
        <w:t xml:space="preserve">k egy saját </w:t>
      </w:r>
      <w:r w:rsidR="00267911">
        <w:t>adattáblát</w:t>
      </w:r>
      <w:r w:rsidR="00F3081A">
        <w:t xml:space="preserve"> a fenti tényezőkből, az es</w:t>
      </w:r>
      <w:r>
        <w:t>etleges hibás adatokat kiszűrtem</w:t>
      </w:r>
      <w:r w:rsidR="00F3081A">
        <w:t>, a szöveges együtthatókat</w:t>
      </w:r>
      <w:r>
        <w:t xml:space="preserve"> numerikus adatokká konvertáltam</w:t>
      </w:r>
      <w:r w:rsidR="00F3081A">
        <w:t>, valamint a hiányzó adato</w:t>
      </w:r>
      <w:r>
        <w:t>kat pótoltam</w:t>
      </w:r>
      <w:r w:rsidR="00F3081A">
        <w:t xml:space="preserve">. </w:t>
      </w:r>
      <w:r w:rsidR="004313C5" w:rsidRPr="007202D9">
        <w:rPr>
          <w:color w:val="000000"/>
        </w:rPr>
        <w:t>Példának említhetjük, hogy eredetileg a szél</w:t>
      </w:r>
      <w:r w:rsidR="00EF442A" w:rsidRPr="007202D9">
        <w:rPr>
          <w:color w:val="000000"/>
        </w:rPr>
        <w:t xml:space="preserve"> </w:t>
      </w:r>
      <w:r w:rsidR="004313C5" w:rsidRPr="007202D9">
        <w:rPr>
          <w:color w:val="000000"/>
        </w:rPr>
        <w:t>kód</w:t>
      </w:r>
      <w:r w:rsidR="00EA2603" w:rsidRPr="007202D9">
        <w:rPr>
          <w:color w:val="000000"/>
        </w:rPr>
        <w:t>o</w:t>
      </w:r>
      <w:r w:rsidR="00EF442A" w:rsidRPr="007202D9">
        <w:rPr>
          <w:color w:val="000000"/>
        </w:rPr>
        <w:t>lása É,D,NY,K, és ezek kombinációiból tevő</w:t>
      </w:r>
      <w:r w:rsidR="004313C5" w:rsidRPr="007202D9">
        <w:rPr>
          <w:color w:val="000000"/>
        </w:rPr>
        <w:t>dött össze</w:t>
      </w:r>
      <w:r w:rsidR="00EA2603" w:rsidRPr="007202D9">
        <w:rPr>
          <w:color w:val="000000"/>
        </w:rPr>
        <w:t xml:space="preserve"> </w:t>
      </w:r>
      <w:r w:rsidR="00EF442A" w:rsidRPr="007202D9">
        <w:rPr>
          <w:color w:val="000000"/>
        </w:rPr>
        <w:t xml:space="preserve">a </w:t>
      </w:r>
      <w:r w:rsidR="00EA2603" w:rsidRPr="007202D9">
        <w:rPr>
          <w:color w:val="000000"/>
        </w:rPr>
        <w:t>szélirány értéke</w:t>
      </w:r>
      <w:r w:rsidR="004313C5" w:rsidRPr="007202D9">
        <w:rPr>
          <w:color w:val="000000"/>
        </w:rPr>
        <w:t xml:space="preserve">, </w:t>
      </w:r>
      <w:r w:rsidR="00EA2603" w:rsidRPr="007202D9">
        <w:rPr>
          <w:color w:val="000000"/>
        </w:rPr>
        <w:t>amit</w:t>
      </w:r>
      <w:r w:rsidR="004313C5" w:rsidRPr="007202D9">
        <w:rPr>
          <w:color w:val="000000"/>
        </w:rPr>
        <w:t xml:space="preserve"> a regressziós modellünk sajnos</w:t>
      </w:r>
      <w:r w:rsidR="00EA2603" w:rsidRPr="007202D9">
        <w:rPr>
          <w:color w:val="000000"/>
        </w:rPr>
        <w:t xml:space="preserve"> nem tud értelmezni, így ezeket</w:t>
      </w:r>
      <w:r w:rsidR="004313C5" w:rsidRPr="007202D9">
        <w:rPr>
          <w:color w:val="000000"/>
        </w:rPr>
        <w:t xml:space="preserve"> az értékeket fokokba v</w:t>
      </w:r>
      <w:r w:rsidR="00EA2603" w:rsidRPr="007202D9">
        <w:rPr>
          <w:color w:val="000000"/>
        </w:rPr>
        <w:t>áltottam</w:t>
      </w:r>
      <w:r w:rsidR="004313C5" w:rsidRPr="007202D9">
        <w:rPr>
          <w:color w:val="000000"/>
        </w:rPr>
        <w:t xml:space="preserve"> át</w:t>
      </w:r>
      <w:r w:rsidR="00EA2603" w:rsidRPr="007202D9">
        <w:rPr>
          <w:color w:val="000000"/>
        </w:rPr>
        <w:t>, majd</w:t>
      </w:r>
      <w:r w:rsidR="004313C5" w:rsidRPr="007202D9">
        <w:rPr>
          <w:color w:val="000000"/>
        </w:rPr>
        <w:t xml:space="preserve"> </w:t>
      </w:r>
      <w:r w:rsidR="00EF442A" w:rsidRPr="007202D9">
        <w:rPr>
          <w:color w:val="000000"/>
        </w:rPr>
        <w:t>így számoltam</w:t>
      </w:r>
      <w:r w:rsidR="004313C5" w:rsidRPr="007202D9">
        <w:rPr>
          <w:color w:val="000000"/>
        </w:rPr>
        <w:t xml:space="preserve"> tovább. Másrészről a csapadék menny</w:t>
      </w:r>
      <w:r w:rsidR="00EA2603" w:rsidRPr="007202D9">
        <w:rPr>
          <w:color w:val="000000"/>
        </w:rPr>
        <w:t>isége sok esetben 0 vagy nagyon</w:t>
      </w:r>
      <w:r w:rsidR="004313C5" w:rsidRPr="007202D9">
        <w:rPr>
          <w:color w:val="000000"/>
        </w:rPr>
        <w:t xml:space="preserve"> szélsőséges érték</w:t>
      </w:r>
      <w:r w:rsidR="00EF442A" w:rsidRPr="007202D9">
        <w:rPr>
          <w:color w:val="000000"/>
        </w:rPr>
        <w:t>et vett fel, így a csapadék kódo</w:t>
      </w:r>
      <w:r w:rsidR="004313C5" w:rsidRPr="007202D9">
        <w:rPr>
          <w:color w:val="000000"/>
        </w:rPr>
        <w:t>lásáho</w:t>
      </w:r>
      <w:r w:rsidR="00EA2603" w:rsidRPr="007202D9">
        <w:rPr>
          <w:color w:val="000000"/>
        </w:rPr>
        <w:t>z 0, 1 és 2 értéket társítottam</w:t>
      </w:r>
      <w:r w:rsidR="004313C5" w:rsidRPr="007202D9">
        <w:rPr>
          <w:color w:val="000000"/>
        </w:rPr>
        <w:t>. (0, ha semmilyen csapadék nem volt az adott napon, 1,</w:t>
      </w:r>
      <w:r w:rsidR="00EA2603" w:rsidRPr="007202D9">
        <w:rPr>
          <w:color w:val="000000"/>
        </w:rPr>
        <w:t xml:space="preserve"> ha mérsékelten volt csapadék</w:t>
      </w:r>
      <w:r w:rsidR="00EF442A" w:rsidRPr="007202D9">
        <w:rPr>
          <w:color w:val="000000"/>
        </w:rPr>
        <w:t>,</w:t>
      </w:r>
      <w:r w:rsidR="00EA2603" w:rsidRPr="007202D9">
        <w:rPr>
          <w:color w:val="000000"/>
        </w:rPr>
        <w:t xml:space="preserve"> és végül </w:t>
      </w:r>
      <w:r w:rsidR="004313C5" w:rsidRPr="007202D9">
        <w:rPr>
          <w:color w:val="000000"/>
        </w:rPr>
        <w:t xml:space="preserve">2, ha </w:t>
      </w:r>
      <w:r w:rsidR="00706436" w:rsidRPr="007202D9">
        <w:rPr>
          <w:color w:val="000000"/>
        </w:rPr>
        <w:t>sok csapadék esett.)</w:t>
      </w:r>
    </w:p>
    <w:tbl>
      <w:tblPr>
        <w:tblpPr w:leftFromText="180" w:rightFromText="180" w:vertAnchor="text" w:horzAnchor="page" w:tblpX="1423" w:tblpY="2648"/>
        <w:tblW w:w="988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97"/>
        <w:gridCol w:w="654"/>
        <w:gridCol w:w="736"/>
        <w:gridCol w:w="1107"/>
        <w:gridCol w:w="992"/>
        <w:gridCol w:w="992"/>
        <w:gridCol w:w="1134"/>
        <w:gridCol w:w="1134"/>
        <w:gridCol w:w="993"/>
        <w:gridCol w:w="850"/>
      </w:tblGrid>
      <w:tr w:rsidR="008B23CF" w14:paraId="2432B5F0" w14:textId="77777777" w:rsidTr="007202D9">
        <w:trPr>
          <w:trHeight w:val="667"/>
        </w:trPr>
        <w:tc>
          <w:tcPr>
            <w:tcW w:w="1297" w:type="dxa"/>
            <w:tcBorders>
              <w:bottom w:val="single" w:sz="12" w:space="0" w:color="000000"/>
              <w:tl2br w:val="single" w:sz="6" w:space="0" w:color="000000"/>
            </w:tcBorders>
            <w:shd w:val="clear" w:color="auto" w:fill="auto"/>
            <w:vAlign w:val="center"/>
          </w:tcPr>
          <w:p w14:paraId="3FDB7264" w14:textId="77777777" w:rsidR="00364DF7" w:rsidRDefault="00364DF7" w:rsidP="007202D9">
            <w:pPr>
              <w:pStyle w:val="Szdszveg"/>
              <w:ind w:firstLine="0"/>
              <w:jc w:val="center"/>
            </w:pPr>
          </w:p>
        </w:tc>
        <w:tc>
          <w:tcPr>
            <w:tcW w:w="654" w:type="dxa"/>
            <w:tcBorders>
              <w:bottom w:val="single" w:sz="12" w:space="0" w:color="000000"/>
            </w:tcBorders>
            <w:shd w:val="clear" w:color="auto" w:fill="auto"/>
            <w:vAlign w:val="center"/>
          </w:tcPr>
          <w:p w14:paraId="60C03946" w14:textId="77777777" w:rsidR="00364DF7" w:rsidRDefault="00364DF7" w:rsidP="007202D9">
            <w:pPr>
              <w:pStyle w:val="Szdszveg"/>
              <w:ind w:firstLine="0"/>
              <w:jc w:val="center"/>
            </w:pPr>
            <w:r>
              <w:t>Nap</w:t>
            </w:r>
          </w:p>
        </w:tc>
        <w:tc>
          <w:tcPr>
            <w:tcW w:w="736" w:type="dxa"/>
            <w:tcBorders>
              <w:bottom w:val="single" w:sz="12" w:space="0" w:color="000000"/>
            </w:tcBorders>
            <w:shd w:val="clear" w:color="auto" w:fill="auto"/>
            <w:vAlign w:val="center"/>
          </w:tcPr>
          <w:p w14:paraId="49620F31" w14:textId="77777777" w:rsidR="00364DF7" w:rsidRDefault="00364DF7" w:rsidP="007202D9">
            <w:pPr>
              <w:pStyle w:val="Szdszveg"/>
              <w:ind w:firstLine="0"/>
              <w:jc w:val="center"/>
            </w:pPr>
            <w:r>
              <w:t>Teszt  (0v1)</w:t>
            </w:r>
          </w:p>
        </w:tc>
        <w:tc>
          <w:tcPr>
            <w:tcW w:w="1107" w:type="dxa"/>
            <w:tcBorders>
              <w:bottom w:val="single" w:sz="12" w:space="0" w:color="000000"/>
            </w:tcBorders>
            <w:shd w:val="clear" w:color="auto" w:fill="auto"/>
            <w:vAlign w:val="center"/>
          </w:tcPr>
          <w:p w14:paraId="51ED9FB2" w14:textId="77777777" w:rsidR="00364DF7" w:rsidRDefault="00364DF7" w:rsidP="007202D9">
            <w:pPr>
              <w:pStyle w:val="Szdszveg"/>
              <w:ind w:firstLine="0"/>
              <w:jc w:val="center"/>
            </w:pPr>
            <w:r>
              <w:t>Hétköz-nap(0v1)</w:t>
            </w:r>
          </w:p>
        </w:tc>
        <w:tc>
          <w:tcPr>
            <w:tcW w:w="992" w:type="dxa"/>
            <w:tcBorders>
              <w:bottom w:val="single" w:sz="12" w:space="0" w:color="000000"/>
            </w:tcBorders>
            <w:shd w:val="clear" w:color="auto" w:fill="auto"/>
            <w:vAlign w:val="center"/>
          </w:tcPr>
          <w:p w14:paraId="241441CA" w14:textId="3757113A" w:rsidR="00364DF7" w:rsidRDefault="00364DF7" w:rsidP="007202D9">
            <w:pPr>
              <w:pStyle w:val="Szdszveg"/>
              <w:ind w:firstLine="0"/>
              <w:jc w:val="center"/>
            </w:pPr>
            <w:r>
              <w:t xml:space="preserve">Hőm. Max </w:t>
            </w:r>
            <w:r w:rsidR="00EF0DAB" w:rsidRPr="007202D9">
              <w:rPr>
                <w:vertAlign w:val="superscript"/>
              </w:rPr>
              <w:t>0</w:t>
            </w:r>
            <w:r>
              <w:t>C</w:t>
            </w:r>
          </w:p>
        </w:tc>
        <w:tc>
          <w:tcPr>
            <w:tcW w:w="992" w:type="dxa"/>
            <w:tcBorders>
              <w:bottom w:val="single" w:sz="12" w:space="0" w:color="000000"/>
            </w:tcBorders>
            <w:shd w:val="clear" w:color="auto" w:fill="auto"/>
            <w:vAlign w:val="center"/>
          </w:tcPr>
          <w:p w14:paraId="382C98DB" w14:textId="339A73BE" w:rsidR="00364DF7" w:rsidRDefault="00364DF7" w:rsidP="007202D9">
            <w:pPr>
              <w:pStyle w:val="Szdszveg"/>
              <w:ind w:firstLine="0"/>
              <w:jc w:val="center"/>
            </w:pPr>
            <w:r>
              <w:t xml:space="preserve">Hőm. Min </w:t>
            </w:r>
            <w:r w:rsidR="00184DCD" w:rsidRPr="007202D9">
              <w:rPr>
                <w:vertAlign w:val="superscript"/>
              </w:rPr>
              <w:t>0</w:t>
            </w:r>
            <w:r>
              <w:t>C</w:t>
            </w:r>
          </w:p>
        </w:tc>
        <w:tc>
          <w:tcPr>
            <w:tcW w:w="1134" w:type="dxa"/>
            <w:tcBorders>
              <w:bottom w:val="single" w:sz="12" w:space="0" w:color="000000"/>
            </w:tcBorders>
            <w:shd w:val="clear" w:color="auto" w:fill="auto"/>
            <w:vAlign w:val="center"/>
          </w:tcPr>
          <w:p w14:paraId="21F0E56C" w14:textId="717FD35E" w:rsidR="00364DF7" w:rsidRDefault="00364DF7" w:rsidP="007202D9">
            <w:pPr>
              <w:pStyle w:val="Szdszveg"/>
              <w:ind w:firstLine="0"/>
              <w:jc w:val="center"/>
            </w:pPr>
            <w:r>
              <w:t xml:space="preserve">Átlagos hőm. </w:t>
            </w:r>
            <w:r w:rsidR="00184DCD" w:rsidRPr="007202D9">
              <w:rPr>
                <w:vertAlign w:val="superscript"/>
              </w:rPr>
              <w:t>0</w:t>
            </w:r>
            <w:r>
              <w:t>C</w:t>
            </w:r>
          </w:p>
        </w:tc>
        <w:tc>
          <w:tcPr>
            <w:tcW w:w="1134" w:type="dxa"/>
            <w:tcBorders>
              <w:bottom w:val="single" w:sz="12" w:space="0" w:color="000000"/>
            </w:tcBorders>
            <w:shd w:val="clear" w:color="auto" w:fill="auto"/>
            <w:vAlign w:val="center"/>
          </w:tcPr>
          <w:p w14:paraId="319E2E3C" w14:textId="77777777" w:rsidR="00364DF7" w:rsidRDefault="00364DF7" w:rsidP="007202D9">
            <w:pPr>
              <w:pStyle w:val="Szdszveg"/>
              <w:ind w:firstLine="0"/>
              <w:jc w:val="center"/>
            </w:pPr>
            <w:r>
              <w:t>Harmat-</w:t>
            </w:r>
            <w:r>
              <w:br/>
              <w:t>pont</w:t>
            </w:r>
          </w:p>
        </w:tc>
        <w:tc>
          <w:tcPr>
            <w:tcW w:w="993" w:type="dxa"/>
            <w:tcBorders>
              <w:bottom w:val="single" w:sz="12" w:space="0" w:color="000000"/>
            </w:tcBorders>
            <w:shd w:val="clear" w:color="auto" w:fill="auto"/>
            <w:vAlign w:val="center"/>
          </w:tcPr>
          <w:p w14:paraId="1C609103" w14:textId="77777777" w:rsidR="00364DF7" w:rsidRDefault="00364DF7" w:rsidP="007202D9">
            <w:pPr>
              <w:pStyle w:val="Szdszveg"/>
              <w:ind w:firstLine="0"/>
              <w:jc w:val="center"/>
            </w:pPr>
            <w:r>
              <w:t>Relatív</w:t>
            </w:r>
            <w:r>
              <w:br/>
              <w:t>Nedv.</w:t>
            </w:r>
          </w:p>
        </w:tc>
        <w:tc>
          <w:tcPr>
            <w:tcW w:w="850" w:type="dxa"/>
            <w:tcBorders>
              <w:bottom w:val="single" w:sz="12" w:space="0" w:color="000000"/>
            </w:tcBorders>
            <w:shd w:val="clear" w:color="auto" w:fill="auto"/>
            <w:vAlign w:val="center"/>
          </w:tcPr>
          <w:p w14:paraId="3FA7D211" w14:textId="77777777" w:rsidR="00364DF7" w:rsidRDefault="00364DF7" w:rsidP="007202D9">
            <w:pPr>
              <w:pStyle w:val="Szdszveg"/>
              <w:ind w:firstLine="0"/>
              <w:jc w:val="center"/>
            </w:pPr>
            <w:r>
              <w:t>...</w:t>
            </w:r>
          </w:p>
        </w:tc>
      </w:tr>
      <w:tr w:rsidR="008B23CF" w14:paraId="04D949AA" w14:textId="77777777" w:rsidTr="007202D9">
        <w:tc>
          <w:tcPr>
            <w:tcW w:w="1297" w:type="dxa"/>
            <w:shd w:val="clear" w:color="auto" w:fill="auto"/>
            <w:vAlign w:val="center"/>
          </w:tcPr>
          <w:p w14:paraId="487A70E8" w14:textId="77777777" w:rsidR="00364DF7" w:rsidRDefault="00364DF7" w:rsidP="007202D9">
            <w:pPr>
              <w:pStyle w:val="Szdszveg"/>
              <w:ind w:firstLine="0"/>
              <w:jc w:val="center"/>
            </w:pPr>
            <w:r>
              <w:t>2014.06.12</w:t>
            </w:r>
          </w:p>
        </w:tc>
        <w:tc>
          <w:tcPr>
            <w:tcW w:w="654" w:type="dxa"/>
            <w:shd w:val="clear" w:color="auto" w:fill="auto"/>
            <w:vAlign w:val="center"/>
          </w:tcPr>
          <w:p w14:paraId="1C4A6161" w14:textId="77777777" w:rsidR="00364DF7" w:rsidRDefault="00364DF7" w:rsidP="007202D9">
            <w:pPr>
              <w:pStyle w:val="Szdszveg"/>
              <w:ind w:firstLine="0"/>
              <w:jc w:val="center"/>
            </w:pPr>
            <w:r>
              <w:t>CS</w:t>
            </w:r>
          </w:p>
        </w:tc>
        <w:tc>
          <w:tcPr>
            <w:tcW w:w="736" w:type="dxa"/>
            <w:shd w:val="clear" w:color="auto" w:fill="auto"/>
            <w:vAlign w:val="center"/>
          </w:tcPr>
          <w:p w14:paraId="6C868BB2" w14:textId="77777777" w:rsidR="00364DF7" w:rsidRDefault="00364DF7" w:rsidP="007202D9">
            <w:pPr>
              <w:pStyle w:val="Szdszveg"/>
              <w:ind w:firstLine="0"/>
              <w:jc w:val="center"/>
            </w:pPr>
            <w:r>
              <w:t>0</w:t>
            </w:r>
          </w:p>
        </w:tc>
        <w:tc>
          <w:tcPr>
            <w:tcW w:w="1107" w:type="dxa"/>
            <w:shd w:val="clear" w:color="auto" w:fill="auto"/>
            <w:vAlign w:val="center"/>
          </w:tcPr>
          <w:p w14:paraId="00AA141E" w14:textId="77777777" w:rsidR="00364DF7" w:rsidRDefault="00364DF7" w:rsidP="007202D9">
            <w:pPr>
              <w:pStyle w:val="Szdszveg"/>
              <w:ind w:firstLine="0"/>
              <w:jc w:val="center"/>
            </w:pPr>
            <w:r>
              <w:t>1</w:t>
            </w:r>
          </w:p>
        </w:tc>
        <w:tc>
          <w:tcPr>
            <w:tcW w:w="992" w:type="dxa"/>
            <w:shd w:val="clear" w:color="auto" w:fill="auto"/>
            <w:vAlign w:val="center"/>
          </w:tcPr>
          <w:p w14:paraId="17D27E78" w14:textId="77777777" w:rsidR="00364DF7" w:rsidRDefault="00364DF7" w:rsidP="007202D9">
            <w:pPr>
              <w:pStyle w:val="Szdszveg"/>
              <w:ind w:firstLine="0"/>
              <w:jc w:val="center"/>
            </w:pPr>
            <w:r>
              <w:t>34</w:t>
            </w:r>
          </w:p>
        </w:tc>
        <w:tc>
          <w:tcPr>
            <w:tcW w:w="992" w:type="dxa"/>
            <w:shd w:val="clear" w:color="auto" w:fill="auto"/>
            <w:vAlign w:val="center"/>
          </w:tcPr>
          <w:p w14:paraId="014A8496" w14:textId="77777777" w:rsidR="00364DF7" w:rsidRDefault="00364DF7" w:rsidP="007202D9">
            <w:pPr>
              <w:pStyle w:val="Szdszveg"/>
              <w:ind w:firstLine="0"/>
              <w:jc w:val="center"/>
            </w:pPr>
            <w:r>
              <w:t>18,6</w:t>
            </w:r>
          </w:p>
        </w:tc>
        <w:tc>
          <w:tcPr>
            <w:tcW w:w="1134" w:type="dxa"/>
            <w:shd w:val="clear" w:color="auto" w:fill="auto"/>
            <w:vAlign w:val="center"/>
          </w:tcPr>
          <w:p w14:paraId="22CD15F2" w14:textId="77777777" w:rsidR="00364DF7" w:rsidRDefault="00364DF7" w:rsidP="007202D9">
            <w:pPr>
              <w:pStyle w:val="Szdszveg"/>
              <w:ind w:firstLine="0"/>
              <w:jc w:val="center"/>
            </w:pPr>
            <w:r>
              <w:t>27,1</w:t>
            </w:r>
          </w:p>
        </w:tc>
        <w:tc>
          <w:tcPr>
            <w:tcW w:w="1134" w:type="dxa"/>
            <w:shd w:val="clear" w:color="auto" w:fill="auto"/>
            <w:vAlign w:val="center"/>
          </w:tcPr>
          <w:p w14:paraId="30CF9D86" w14:textId="77777777" w:rsidR="00364DF7" w:rsidRDefault="00364DF7" w:rsidP="007202D9">
            <w:pPr>
              <w:pStyle w:val="Szdszveg"/>
              <w:ind w:firstLine="0"/>
              <w:jc w:val="center"/>
            </w:pPr>
            <w:r>
              <w:t>11</w:t>
            </w:r>
          </w:p>
        </w:tc>
        <w:tc>
          <w:tcPr>
            <w:tcW w:w="993" w:type="dxa"/>
            <w:shd w:val="clear" w:color="auto" w:fill="auto"/>
            <w:vAlign w:val="center"/>
          </w:tcPr>
          <w:p w14:paraId="27DAF8A5" w14:textId="77777777" w:rsidR="00364DF7" w:rsidRDefault="00364DF7" w:rsidP="007202D9">
            <w:pPr>
              <w:pStyle w:val="Szdszveg"/>
              <w:ind w:firstLine="0"/>
              <w:jc w:val="center"/>
            </w:pPr>
            <w:r>
              <w:t>38,8</w:t>
            </w:r>
          </w:p>
        </w:tc>
        <w:tc>
          <w:tcPr>
            <w:tcW w:w="850" w:type="dxa"/>
            <w:shd w:val="clear" w:color="auto" w:fill="auto"/>
            <w:vAlign w:val="center"/>
          </w:tcPr>
          <w:p w14:paraId="1681990D" w14:textId="77777777" w:rsidR="00364DF7" w:rsidRDefault="00364DF7" w:rsidP="007202D9">
            <w:pPr>
              <w:pStyle w:val="Szdszveg"/>
              <w:ind w:firstLine="0"/>
              <w:jc w:val="center"/>
            </w:pPr>
            <w:r>
              <w:t>...</w:t>
            </w:r>
          </w:p>
        </w:tc>
      </w:tr>
      <w:tr w:rsidR="008B23CF" w14:paraId="3D1288F5" w14:textId="77777777" w:rsidTr="007202D9">
        <w:tc>
          <w:tcPr>
            <w:tcW w:w="1297" w:type="dxa"/>
            <w:shd w:val="clear" w:color="auto" w:fill="auto"/>
            <w:vAlign w:val="center"/>
          </w:tcPr>
          <w:p w14:paraId="1EEBAC3E" w14:textId="77777777" w:rsidR="00364DF7" w:rsidRDefault="00364DF7" w:rsidP="007202D9">
            <w:pPr>
              <w:pStyle w:val="Szdszveg"/>
              <w:ind w:firstLine="0"/>
              <w:jc w:val="center"/>
            </w:pPr>
            <w:r>
              <w:t>2014.06.13</w:t>
            </w:r>
          </w:p>
        </w:tc>
        <w:tc>
          <w:tcPr>
            <w:tcW w:w="654" w:type="dxa"/>
            <w:shd w:val="clear" w:color="auto" w:fill="auto"/>
            <w:vAlign w:val="center"/>
          </w:tcPr>
          <w:p w14:paraId="523B83D0" w14:textId="77777777" w:rsidR="00364DF7" w:rsidRDefault="00364DF7" w:rsidP="007202D9">
            <w:pPr>
              <w:pStyle w:val="Szdszveg"/>
              <w:ind w:firstLine="0"/>
              <w:jc w:val="center"/>
            </w:pPr>
            <w:r>
              <w:t>P</w:t>
            </w:r>
          </w:p>
        </w:tc>
        <w:tc>
          <w:tcPr>
            <w:tcW w:w="736" w:type="dxa"/>
            <w:shd w:val="clear" w:color="auto" w:fill="auto"/>
            <w:vAlign w:val="center"/>
          </w:tcPr>
          <w:p w14:paraId="503CB2BB" w14:textId="77777777" w:rsidR="00364DF7" w:rsidRDefault="00364DF7" w:rsidP="007202D9">
            <w:pPr>
              <w:pStyle w:val="Szdszveg"/>
              <w:ind w:firstLine="0"/>
              <w:jc w:val="center"/>
            </w:pPr>
            <w:r>
              <w:t>0</w:t>
            </w:r>
          </w:p>
        </w:tc>
        <w:tc>
          <w:tcPr>
            <w:tcW w:w="1107" w:type="dxa"/>
            <w:shd w:val="clear" w:color="auto" w:fill="auto"/>
            <w:vAlign w:val="center"/>
          </w:tcPr>
          <w:p w14:paraId="43A1868D" w14:textId="77777777" w:rsidR="00364DF7" w:rsidRDefault="00364DF7" w:rsidP="007202D9">
            <w:pPr>
              <w:pStyle w:val="Szdszveg"/>
              <w:ind w:firstLine="0"/>
              <w:jc w:val="center"/>
            </w:pPr>
            <w:r>
              <w:t>1</w:t>
            </w:r>
          </w:p>
        </w:tc>
        <w:tc>
          <w:tcPr>
            <w:tcW w:w="992" w:type="dxa"/>
            <w:shd w:val="clear" w:color="auto" w:fill="auto"/>
            <w:vAlign w:val="center"/>
          </w:tcPr>
          <w:p w14:paraId="26B3A82A" w14:textId="77777777" w:rsidR="00364DF7" w:rsidRDefault="00364DF7" w:rsidP="007202D9">
            <w:pPr>
              <w:pStyle w:val="Szdszveg"/>
              <w:ind w:firstLine="0"/>
              <w:jc w:val="center"/>
            </w:pPr>
            <w:r>
              <w:t>31,9</w:t>
            </w:r>
          </w:p>
        </w:tc>
        <w:tc>
          <w:tcPr>
            <w:tcW w:w="992" w:type="dxa"/>
            <w:shd w:val="clear" w:color="auto" w:fill="auto"/>
            <w:vAlign w:val="center"/>
          </w:tcPr>
          <w:p w14:paraId="55471E09" w14:textId="77777777" w:rsidR="00364DF7" w:rsidRDefault="00364DF7" w:rsidP="007202D9">
            <w:pPr>
              <w:pStyle w:val="Szdszveg"/>
              <w:ind w:firstLine="0"/>
              <w:jc w:val="center"/>
            </w:pPr>
            <w:r>
              <w:t>18,2</w:t>
            </w:r>
          </w:p>
        </w:tc>
        <w:tc>
          <w:tcPr>
            <w:tcW w:w="1134" w:type="dxa"/>
            <w:shd w:val="clear" w:color="auto" w:fill="auto"/>
            <w:vAlign w:val="center"/>
          </w:tcPr>
          <w:p w14:paraId="245823C0" w14:textId="77777777" w:rsidR="00364DF7" w:rsidRDefault="00364DF7" w:rsidP="007202D9">
            <w:pPr>
              <w:pStyle w:val="Szdszveg"/>
              <w:ind w:firstLine="0"/>
              <w:jc w:val="center"/>
            </w:pPr>
            <w:r>
              <w:t>25</w:t>
            </w:r>
          </w:p>
        </w:tc>
        <w:tc>
          <w:tcPr>
            <w:tcW w:w="1134" w:type="dxa"/>
            <w:shd w:val="clear" w:color="auto" w:fill="auto"/>
            <w:vAlign w:val="center"/>
          </w:tcPr>
          <w:p w14:paraId="6460467A" w14:textId="77777777" w:rsidR="00364DF7" w:rsidRDefault="00364DF7" w:rsidP="007202D9">
            <w:pPr>
              <w:pStyle w:val="Szdszveg"/>
              <w:ind w:firstLine="0"/>
              <w:jc w:val="center"/>
            </w:pPr>
            <w:r>
              <w:t>11,7</w:t>
            </w:r>
          </w:p>
        </w:tc>
        <w:tc>
          <w:tcPr>
            <w:tcW w:w="993" w:type="dxa"/>
            <w:shd w:val="clear" w:color="auto" w:fill="auto"/>
            <w:vAlign w:val="center"/>
          </w:tcPr>
          <w:p w14:paraId="5C7CAC55" w14:textId="77777777" w:rsidR="00364DF7" w:rsidRDefault="00364DF7" w:rsidP="007202D9">
            <w:pPr>
              <w:pStyle w:val="Szdszveg"/>
              <w:ind w:firstLine="0"/>
              <w:jc w:val="center"/>
            </w:pPr>
            <w:r>
              <w:t>45,5</w:t>
            </w:r>
          </w:p>
        </w:tc>
        <w:tc>
          <w:tcPr>
            <w:tcW w:w="850" w:type="dxa"/>
            <w:shd w:val="clear" w:color="auto" w:fill="auto"/>
            <w:vAlign w:val="center"/>
          </w:tcPr>
          <w:p w14:paraId="35EC15F1" w14:textId="77777777" w:rsidR="00364DF7" w:rsidRDefault="00364DF7" w:rsidP="007202D9">
            <w:pPr>
              <w:pStyle w:val="Szdszveg"/>
              <w:ind w:firstLine="0"/>
              <w:jc w:val="center"/>
            </w:pPr>
            <w:r>
              <w:t>...</w:t>
            </w:r>
          </w:p>
        </w:tc>
      </w:tr>
      <w:tr w:rsidR="008B23CF" w14:paraId="2296DA2F" w14:textId="77777777" w:rsidTr="007202D9">
        <w:tc>
          <w:tcPr>
            <w:tcW w:w="1297" w:type="dxa"/>
            <w:shd w:val="clear" w:color="auto" w:fill="auto"/>
            <w:vAlign w:val="center"/>
          </w:tcPr>
          <w:p w14:paraId="0B1CE0A5" w14:textId="77777777" w:rsidR="00364DF7" w:rsidRDefault="00364DF7" w:rsidP="007202D9">
            <w:pPr>
              <w:pStyle w:val="Szdszveg"/>
              <w:ind w:firstLine="0"/>
              <w:jc w:val="center"/>
            </w:pPr>
            <w:r>
              <w:t>2014.06.14</w:t>
            </w:r>
          </w:p>
        </w:tc>
        <w:tc>
          <w:tcPr>
            <w:tcW w:w="654" w:type="dxa"/>
            <w:shd w:val="clear" w:color="auto" w:fill="auto"/>
            <w:vAlign w:val="center"/>
          </w:tcPr>
          <w:p w14:paraId="6DE2D1E9" w14:textId="77777777" w:rsidR="00364DF7" w:rsidRDefault="00364DF7" w:rsidP="007202D9">
            <w:pPr>
              <w:pStyle w:val="Szdszveg"/>
              <w:ind w:firstLine="0"/>
              <w:jc w:val="center"/>
            </w:pPr>
            <w:r>
              <w:t>SZo</w:t>
            </w:r>
          </w:p>
        </w:tc>
        <w:tc>
          <w:tcPr>
            <w:tcW w:w="736" w:type="dxa"/>
            <w:shd w:val="clear" w:color="auto" w:fill="auto"/>
            <w:vAlign w:val="center"/>
          </w:tcPr>
          <w:p w14:paraId="319BCBC9" w14:textId="77777777" w:rsidR="00364DF7" w:rsidRDefault="00364DF7" w:rsidP="007202D9">
            <w:pPr>
              <w:pStyle w:val="Szdszveg"/>
              <w:ind w:firstLine="0"/>
              <w:jc w:val="center"/>
            </w:pPr>
            <w:r>
              <w:t>0</w:t>
            </w:r>
          </w:p>
        </w:tc>
        <w:tc>
          <w:tcPr>
            <w:tcW w:w="1107" w:type="dxa"/>
            <w:shd w:val="clear" w:color="auto" w:fill="auto"/>
            <w:vAlign w:val="center"/>
          </w:tcPr>
          <w:p w14:paraId="40E5A67A" w14:textId="77777777" w:rsidR="00364DF7" w:rsidRDefault="00364DF7" w:rsidP="007202D9">
            <w:pPr>
              <w:pStyle w:val="Szdszveg"/>
              <w:ind w:firstLine="0"/>
              <w:jc w:val="center"/>
            </w:pPr>
            <w:r>
              <w:t>0</w:t>
            </w:r>
          </w:p>
        </w:tc>
        <w:tc>
          <w:tcPr>
            <w:tcW w:w="992" w:type="dxa"/>
            <w:shd w:val="clear" w:color="auto" w:fill="auto"/>
            <w:vAlign w:val="center"/>
          </w:tcPr>
          <w:p w14:paraId="45306299" w14:textId="77777777" w:rsidR="00364DF7" w:rsidRDefault="00364DF7" w:rsidP="007202D9">
            <w:pPr>
              <w:pStyle w:val="Szdszveg"/>
              <w:ind w:firstLine="0"/>
              <w:jc w:val="center"/>
            </w:pPr>
            <w:r>
              <w:t>26,9</w:t>
            </w:r>
          </w:p>
        </w:tc>
        <w:tc>
          <w:tcPr>
            <w:tcW w:w="992" w:type="dxa"/>
            <w:shd w:val="clear" w:color="auto" w:fill="auto"/>
            <w:vAlign w:val="center"/>
          </w:tcPr>
          <w:p w14:paraId="6C435DF9" w14:textId="77777777" w:rsidR="00364DF7" w:rsidRDefault="00364DF7" w:rsidP="007202D9">
            <w:pPr>
              <w:pStyle w:val="Szdszveg"/>
              <w:ind w:firstLine="0"/>
              <w:jc w:val="center"/>
            </w:pPr>
            <w:r>
              <w:t>17,5</w:t>
            </w:r>
          </w:p>
        </w:tc>
        <w:tc>
          <w:tcPr>
            <w:tcW w:w="1134" w:type="dxa"/>
            <w:shd w:val="clear" w:color="auto" w:fill="auto"/>
            <w:vAlign w:val="center"/>
          </w:tcPr>
          <w:p w14:paraId="6F7903DA" w14:textId="77777777" w:rsidR="00364DF7" w:rsidRDefault="00364DF7" w:rsidP="007202D9">
            <w:pPr>
              <w:pStyle w:val="Szdszveg"/>
              <w:ind w:firstLine="0"/>
              <w:jc w:val="center"/>
            </w:pPr>
            <w:r>
              <w:t>21,9</w:t>
            </w:r>
          </w:p>
        </w:tc>
        <w:tc>
          <w:tcPr>
            <w:tcW w:w="1134" w:type="dxa"/>
            <w:shd w:val="clear" w:color="auto" w:fill="auto"/>
            <w:vAlign w:val="center"/>
          </w:tcPr>
          <w:p w14:paraId="1095BFB4" w14:textId="77777777" w:rsidR="00364DF7" w:rsidRDefault="00364DF7" w:rsidP="007202D9">
            <w:pPr>
              <w:pStyle w:val="Szdszveg"/>
              <w:ind w:firstLine="0"/>
              <w:jc w:val="center"/>
            </w:pPr>
            <w:r>
              <w:t>6,5</w:t>
            </w:r>
          </w:p>
        </w:tc>
        <w:tc>
          <w:tcPr>
            <w:tcW w:w="993" w:type="dxa"/>
            <w:shd w:val="clear" w:color="auto" w:fill="auto"/>
            <w:vAlign w:val="center"/>
          </w:tcPr>
          <w:p w14:paraId="5BE81975" w14:textId="77777777" w:rsidR="00364DF7" w:rsidRDefault="00364DF7" w:rsidP="007202D9">
            <w:pPr>
              <w:pStyle w:val="Szdszveg"/>
              <w:ind w:firstLine="0"/>
              <w:jc w:val="center"/>
            </w:pPr>
            <w:r>
              <w:t>38,5</w:t>
            </w:r>
          </w:p>
        </w:tc>
        <w:tc>
          <w:tcPr>
            <w:tcW w:w="850" w:type="dxa"/>
            <w:shd w:val="clear" w:color="auto" w:fill="auto"/>
            <w:vAlign w:val="center"/>
          </w:tcPr>
          <w:p w14:paraId="722578C4" w14:textId="77777777" w:rsidR="00364DF7" w:rsidRDefault="00364DF7" w:rsidP="007202D9">
            <w:pPr>
              <w:pStyle w:val="Szdszveg"/>
              <w:ind w:firstLine="0"/>
              <w:jc w:val="center"/>
            </w:pPr>
            <w:r>
              <w:t>...</w:t>
            </w:r>
          </w:p>
        </w:tc>
      </w:tr>
      <w:tr w:rsidR="008B23CF" w14:paraId="682AC4A7" w14:textId="77777777" w:rsidTr="007202D9">
        <w:trPr>
          <w:cantSplit/>
          <w:trHeight w:val="473"/>
        </w:trPr>
        <w:tc>
          <w:tcPr>
            <w:tcW w:w="1297" w:type="dxa"/>
            <w:shd w:val="clear" w:color="auto" w:fill="auto"/>
            <w:textDirection w:val="btLr"/>
            <w:vAlign w:val="center"/>
          </w:tcPr>
          <w:p w14:paraId="103D14F8" w14:textId="77777777" w:rsidR="00364DF7" w:rsidRDefault="00364DF7" w:rsidP="007202D9">
            <w:pPr>
              <w:pStyle w:val="Szdszveg"/>
              <w:ind w:left="113" w:right="113" w:firstLine="0"/>
              <w:jc w:val="center"/>
            </w:pPr>
            <w:r>
              <w:t>...</w:t>
            </w:r>
          </w:p>
        </w:tc>
        <w:tc>
          <w:tcPr>
            <w:tcW w:w="654" w:type="dxa"/>
            <w:shd w:val="clear" w:color="auto" w:fill="auto"/>
            <w:textDirection w:val="btLr"/>
            <w:vAlign w:val="center"/>
          </w:tcPr>
          <w:p w14:paraId="125A240C" w14:textId="77777777" w:rsidR="00364DF7" w:rsidRDefault="00364DF7" w:rsidP="007202D9">
            <w:pPr>
              <w:pStyle w:val="Szdszveg"/>
              <w:ind w:left="113" w:right="113" w:firstLine="0"/>
              <w:jc w:val="center"/>
            </w:pPr>
            <w:r>
              <w:t>...</w:t>
            </w:r>
          </w:p>
        </w:tc>
        <w:tc>
          <w:tcPr>
            <w:tcW w:w="736" w:type="dxa"/>
            <w:shd w:val="clear" w:color="auto" w:fill="auto"/>
            <w:textDirection w:val="btLr"/>
            <w:vAlign w:val="center"/>
          </w:tcPr>
          <w:p w14:paraId="27258B72" w14:textId="77777777" w:rsidR="00364DF7" w:rsidRDefault="00364DF7" w:rsidP="007202D9">
            <w:pPr>
              <w:pStyle w:val="Szdszveg"/>
              <w:ind w:left="113" w:right="113" w:firstLine="0"/>
            </w:pPr>
            <w:r>
              <w:t>...</w:t>
            </w:r>
          </w:p>
        </w:tc>
        <w:tc>
          <w:tcPr>
            <w:tcW w:w="1107" w:type="dxa"/>
            <w:shd w:val="clear" w:color="auto" w:fill="auto"/>
            <w:textDirection w:val="btLr"/>
            <w:vAlign w:val="center"/>
          </w:tcPr>
          <w:p w14:paraId="666358E6" w14:textId="77777777" w:rsidR="00364DF7" w:rsidRDefault="00364DF7" w:rsidP="007202D9">
            <w:pPr>
              <w:pStyle w:val="Szdszveg"/>
              <w:ind w:left="113" w:right="113" w:firstLine="0"/>
              <w:jc w:val="center"/>
            </w:pPr>
            <w:r>
              <w:t>...</w:t>
            </w:r>
          </w:p>
        </w:tc>
        <w:tc>
          <w:tcPr>
            <w:tcW w:w="992" w:type="dxa"/>
            <w:shd w:val="clear" w:color="auto" w:fill="auto"/>
            <w:textDirection w:val="btLr"/>
            <w:vAlign w:val="center"/>
          </w:tcPr>
          <w:p w14:paraId="0C564A25" w14:textId="77777777" w:rsidR="00364DF7" w:rsidRDefault="00364DF7" w:rsidP="007202D9">
            <w:pPr>
              <w:pStyle w:val="Szdszveg"/>
              <w:ind w:left="113" w:right="113" w:firstLine="0"/>
              <w:jc w:val="center"/>
            </w:pPr>
            <w:r>
              <w:t>...</w:t>
            </w:r>
          </w:p>
        </w:tc>
        <w:tc>
          <w:tcPr>
            <w:tcW w:w="992" w:type="dxa"/>
            <w:shd w:val="clear" w:color="auto" w:fill="auto"/>
            <w:textDirection w:val="btLr"/>
            <w:vAlign w:val="center"/>
          </w:tcPr>
          <w:p w14:paraId="65673811" w14:textId="77777777" w:rsidR="00364DF7" w:rsidRDefault="00364DF7" w:rsidP="007202D9">
            <w:pPr>
              <w:pStyle w:val="Szdszveg"/>
              <w:ind w:left="113" w:right="113" w:firstLine="0"/>
              <w:jc w:val="center"/>
            </w:pPr>
            <w:r>
              <w:t>...</w:t>
            </w:r>
          </w:p>
        </w:tc>
        <w:tc>
          <w:tcPr>
            <w:tcW w:w="1134" w:type="dxa"/>
            <w:shd w:val="clear" w:color="auto" w:fill="auto"/>
            <w:textDirection w:val="btLr"/>
            <w:vAlign w:val="center"/>
          </w:tcPr>
          <w:p w14:paraId="43DEE115" w14:textId="77777777" w:rsidR="00364DF7" w:rsidRDefault="00364DF7" w:rsidP="007202D9">
            <w:pPr>
              <w:pStyle w:val="Szdszveg"/>
              <w:ind w:left="113" w:right="113" w:firstLine="0"/>
              <w:jc w:val="center"/>
            </w:pPr>
            <w:r>
              <w:t>...</w:t>
            </w:r>
          </w:p>
        </w:tc>
        <w:tc>
          <w:tcPr>
            <w:tcW w:w="1134" w:type="dxa"/>
            <w:shd w:val="clear" w:color="auto" w:fill="auto"/>
            <w:textDirection w:val="btLr"/>
            <w:vAlign w:val="center"/>
          </w:tcPr>
          <w:p w14:paraId="586DB499" w14:textId="77777777" w:rsidR="00364DF7" w:rsidRDefault="00364DF7" w:rsidP="007202D9">
            <w:pPr>
              <w:pStyle w:val="Szdszveg"/>
              <w:ind w:left="113" w:right="113" w:firstLine="0"/>
              <w:jc w:val="center"/>
            </w:pPr>
            <w:r>
              <w:t>...</w:t>
            </w:r>
          </w:p>
        </w:tc>
        <w:tc>
          <w:tcPr>
            <w:tcW w:w="993" w:type="dxa"/>
            <w:shd w:val="clear" w:color="auto" w:fill="auto"/>
            <w:textDirection w:val="btLr"/>
            <w:vAlign w:val="center"/>
          </w:tcPr>
          <w:p w14:paraId="03B646D9" w14:textId="77777777" w:rsidR="00364DF7" w:rsidRDefault="00364DF7" w:rsidP="007202D9">
            <w:pPr>
              <w:pStyle w:val="Szdszveg"/>
              <w:ind w:left="113" w:right="113" w:firstLine="0"/>
              <w:jc w:val="center"/>
            </w:pPr>
            <w:r>
              <w:t>...</w:t>
            </w:r>
          </w:p>
        </w:tc>
        <w:tc>
          <w:tcPr>
            <w:tcW w:w="850" w:type="dxa"/>
            <w:shd w:val="clear" w:color="auto" w:fill="auto"/>
            <w:vAlign w:val="center"/>
          </w:tcPr>
          <w:p w14:paraId="02C8B094" w14:textId="77777777" w:rsidR="00364DF7" w:rsidRDefault="00364DF7" w:rsidP="007202D9">
            <w:pPr>
              <w:pStyle w:val="Szdszveg"/>
              <w:ind w:firstLine="0"/>
              <w:jc w:val="center"/>
            </w:pPr>
            <w:r>
              <w:t>...</w:t>
            </w:r>
          </w:p>
        </w:tc>
      </w:tr>
    </w:tbl>
    <w:p w14:paraId="14552458" w14:textId="4111C998" w:rsidR="00EE16B2" w:rsidRPr="00E150F2" w:rsidRDefault="00B87C0C" w:rsidP="00EF442A">
      <w:pPr>
        <w:pStyle w:val="Szdszveg"/>
      </w:pPr>
      <w:r>
        <w:t>Az alábbi</w:t>
      </w:r>
      <w:r w:rsidR="00EE16B2" w:rsidRPr="00E150F2">
        <w:t>a</w:t>
      </w:r>
      <w:r>
        <w:t>kban a</w:t>
      </w:r>
      <w:r w:rsidR="00EE16B2" w:rsidRPr="00E150F2">
        <w:t xml:space="preserve"> végleges adattáblát</w:t>
      </w:r>
      <w:r>
        <w:t xml:space="preserve"> mutatom be.</w:t>
      </w:r>
      <w:r w:rsidR="00EE16B2" w:rsidRPr="00E150F2">
        <w:t xml:space="preserve"> </w:t>
      </w:r>
      <w:r>
        <w:t>Megtalálhatóak benne a modellhez tartozó</w:t>
      </w:r>
      <w:r w:rsidR="00EE16B2" w:rsidRPr="00E150F2">
        <w:t xml:space="preserve"> eredmény</w:t>
      </w:r>
      <w:r w:rsidR="00EE16B2">
        <w:t>-</w:t>
      </w:r>
      <w:r>
        <w:t xml:space="preserve"> és magyarázóváltozók elemei. Az adatbázis egy 321</w:t>
      </w:r>
      <w:r w:rsidR="00EE16B2">
        <w:t xml:space="preserve"> elemű minta, amely naponkénti eloszlásban 2014. juniús </w:t>
      </w:r>
      <w:r>
        <w:t>1</w:t>
      </w:r>
      <w:r w:rsidR="00EE16B2">
        <w:t>2-tó</w:t>
      </w:r>
      <w:r>
        <w:t>l 2015. április 28</w:t>
      </w:r>
      <w:r w:rsidR="00156BE3">
        <w:t>-ig</w:t>
      </w:r>
      <w:r w:rsidR="00EE16B2" w:rsidRPr="00E150F2">
        <w:t xml:space="preserve"> terjed</w:t>
      </w:r>
      <w:r>
        <w:t>t</w:t>
      </w:r>
      <w:r w:rsidR="00EE16B2" w:rsidRPr="00E150F2">
        <w:t xml:space="preserve"> </w:t>
      </w:r>
      <w:r>
        <w:t>15</w:t>
      </w:r>
      <w:r w:rsidR="00EE16B2" w:rsidRPr="00E150F2">
        <w:t xml:space="preserve"> magyarázóváltozót tartalmaz</w:t>
      </w:r>
      <w:r w:rsidR="00156BE3">
        <w:t>va. 3 modell</w:t>
      </w:r>
      <w:r w:rsidR="00EF442A">
        <w:t>változat közül</w:t>
      </w:r>
      <w:r w:rsidR="00156BE3">
        <w:t xml:space="preserve"> az egyes modellek változóinak P értékei alapján</w:t>
      </w:r>
      <w:r>
        <w:t xml:space="preserve"> választottam ki</w:t>
      </w:r>
      <w:r w:rsidR="00EE16B2" w:rsidRPr="00E150F2">
        <w:t xml:space="preserve"> a leg</w:t>
      </w:r>
      <w:r w:rsidR="00156BE3">
        <w:t>jobb</w:t>
      </w:r>
      <w:r>
        <w:t>at</w:t>
      </w:r>
      <w:r w:rsidR="00EE16B2" w:rsidRPr="00E150F2">
        <w:t xml:space="preserve">. </w:t>
      </w:r>
    </w:p>
    <w:p w14:paraId="76C4B0DF" w14:textId="56BCE9C3" w:rsidR="00F3081A" w:rsidRPr="00F3081A" w:rsidRDefault="00B26816" w:rsidP="00EF0DAB">
      <w:pPr>
        <w:pStyle w:val="Szdtblzatcm"/>
      </w:pPr>
      <w:r>
        <w:t>9</w:t>
      </w:r>
      <w:r w:rsidR="00EF0DAB">
        <w:t>.ábra: Adattábla</w:t>
      </w:r>
      <w:r w:rsidR="00184DCD">
        <w:br/>
      </w:r>
      <w:r w:rsidR="00184DCD">
        <w:br/>
      </w:r>
    </w:p>
    <w:p w14:paraId="271FBC07" w14:textId="486EEE3F" w:rsidR="00F3081A" w:rsidRDefault="00F3081A" w:rsidP="00F3081A">
      <w:pPr>
        <w:pStyle w:val="Szdcmsor3"/>
      </w:pPr>
      <w:bookmarkStart w:id="28" w:name="_Toc293406086"/>
      <w:r>
        <w:t>Korrelációs mátrix vizsgálata</w:t>
      </w:r>
      <w:bookmarkEnd w:id="28"/>
    </w:p>
    <w:p w14:paraId="4BC71EED" w14:textId="6FA1665C" w:rsidR="00364DF7" w:rsidRDefault="00364DF7" w:rsidP="00364DF7">
      <w:pPr>
        <w:pStyle w:val="Szdszveg"/>
      </w:pPr>
      <w:r>
        <w:t>A korrelációs mátrix segítségével meghatározhatjuk, hogy az egyes változók milyen százaléko</w:t>
      </w:r>
      <w:r w:rsidR="00C3432C">
        <w:t>s arányban magyarázzák egymást, a sorok és az oszolopok megfeleltetési pontjában tal</w:t>
      </w:r>
      <w:r w:rsidR="00EF442A">
        <w:t>álható korrelációs mérőszámok</w:t>
      </w:r>
      <w:r w:rsidR="00281BD7">
        <w:t xml:space="preserve"> alapján</w:t>
      </w:r>
      <w:r w:rsidR="00C3432C">
        <w:t>. A mi esetünkben egy többváltozós korrelá</w:t>
      </w:r>
      <w:r w:rsidR="0018130E">
        <w:t xml:space="preserve">cióról van szó. Látható, hogy az egyes változók milyen mértékben magyarázzák egymást. </w:t>
      </w:r>
    </w:p>
    <w:p w14:paraId="51150ABE" w14:textId="6DA823D0" w:rsidR="0018130E" w:rsidRDefault="00356C7D" w:rsidP="00184DCD">
      <w:pPr>
        <w:pStyle w:val="Szdszveg"/>
      </w:pPr>
      <w:r>
        <w:t>Többváltozós korrelációnál többfajta</w:t>
      </w:r>
      <w:r w:rsidR="0018130E">
        <w:t xml:space="preserve"> mérőszámot lehet meghatározni, </w:t>
      </w:r>
      <w:r w:rsidR="00281BD7">
        <w:t>amelyek megmutatják, mekkora a kapcsolato</w:t>
      </w:r>
      <w:r w:rsidR="0018130E">
        <w:t xml:space="preserve">k szorossága. Minden korrelációs együtthatóra teljesül, hogy az értéke 0 és 1 között mozog. Minél erősebb a kapcsolat szorossága, annál jobban közelít a korrelációs együttható az 1 értékhez. </w:t>
      </w:r>
    </w:p>
    <w:p w14:paraId="4F31A160" w14:textId="77777777" w:rsidR="00524C92" w:rsidRDefault="00524C92" w:rsidP="002A46C8">
      <w:pPr>
        <w:pStyle w:val="Szdszveg"/>
      </w:pPr>
    </w:p>
    <w:p w14:paraId="157818C2" w14:textId="77777777" w:rsidR="00B26816" w:rsidRDefault="00B26816" w:rsidP="002A46C8">
      <w:pPr>
        <w:pStyle w:val="Szdszveg"/>
      </w:pPr>
    </w:p>
    <w:p w14:paraId="3E08C973" w14:textId="4DB2712B" w:rsidR="00524C92" w:rsidRDefault="00F1731F" w:rsidP="00F1731F">
      <w:pPr>
        <w:pStyle w:val="Szdtblzatcm"/>
      </w:pPr>
      <w:r>
        <w:lastRenderedPageBreak/>
        <w:t>10. ábra korrelációs mátrix</w:t>
      </w:r>
    </w:p>
    <w:p w14:paraId="1BF6CBD5" w14:textId="51AC6DBD" w:rsidR="00524C92" w:rsidRDefault="005F15BF" w:rsidP="002A46C8">
      <w:pPr>
        <w:pStyle w:val="Szdszveg"/>
      </w:pPr>
      <w:r>
        <w:rPr>
          <w:noProof/>
          <w:lang w:eastAsia="en-US"/>
        </w:rPr>
        <w:pict w14:anchorId="720E955F">
          <v:shape id="Picture 3" o:spid="_x0000_s1034" type="#_x0000_t75" style="position:absolute;left:0;text-align:left;margin-left:-18pt;margin-top:36pt;width:512.6pt;height:306pt;z-index:251642880;visibility:visible;mso-wrap-style:square;mso-width-percent:0;mso-height-percent:0;mso-wrap-distance-left:9pt;mso-wrap-distance-top:0;mso-wrap-distance-right:9pt;mso-wrap-distance-bottom:0;mso-position-horizontal-relative:margin;mso-position-vertical-relative:margin;mso-width-percent:0;mso-height-percent:0;mso-width-relative:margin;mso-height-relative:margin">
            <v:imagedata r:id="rId25" o:title=""/>
            <w10:wrap type="topAndBottom" anchorx="margin" anchory="margin"/>
          </v:shape>
        </w:pict>
      </w:r>
    </w:p>
    <w:p w14:paraId="5EFAD3CF" w14:textId="77777777" w:rsidR="00F1731F" w:rsidRDefault="00F1731F" w:rsidP="00524C92">
      <w:pPr>
        <w:pStyle w:val="Szdszveg"/>
      </w:pPr>
    </w:p>
    <w:p w14:paraId="4BBBE15A" w14:textId="0A03321E" w:rsidR="00184DCD" w:rsidRDefault="0018130E" w:rsidP="00524C92">
      <w:pPr>
        <w:pStyle w:val="Szdszveg"/>
      </w:pPr>
      <w:r>
        <w:t>Első lépésként az eredményválozó (bicikl</w:t>
      </w:r>
      <w:r w:rsidR="00EF442A">
        <w:t>ibérlések száma) és a magyarázó</w:t>
      </w:r>
      <w:r>
        <w:t>változók korrelációs együtthatóit vizsgáltam meg. Szignifikánsnak tekintttem</w:t>
      </w:r>
      <w:r w:rsidR="00B60DD2">
        <w:t xml:space="preserve"> azokat a tényezőket, amely</w:t>
      </w:r>
      <w:r w:rsidR="00281BD7">
        <w:t>ek</w:t>
      </w:r>
      <w:r w:rsidR="00B60DD2">
        <w:t xml:space="preserve"> leginkább közelítettek abszolút értékben az 1 értékhez.  </w:t>
      </w:r>
    </w:p>
    <w:p w14:paraId="515645F9" w14:textId="77777777" w:rsidR="00184DCD" w:rsidRDefault="00184DCD" w:rsidP="00BB3FB4">
      <w:pPr>
        <w:pStyle w:val="Szdszveg"/>
      </w:pPr>
    </w:p>
    <w:p w14:paraId="72EF3C9F" w14:textId="31205788" w:rsidR="00B60DD2" w:rsidRDefault="00B60DD2" w:rsidP="00BB3FB4">
      <w:pPr>
        <w:pStyle w:val="Szdszveg"/>
      </w:pPr>
      <w:r w:rsidRPr="00BB3FB4">
        <w:t xml:space="preserve">A táblázatban jól látható, hogy három tényező között (a minimum/maximum és a 24 órás átlaghőmérséklet) </w:t>
      </w:r>
      <w:r w:rsidR="00281BD7">
        <w:t xml:space="preserve">a </w:t>
      </w:r>
      <w:r w:rsidRPr="00BB3FB4">
        <w:t>korrelációs</w:t>
      </w:r>
      <w:r w:rsidR="00281BD7">
        <w:t xml:space="preserve"> együtthatók</w:t>
      </w:r>
      <w:r w:rsidR="00BB3FB4" w:rsidRPr="00BB3FB4">
        <w:t xml:space="preserve"> alapján multikollinearitás</w:t>
      </w:r>
      <w:r w:rsidRPr="00BB3FB4">
        <w:t xml:space="preserve"> van. </w:t>
      </w:r>
      <w:r w:rsidR="00BB3FB4" w:rsidRPr="00BB3FB4">
        <w:t>92, 97 illetve 98 százalékban magyarázzák egymás</w:t>
      </w:r>
      <w:r w:rsidR="00281BD7">
        <w:t>t</w:t>
      </w:r>
      <w:r w:rsidR="00BB3FB4" w:rsidRPr="00BB3FB4">
        <w:t xml:space="preserve">, ami rontja a modellünk becslésének pontosságát. </w:t>
      </w:r>
      <w:r w:rsidR="00BB3FB4">
        <w:t>Ezért megvizsgáltam</w:t>
      </w:r>
      <w:r w:rsidR="00281BD7">
        <w:t>,</w:t>
      </w:r>
      <w:r w:rsidR="00EF442A">
        <w:t xml:space="preserve"> hogy</w:t>
      </w:r>
      <w:r w:rsidR="00281BD7">
        <w:t xml:space="preserve"> a három tényező közül</w:t>
      </w:r>
      <w:r w:rsidR="00BB3FB4">
        <w:t xml:space="preserve"> melyiknek van a legszorosabb kapcsolata az eredményváltozóval.  Ez alapján a napi maximum hő</w:t>
      </w:r>
      <w:r w:rsidR="00281BD7">
        <w:t>mérséklet korrelációs együtthat</w:t>
      </w:r>
      <w:r w:rsidR="00BB3FB4">
        <w:t>ó</w:t>
      </w:r>
      <w:r w:rsidR="00281BD7">
        <w:t>ja</w:t>
      </w:r>
      <w:r w:rsidR="00BB3FB4">
        <w:t xml:space="preserve"> a legnagyobb, viszont, mivel ennek értékét nem 0-</w:t>
      </w:r>
      <w:r w:rsidR="00281BD7">
        <w:t xml:space="preserve">tól </w:t>
      </w:r>
      <w:r w:rsidR="00BB3FB4">
        <w:t>24</w:t>
      </w:r>
      <w:r w:rsidR="00281BD7">
        <w:t xml:space="preserve"> óra</w:t>
      </w:r>
      <w:r w:rsidR="00BB3FB4">
        <w:t xml:space="preserve"> átlag hőmérsékletéből számítják ki, hanem elcsúsztatják az időhatárokat (akár reggel 8-tól másnap reggel 8-ig), feltételezhetően torz eredményeket kapnánk, ha ezekkel az adatokkal dolgoznánk. Hogy ezt kiküszöböljük, a napi hőmérséklet hely</w:t>
      </w:r>
      <w:r w:rsidR="00EF442A">
        <w:t>ett a napi 24 órás átlaghőmérsékletet választottam a magyarázó</w:t>
      </w:r>
      <w:r w:rsidR="00BB3FB4">
        <w:t xml:space="preserve">tényezők közé. </w:t>
      </w:r>
    </w:p>
    <w:p w14:paraId="2CC97499" w14:textId="3855D052" w:rsidR="002A46C8" w:rsidRDefault="002A46C8" w:rsidP="00BB3FB4">
      <w:pPr>
        <w:pStyle w:val="Szdszveg"/>
      </w:pPr>
      <w:r>
        <w:t xml:space="preserve">A táblázat tartalmaz még egy olyan tényezőt, a csapadékmennyiséget, amihez olyan korrelációs együttható társul, amely indokolná ennek az elemnek </w:t>
      </w:r>
      <w:r w:rsidR="00281BD7">
        <w:t xml:space="preserve">a </w:t>
      </w:r>
      <w:r>
        <w:t>kihagyását. Figyelembe kellett venni azonban azt a tényt, hogy nyaranta a gyors</w:t>
      </w:r>
      <w:r w:rsidR="00281BD7">
        <w:t xml:space="preserve"> </w:t>
      </w:r>
      <w:r>
        <w:t>lefolyású zivatarok eltorzítják az átlagértéket. A nyári időszakban a csapadék mennyisége épp</w:t>
      </w:r>
      <w:r w:rsidR="00281BD7">
        <w:t xml:space="preserve"> </w:t>
      </w:r>
      <w:r>
        <w:t xml:space="preserve">annyira magas, mint a bérlések száma, ami hamis </w:t>
      </w:r>
      <w:r>
        <w:lastRenderedPageBreak/>
        <w:t>összeffüg</w:t>
      </w:r>
      <w:r w:rsidR="00281BD7">
        <w:t>gése</w:t>
      </w:r>
      <w:r>
        <w:t>kre mutat</w:t>
      </w:r>
      <w:r w:rsidR="00281BD7">
        <w:t xml:space="preserve"> rá. Ezt megfontolva a csapadékmennyiség, mint tényező</w:t>
      </w:r>
      <w:r>
        <w:t xml:space="preserve"> nem hagyható ki a magyarázóváltozók sorából. </w:t>
      </w:r>
    </w:p>
    <w:p w14:paraId="4FA3437E" w14:textId="77777777" w:rsidR="00524C92" w:rsidRPr="00BB3FB4" w:rsidRDefault="00524C92" w:rsidP="00BB3FB4">
      <w:pPr>
        <w:pStyle w:val="Szdszveg"/>
      </w:pPr>
    </w:p>
    <w:p w14:paraId="1FE1C347" w14:textId="1055F79E" w:rsidR="00E412D0" w:rsidRDefault="002A46C8" w:rsidP="00EF442A">
      <w:pPr>
        <w:pStyle w:val="Szdszveg"/>
      </w:pPr>
      <w:r>
        <w:t>Így végül az alábbi tényzők ke</w:t>
      </w:r>
      <w:r w:rsidR="00EF442A">
        <w:t>rültek a szignifikáns magyarázó</w:t>
      </w:r>
      <w:r>
        <w:t>változók közé:</w:t>
      </w:r>
      <w:r w:rsidR="00EF442A">
        <w:t xml:space="preserve"> a</w:t>
      </w:r>
      <w:r w:rsidR="00184DCD">
        <w:t xml:space="preserve"> két dummy vá</w:t>
      </w:r>
      <w:r w:rsidR="00EF442A">
        <w:t>ltozónk (hétköznapok és a teszt</w:t>
      </w:r>
      <w:r w:rsidR="00184DCD">
        <w:t xml:space="preserve">üzemeltetés időszaka), a 24 órás átlaghőmérséklet, </w:t>
      </w:r>
      <w:r w:rsidR="00EF442A">
        <w:t xml:space="preserve">a </w:t>
      </w:r>
      <w:r w:rsidR="00A549AD">
        <w:t xml:space="preserve">szélirány COS, </w:t>
      </w:r>
      <w:r w:rsidR="00EF442A">
        <w:t xml:space="preserve">az </w:t>
      </w:r>
      <w:r w:rsidR="00A549AD">
        <w:t xml:space="preserve">átlagszél, </w:t>
      </w:r>
      <w:r w:rsidR="00EF442A">
        <w:t xml:space="preserve">a </w:t>
      </w:r>
      <w:r w:rsidR="00A549AD">
        <w:t xml:space="preserve">csapadékmennyiség, </w:t>
      </w:r>
      <w:r w:rsidR="00EF442A">
        <w:t xml:space="preserve">a </w:t>
      </w:r>
      <w:r w:rsidR="00A549AD">
        <w:t xml:space="preserve">felhőzet és </w:t>
      </w:r>
      <w:r w:rsidR="00EA2603">
        <w:t xml:space="preserve">a </w:t>
      </w:r>
      <w:r w:rsidR="00A549AD">
        <w:t xml:space="preserve">napos órák száma. </w:t>
      </w:r>
    </w:p>
    <w:p w14:paraId="6B96FFE1" w14:textId="5C9FF75D" w:rsidR="0071523E" w:rsidRDefault="003F7C8D" w:rsidP="0071523E">
      <w:pPr>
        <w:pStyle w:val="Szdszveg"/>
      </w:pPr>
      <w:r>
        <w:t>A</w:t>
      </w:r>
      <w:r w:rsidR="0071523E">
        <w:t xml:space="preserve"> következő </w:t>
      </w:r>
      <w:r>
        <w:t>gra</w:t>
      </w:r>
      <w:r w:rsidR="003E52B9">
        <w:t xml:space="preserve">fikonok értelmezései segítenek </w:t>
      </w:r>
      <w:r>
        <w:t>a magyarázóváltozók helyes kiválasztásának  ellenőr</w:t>
      </w:r>
      <w:r w:rsidR="00EA2603">
        <w:t>zésében, amelyeken jól látható</w:t>
      </w:r>
      <w:r>
        <w:t>, hogy milyen tendenciák vannak a</w:t>
      </w:r>
      <w:r w:rsidR="00EF442A">
        <w:t>z egyes változók között.</w:t>
      </w:r>
    </w:p>
    <w:p w14:paraId="260ED42D" w14:textId="77777777" w:rsidR="00524C92" w:rsidRDefault="00524C92" w:rsidP="0071523E">
      <w:pPr>
        <w:pStyle w:val="Szdszveg"/>
      </w:pPr>
    </w:p>
    <w:p w14:paraId="086EF7C6" w14:textId="40E52E19" w:rsidR="002D03AB" w:rsidRDefault="00B26816" w:rsidP="00BA37F6">
      <w:pPr>
        <w:pStyle w:val="Szdtblzatcm"/>
      </w:pPr>
      <w:r>
        <w:t>11</w:t>
      </w:r>
      <w:r w:rsidR="00BA37F6">
        <w:t>. ábra:</w:t>
      </w:r>
      <w:r w:rsidR="000D21BA">
        <w:t xml:space="preserve"> </w:t>
      </w:r>
      <w:r w:rsidR="00BA37F6">
        <w:t>Összefüggés a biciklibérlése</w:t>
      </w:r>
      <w:r w:rsidR="00095AF7">
        <w:t>k száma és az átlag</w:t>
      </w:r>
      <w:r w:rsidR="00524C92">
        <w:t>hőmérséklet</w:t>
      </w:r>
      <w:r w:rsidR="00BA37F6">
        <w:t xml:space="preserve"> között</w:t>
      </w:r>
    </w:p>
    <w:p w14:paraId="50A934B6" w14:textId="5CF309B3" w:rsidR="00524C92" w:rsidRPr="007202D9" w:rsidRDefault="005F15BF" w:rsidP="006D3FF8">
      <w:pPr>
        <w:pStyle w:val="Szdszveg"/>
        <w:rPr>
          <w:color w:val="000000"/>
        </w:rPr>
      </w:pPr>
      <w:r>
        <w:rPr>
          <w:noProof/>
          <w:lang w:eastAsia="en-US"/>
        </w:rPr>
        <w:pict w14:anchorId="1A703020">
          <v:shape id="Picture 9" o:spid="_x0000_s1033" type="#_x0000_t75" style="position:absolute;left:0;text-align:left;margin-left:81pt;margin-top:10.2pt;width:333pt;height:21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26" o:title=""/>
            <w10:wrap type="topAndBottom"/>
          </v:shape>
        </w:pict>
      </w:r>
    </w:p>
    <w:p w14:paraId="17DA201E" w14:textId="77777777" w:rsidR="00524C92" w:rsidRPr="007202D9" w:rsidRDefault="00524C92" w:rsidP="006D3FF8">
      <w:pPr>
        <w:pStyle w:val="Szdszveg"/>
        <w:rPr>
          <w:color w:val="000000"/>
        </w:rPr>
      </w:pPr>
    </w:p>
    <w:p w14:paraId="64C9F04C" w14:textId="0F8F408F" w:rsidR="006D3FF8" w:rsidRPr="007202D9" w:rsidRDefault="006D3FF8" w:rsidP="006D3FF8">
      <w:pPr>
        <w:pStyle w:val="Szdszveg"/>
        <w:rPr>
          <w:color w:val="000000"/>
        </w:rPr>
      </w:pPr>
      <w:r w:rsidRPr="007202D9">
        <w:rPr>
          <w:color w:val="000000"/>
        </w:rPr>
        <w:t>Amennyiben minden pont a regressziós egyenesre illeszkedik, a többszörös determinációs együttható R</w:t>
      </w:r>
      <w:r w:rsidRPr="007202D9">
        <w:rPr>
          <w:color w:val="000000"/>
          <w:vertAlign w:val="superscript"/>
        </w:rPr>
        <w:t>2</w:t>
      </w:r>
      <w:r w:rsidRPr="007202D9">
        <w:rPr>
          <w:color w:val="000000"/>
        </w:rPr>
        <w:t>=1. Ebben az esetben a modell tökéletes (szaturált vagy telített). Ezzel ellentétben, a null, azaz üres modellnél nulla a regressziós egyenes mered</w:t>
      </w:r>
      <w:r w:rsidR="00095AF7" w:rsidRPr="007202D9">
        <w:rPr>
          <w:color w:val="000000"/>
        </w:rPr>
        <w:t>ek</w:t>
      </w:r>
      <w:r w:rsidRPr="007202D9">
        <w:rPr>
          <w:color w:val="000000"/>
        </w:rPr>
        <w:t xml:space="preserve">sége is, véletlenszerűen helyezkednek </w:t>
      </w:r>
      <w:r w:rsidR="00095AF7" w:rsidRPr="007202D9">
        <w:rPr>
          <w:color w:val="000000"/>
        </w:rPr>
        <w:t>el az adatpontok, nincs magyarázó</w:t>
      </w:r>
      <w:r w:rsidRPr="007202D9">
        <w:rPr>
          <w:color w:val="000000"/>
        </w:rPr>
        <w:t xml:space="preserve">erő. </w:t>
      </w:r>
    </w:p>
    <w:p w14:paraId="30C7BF20" w14:textId="77777777" w:rsidR="00F04087" w:rsidRPr="007202D9" w:rsidRDefault="00F04087" w:rsidP="0071523E">
      <w:pPr>
        <w:pStyle w:val="Szdszveg"/>
        <w:rPr>
          <w:color w:val="000000"/>
        </w:rPr>
      </w:pPr>
    </w:p>
    <w:p w14:paraId="33F02CE5" w14:textId="37FB9095" w:rsidR="006D3FF8" w:rsidRPr="007202D9" w:rsidRDefault="00D5504B" w:rsidP="0071523E">
      <w:pPr>
        <w:pStyle w:val="Szdszveg"/>
        <w:rPr>
          <w:color w:val="000000"/>
        </w:rPr>
      </w:pPr>
      <w:r>
        <w:rPr>
          <w:color w:val="000000"/>
        </w:rPr>
        <w:t>Az 11</w:t>
      </w:r>
      <w:r w:rsidR="006D3FF8" w:rsidRPr="007202D9">
        <w:rPr>
          <w:color w:val="000000"/>
        </w:rPr>
        <w:t xml:space="preserve">.ábra az átlaghőmérséklet és a biciklibérlések számának viszonyát mutatja. </w:t>
      </w:r>
      <w:r w:rsidR="00F04087" w:rsidRPr="007202D9">
        <w:rPr>
          <w:color w:val="000000"/>
        </w:rPr>
        <w:t xml:space="preserve">Átlaghőmérséklet változása </w:t>
      </w:r>
      <w:r w:rsidR="006D3FF8" w:rsidRPr="007202D9">
        <w:rPr>
          <w:color w:val="000000"/>
        </w:rPr>
        <w:t xml:space="preserve">esetén jól láthatóan egy egyenes köré csoportosulnak a pontok, másrészről a bérlések száma </w:t>
      </w:r>
      <w:r w:rsidR="00F04087" w:rsidRPr="007202D9">
        <w:rPr>
          <w:color w:val="000000"/>
        </w:rPr>
        <w:t>változik:</w:t>
      </w:r>
      <w:r w:rsidR="003E52B9">
        <w:rPr>
          <w:color w:val="000000"/>
        </w:rPr>
        <w:t xml:space="preserve"> </w:t>
      </w:r>
      <w:r w:rsidR="00F04087" w:rsidRPr="007202D9">
        <w:rPr>
          <w:color w:val="000000"/>
        </w:rPr>
        <w:t>a</w:t>
      </w:r>
      <w:r w:rsidR="006D3FF8" w:rsidRPr="007202D9">
        <w:rPr>
          <w:color w:val="000000"/>
        </w:rPr>
        <w:t xml:space="preserve"> hőmérséklet növekedésével biciklibérlések száma az egyenes mentén szóródik tovább.</w:t>
      </w:r>
      <w:r w:rsidR="00F04087" w:rsidRPr="007202D9">
        <w:rPr>
          <w:color w:val="000000"/>
        </w:rPr>
        <w:t xml:space="preserve"> A grafikon felmutat részt, ahol a pontok tömörülnek, ennek alapján vélhetően van egy olyan rendszeresen a MOL Bubit használó felhasználói réteg, akik függetlenül az időjárástól közlekednek így.</w:t>
      </w:r>
      <w:r w:rsidR="006D3FF8" w:rsidRPr="007202D9">
        <w:rPr>
          <w:color w:val="000000"/>
        </w:rPr>
        <w:t xml:space="preserve"> Feltételezhető tehát az összefüggés </w:t>
      </w:r>
      <w:r w:rsidR="00BE51D4" w:rsidRPr="007202D9">
        <w:rPr>
          <w:color w:val="000000"/>
        </w:rPr>
        <w:t xml:space="preserve">a két tényező között. </w:t>
      </w:r>
      <w:r w:rsidR="00BE51D4" w:rsidRPr="007202D9">
        <w:rPr>
          <w:color w:val="000000"/>
        </w:rPr>
        <w:lastRenderedPageBreak/>
        <w:t>R</w:t>
      </w:r>
      <w:r w:rsidR="00BE51D4" w:rsidRPr="007202D9">
        <w:rPr>
          <w:color w:val="000000"/>
          <w:vertAlign w:val="superscript"/>
        </w:rPr>
        <w:t>2</w:t>
      </w:r>
      <w:r w:rsidR="00BE51D4" w:rsidRPr="007202D9">
        <w:rPr>
          <w:color w:val="000000"/>
        </w:rPr>
        <w:t xml:space="preserve"> magyarázó tényező az 13,15%, amely szerint ez a faktor erősen magyarázza a bicikli bérlések számát. A függvényvizsgálat alapján pozítiv visszajelzést kaptam az átlaghőmérsékletnek, mint magyarázó tényező kiválasztására. </w:t>
      </w:r>
    </w:p>
    <w:p w14:paraId="3FF1E39A" w14:textId="77777777" w:rsidR="00C607F3" w:rsidRPr="007202D9" w:rsidRDefault="00C607F3" w:rsidP="0071523E">
      <w:pPr>
        <w:pStyle w:val="Szdszveg"/>
        <w:rPr>
          <w:color w:val="000000"/>
        </w:rPr>
      </w:pPr>
    </w:p>
    <w:p w14:paraId="71927F00" w14:textId="4B144071" w:rsidR="00F04087" w:rsidRPr="007202D9" w:rsidRDefault="00C607F3" w:rsidP="0071523E">
      <w:pPr>
        <w:pStyle w:val="Szdszveg"/>
        <w:rPr>
          <w:color w:val="000000"/>
        </w:rPr>
      </w:pPr>
      <w:r w:rsidRPr="007202D9">
        <w:rPr>
          <w:color w:val="000000"/>
        </w:rPr>
        <w:t>Ígyugyanígy megnéztük a csapadékmennyiség és a bérlések szá</w:t>
      </w:r>
      <w:r w:rsidR="000468B7">
        <w:rPr>
          <w:color w:val="000000"/>
        </w:rPr>
        <w:t>m</w:t>
      </w:r>
      <w:r w:rsidR="00D5504B">
        <w:rPr>
          <w:color w:val="000000"/>
        </w:rPr>
        <w:t>a közötti összefüggést, ezt a 12</w:t>
      </w:r>
      <w:r w:rsidRPr="007202D9">
        <w:rPr>
          <w:color w:val="000000"/>
        </w:rPr>
        <w:t>.ábra mutatja. A csapadékmennyiség alakulásával fordítottan arányos a bicikli</w:t>
      </w:r>
      <w:r w:rsidR="00095AF7" w:rsidRPr="007202D9">
        <w:rPr>
          <w:color w:val="000000"/>
        </w:rPr>
        <w:t>kbérlések számának változása. A függ</w:t>
      </w:r>
      <w:r w:rsidRPr="007202D9">
        <w:rPr>
          <w:color w:val="000000"/>
        </w:rPr>
        <w:t>vény megerősíti az általános feltételezéseket: alacsony csapadékmennyiség esetén többen használják a MOL Bubit, míg magasab csapadékmennyiség esetén egyre kevesebben</w:t>
      </w:r>
      <w:r w:rsidR="00095AF7" w:rsidRPr="007202D9">
        <w:rPr>
          <w:color w:val="000000"/>
        </w:rPr>
        <w:t>.</w:t>
      </w:r>
    </w:p>
    <w:p w14:paraId="1C1F25E7" w14:textId="5CD74620" w:rsidR="00F04087" w:rsidRDefault="005F15BF" w:rsidP="00524C92">
      <w:pPr>
        <w:pStyle w:val="Szdtblzatcm"/>
      </w:pPr>
      <w:r>
        <w:rPr>
          <w:noProof/>
          <w:lang w:eastAsia="en-US"/>
        </w:rPr>
        <w:pict w14:anchorId="6A3D7076">
          <v:shape id="Picture 11" o:spid="_x0000_s1032" type="#_x0000_t75" style="position:absolute;left:0;text-align:left;margin-left:90pt;margin-top:38.7pt;width:300.6pt;height:21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27" o:title=""/>
            <w10:wrap type="topAndBottom"/>
          </v:shape>
        </w:pict>
      </w:r>
      <w:r w:rsidR="00B26816">
        <w:t>12</w:t>
      </w:r>
      <w:r w:rsidR="00095AF7">
        <w:t>. ábra A c</w:t>
      </w:r>
      <w:r w:rsidR="00524C92">
        <w:t xml:space="preserve">sapadékmennyiség és </w:t>
      </w:r>
      <w:r w:rsidR="00095AF7">
        <w:t xml:space="preserve">a </w:t>
      </w:r>
      <w:r w:rsidR="00524C92">
        <w:t>kerékpárkölcsönzések függvénye</w:t>
      </w:r>
    </w:p>
    <w:p w14:paraId="1CCF9331" w14:textId="427FBA6C" w:rsidR="00BE51D4" w:rsidRPr="007202D9" w:rsidRDefault="00C607F3" w:rsidP="0071523E">
      <w:pPr>
        <w:pStyle w:val="Szdszveg"/>
        <w:rPr>
          <w:color w:val="000000"/>
        </w:rPr>
      </w:pPr>
      <w:r w:rsidRPr="007202D9">
        <w:rPr>
          <w:color w:val="000000"/>
        </w:rPr>
        <w:t xml:space="preserve">  </w:t>
      </w:r>
    </w:p>
    <w:p w14:paraId="1563EEA9" w14:textId="0F95C1E3" w:rsidR="000D4AB3" w:rsidRDefault="00C607F3" w:rsidP="0071523E">
      <w:pPr>
        <w:pStyle w:val="Szdszveg"/>
      </w:pPr>
      <w:r>
        <w:t>Minden</w:t>
      </w:r>
      <w:r w:rsidR="00095AF7">
        <w:t>, általám választott magyarázó</w:t>
      </w:r>
      <w:r>
        <w:t>tényező függvényének alakulását a fent</w:t>
      </w:r>
      <w:r w:rsidR="00B80463">
        <w:t xml:space="preserve">iekhez hasonlóan megvizsgáltam. </w:t>
      </w:r>
      <w:r>
        <w:t>A szignifi</w:t>
      </w:r>
      <w:r w:rsidR="00095AF7">
        <w:t>kancia minden esetben ellenő</w:t>
      </w:r>
      <w:r>
        <w:t>rzésre került, m</w:t>
      </w:r>
      <w:r w:rsidR="00095AF7">
        <w:t>ind a nyolc megmaradt magyarázó</w:t>
      </w:r>
      <w:r>
        <w:t>tényező</w:t>
      </w:r>
      <w:r w:rsidR="00B80463">
        <w:t xml:space="preserve"> alkalmasnak bizonyonyult arra, hogy a további vizsgálatok</w:t>
      </w:r>
      <w:r w:rsidR="00095AF7">
        <w:t>at velük végezzem</w:t>
      </w:r>
      <w:r w:rsidR="00B80463">
        <w:t xml:space="preserve"> el. </w:t>
      </w:r>
    </w:p>
    <w:p w14:paraId="45B51995" w14:textId="77777777" w:rsidR="00524C92" w:rsidRDefault="00524C92" w:rsidP="0071523E">
      <w:pPr>
        <w:pStyle w:val="Szdszveg"/>
      </w:pPr>
    </w:p>
    <w:p w14:paraId="33CD4488" w14:textId="06B4660E" w:rsidR="00737490" w:rsidRDefault="00095AF7" w:rsidP="0071523E">
      <w:pPr>
        <w:pStyle w:val="Szdszveg"/>
      </w:pPr>
      <w:r>
        <w:t>A m</w:t>
      </w:r>
      <w:r w:rsidR="00B80463">
        <w:t xml:space="preserve">agyarázóváltozók szelektálásánál a vizsgálatból kikerült változókat </w:t>
      </w:r>
      <w:r w:rsidR="000468B7">
        <w:t>i</w:t>
      </w:r>
      <w:r w:rsidR="00D5504B">
        <w:t>s ábrázoltam a grafikonon. Az 13</w:t>
      </w:r>
      <w:r w:rsidR="00B80463">
        <w:t xml:space="preserve">.ábra bizonyítja, hogy nincs markáns csoportosulás egy függvény köré, hanem </w:t>
      </w:r>
      <w:r>
        <w:t xml:space="preserve">a </w:t>
      </w:r>
      <w:r w:rsidR="00B80463">
        <w:t>pontok szóródása véletlenszerűséget mutat. Ebben</w:t>
      </w:r>
      <w:r>
        <w:t xml:space="preserve"> az esetben</w:t>
      </w:r>
      <w:r w:rsidR="00B80463">
        <w:t xml:space="preserve"> nem tudnánk</w:t>
      </w:r>
      <w:r>
        <w:t xml:space="preserve"> használni a regressziós modell</w:t>
      </w:r>
      <w:r w:rsidR="00B80463">
        <w:t xml:space="preserve">ünket, mert rontaná a becslés pontosságát. </w:t>
      </w:r>
    </w:p>
    <w:p w14:paraId="44B9525B" w14:textId="77777777" w:rsidR="00524C92" w:rsidRDefault="00524C92" w:rsidP="0071523E">
      <w:pPr>
        <w:pStyle w:val="Szdszveg"/>
      </w:pPr>
    </w:p>
    <w:p w14:paraId="14993598" w14:textId="77777777" w:rsidR="00524C92" w:rsidRDefault="00524C92" w:rsidP="0071523E">
      <w:pPr>
        <w:pStyle w:val="Szdszveg"/>
      </w:pPr>
    </w:p>
    <w:p w14:paraId="6CEBE668" w14:textId="1DADE2E9" w:rsidR="00AA73A4" w:rsidRDefault="005F15BF" w:rsidP="00524C92">
      <w:pPr>
        <w:pStyle w:val="Szdtblzatcm"/>
      </w:pPr>
      <w:r>
        <w:rPr>
          <w:noProof/>
          <w:lang w:eastAsia="en-US"/>
        </w:rPr>
        <w:lastRenderedPageBreak/>
        <w:pict w14:anchorId="438A20FD">
          <v:shape id="Picture 12" o:spid="_x0000_s1031" type="#_x0000_t75" style="position:absolute;left:0;text-align:left;margin-left:99pt;margin-top:27pt;width:4in;height:21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28" o:title=""/>
            <w10:wrap type="topAndBottom"/>
          </v:shape>
        </w:pict>
      </w:r>
      <w:r w:rsidR="00B26816">
        <w:t>13</w:t>
      </w:r>
      <w:r w:rsidR="00095AF7">
        <w:t>. ábra A r</w:t>
      </w:r>
      <w:r w:rsidR="00524C92">
        <w:t>elatív nedvesség és a bérlések száma közötti függvény</w:t>
      </w:r>
    </w:p>
    <w:p w14:paraId="339E1E9B" w14:textId="03767CE6" w:rsidR="00524C92" w:rsidRDefault="00524C92" w:rsidP="0071523E">
      <w:pPr>
        <w:pStyle w:val="Szdszveg"/>
      </w:pPr>
    </w:p>
    <w:p w14:paraId="1AE34524" w14:textId="3DC29FAB" w:rsidR="0071523E" w:rsidRPr="00E412D0" w:rsidRDefault="00AA73A4" w:rsidP="0071523E">
      <w:pPr>
        <w:pStyle w:val="Szdszveg"/>
      </w:pPr>
      <w:r>
        <w:t>A függvénye</w:t>
      </w:r>
      <w:r w:rsidR="00095AF7">
        <w:t>k</w:t>
      </w:r>
      <w:r>
        <w:t>k</w:t>
      </w:r>
      <w:r w:rsidR="00095AF7">
        <w:t>el való visszaellenő</w:t>
      </w:r>
      <w:r>
        <w:t xml:space="preserve">rzés megerősítette, hogy a 15 feltételezett tényezőből a releváns nyolc, kiválasztott faktorok szignifikáns magyarázótényezőként vizsgálhatók a további modellezés során. </w:t>
      </w:r>
    </w:p>
    <w:p w14:paraId="7AC8BFB7" w14:textId="14A3A219" w:rsidR="00AA73A4" w:rsidRPr="00AA73A4" w:rsidRDefault="00AA73A4" w:rsidP="00524C92">
      <w:pPr>
        <w:pStyle w:val="Szdszveg"/>
        <w:tabs>
          <w:tab w:val="left" w:pos="1707"/>
        </w:tabs>
        <w:ind w:firstLine="0"/>
      </w:pPr>
    </w:p>
    <w:p w14:paraId="26E184F9" w14:textId="34B70160" w:rsidR="00F3081A" w:rsidRDefault="00F3081A" w:rsidP="00F3081A">
      <w:pPr>
        <w:pStyle w:val="Szdcmsor3"/>
      </w:pPr>
      <w:bookmarkStart w:id="29" w:name="_Toc293406087"/>
      <w:r>
        <w:t>Modellezés</w:t>
      </w:r>
      <w:bookmarkEnd w:id="29"/>
      <w:r>
        <w:t xml:space="preserve"> </w:t>
      </w:r>
    </w:p>
    <w:p w14:paraId="3EC17B30" w14:textId="74D78AF0" w:rsidR="003F1293" w:rsidRDefault="005D026A" w:rsidP="003F1293">
      <w:pPr>
        <w:pStyle w:val="Szdszveg"/>
      </w:pPr>
      <w:r>
        <w:t xml:space="preserve">A 8 magyarázótényezősre </w:t>
      </w:r>
      <w:r w:rsidR="00501265">
        <w:t>szelektált modellre alkalmaztam</w:t>
      </w:r>
      <w:r>
        <w:t xml:space="preserve"> a linerás regressziós módsze</w:t>
      </w:r>
      <w:r w:rsidR="007C3F13">
        <w:t>rt. A következő eredmények szül</w:t>
      </w:r>
      <w:r>
        <w:t xml:space="preserve">ettek: </w:t>
      </w:r>
    </w:p>
    <w:p w14:paraId="7DE75544" w14:textId="5D203628" w:rsidR="00524C92" w:rsidRDefault="00B26816" w:rsidP="00B0698E">
      <w:pPr>
        <w:pStyle w:val="Szdtblzatcm"/>
      </w:pPr>
      <w:r>
        <w:t>14</w:t>
      </w:r>
      <w:r w:rsidR="00B0698E">
        <w:t>. ábra: A 8-as modell regressziós statisztikája</w:t>
      </w:r>
    </w:p>
    <w:tbl>
      <w:tblPr>
        <w:tblW w:w="3984" w:type="dxa"/>
        <w:jc w:val="center"/>
        <w:tblLayout w:type="fixed"/>
        <w:tblLook w:val="04A0" w:firstRow="1" w:lastRow="0" w:firstColumn="1" w:lastColumn="0" w:noHBand="0" w:noVBand="1"/>
      </w:tblPr>
      <w:tblGrid>
        <w:gridCol w:w="2418"/>
        <w:gridCol w:w="1566"/>
      </w:tblGrid>
      <w:tr w:rsidR="004C4182" w:rsidRPr="004C4182" w14:paraId="02A4AD88" w14:textId="77777777" w:rsidTr="00501265">
        <w:trPr>
          <w:trHeight w:val="320"/>
          <w:jc w:val="center"/>
        </w:trPr>
        <w:tc>
          <w:tcPr>
            <w:tcW w:w="3984" w:type="dxa"/>
            <w:gridSpan w:val="2"/>
            <w:tcBorders>
              <w:top w:val="single" w:sz="8" w:space="0" w:color="auto"/>
              <w:left w:val="nil"/>
              <w:bottom w:val="single" w:sz="4" w:space="0" w:color="auto"/>
              <w:right w:val="nil"/>
            </w:tcBorders>
            <w:shd w:val="clear" w:color="auto" w:fill="auto"/>
            <w:hideMark/>
          </w:tcPr>
          <w:p w14:paraId="23D377B9" w14:textId="4A1D8BFD" w:rsidR="004C4182" w:rsidRPr="004C4182" w:rsidRDefault="007C3F13" w:rsidP="00B0698E">
            <w:pPr>
              <w:pStyle w:val="Szdtblzatszveg"/>
              <w:rPr>
                <w:lang w:val="en-US" w:eastAsia="en-US"/>
              </w:rPr>
            </w:pPr>
            <w:r>
              <w:rPr>
                <w:lang w:val="en-US" w:eastAsia="en-US"/>
              </w:rPr>
              <w:t>Regressziós stat</w:t>
            </w:r>
          </w:p>
        </w:tc>
      </w:tr>
      <w:tr w:rsidR="00AE71F1" w:rsidRPr="004C4182" w14:paraId="70E2C0D4" w14:textId="77777777" w:rsidTr="007C3F13">
        <w:trPr>
          <w:trHeight w:val="320"/>
          <w:jc w:val="center"/>
        </w:trPr>
        <w:tc>
          <w:tcPr>
            <w:tcW w:w="2418" w:type="dxa"/>
            <w:tcBorders>
              <w:top w:val="nil"/>
              <w:left w:val="nil"/>
              <w:bottom w:val="nil"/>
              <w:right w:val="nil"/>
            </w:tcBorders>
            <w:shd w:val="clear" w:color="auto" w:fill="auto"/>
            <w:hideMark/>
          </w:tcPr>
          <w:p w14:paraId="02A1EC2A" w14:textId="3B35533C" w:rsidR="004C4182" w:rsidRPr="004C4182" w:rsidRDefault="00B0698E" w:rsidP="007C3F13">
            <w:pPr>
              <w:pStyle w:val="Szdtblzatszveg"/>
              <w:rPr>
                <w:lang w:val="en-US" w:eastAsia="en-US"/>
              </w:rPr>
            </w:pPr>
            <w:r>
              <w:rPr>
                <w:lang w:val="en-US" w:eastAsia="en-US"/>
              </w:rPr>
              <w:t>Többszörös</w:t>
            </w:r>
            <w:r w:rsidR="004C4182" w:rsidRPr="004C4182">
              <w:rPr>
                <w:lang w:val="en-US" w:eastAsia="en-US"/>
              </w:rPr>
              <w:t xml:space="preserve"> R</w:t>
            </w:r>
          </w:p>
        </w:tc>
        <w:tc>
          <w:tcPr>
            <w:tcW w:w="1566" w:type="dxa"/>
            <w:tcBorders>
              <w:top w:val="nil"/>
              <w:left w:val="nil"/>
              <w:bottom w:val="nil"/>
              <w:right w:val="nil"/>
            </w:tcBorders>
            <w:shd w:val="clear" w:color="auto" w:fill="auto"/>
            <w:hideMark/>
          </w:tcPr>
          <w:p w14:paraId="18EDABC1" w14:textId="77777777" w:rsidR="004C4182" w:rsidRPr="004C4182" w:rsidRDefault="004C4182" w:rsidP="004C4182">
            <w:pPr>
              <w:pStyle w:val="Szdtblzatszveg"/>
              <w:rPr>
                <w:lang w:val="en-US" w:eastAsia="en-US"/>
              </w:rPr>
            </w:pPr>
            <w:r w:rsidRPr="004C4182">
              <w:rPr>
                <w:lang w:val="en-US" w:eastAsia="en-US"/>
              </w:rPr>
              <w:t>0,816077092</w:t>
            </w:r>
          </w:p>
        </w:tc>
      </w:tr>
      <w:tr w:rsidR="00AE71F1" w:rsidRPr="004C4182" w14:paraId="5B991C24" w14:textId="77777777" w:rsidTr="007C3F13">
        <w:trPr>
          <w:trHeight w:val="320"/>
          <w:jc w:val="center"/>
        </w:trPr>
        <w:tc>
          <w:tcPr>
            <w:tcW w:w="2418" w:type="dxa"/>
            <w:tcBorders>
              <w:top w:val="nil"/>
              <w:left w:val="nil"/>
              <w:bottom w:val="nil"/>
              <w:right w:val="nil"/>
            </w:tcBorders>
            <w:shd w:val="clear" w:color="auto" w:fill="auto"/>
            <w:hideMark/>
          </w:tcPr>
          <w:p w14:paraId="460C86A9" w14:textId="4B92D162" w:rsidR="004C4182" w:rsidRPr="004C4182" w:rsidRDefault="007C3F13" w:rsidP="004C4182">
            <w:pPr>
              <w:pStyle w:val="Szdtblzatszveg"/>
              <w:rPr>
                <w:lang w:val="en-US" w:eastAsia="en-US"/>
              </w:rPr>
            </w:pPr>
            <w:r>
              <w:rPr>
                <w:lang w:val="en-US" w:eastAsia="en-US"/>
              </w:rPr>
              <w:t>R négyzet</w:t>
            </w:r>
          </w:p>
        </w:tc>
        <w:tc>
          <w:tcPr>
            <w:tcW w:w="1566" w:type="dxa"/>
            <w:tcBorders>
              <w:top w:val="nil"/>
              <w:left w:val="nil"/>
              <w:bottom w:val="nil"/>
              <w:right w:val="nil"/>
            </w:tcBorders>
            <w:shd w:val="clear" w:color="auto" w:fill="auto"/>
            <w:hideMark/>
          </w:tcPr>
          <w:p w14:paraId="6996DC94" w14:textId="77777777" w:rsidR="004C4182" w:rsidRPr="004C4182" w:rsidRDefault="004C4182" w:rsidP="004C4182">
            <w:pPr>
              <w:pStyle w:val="Szdtblzatszveg"/>
              <w:rPr>
                <w:lang w:val="en-US" w:eastAsia="en-US"/>
              </w:rPr>
            </w:pPr>
            <w:r w:rsidRPr="004C4182">
              <w:rPr>
                <w:lang w:val="en-US" w:eastAsia="en-US"/>
              </w:rPr>
              <w:t>0,66598182</w:t>
            </w:r>
          </w:p>
        </w:tc>
      </w:tr>
      <w:tr w:rsidR="00AE71F1" w:rsidRPr="004C4182" w14:paraId="23819354" w14:textId="77777777" w:rsidTr="007C3F13">
        <w:trPr>
          <w:trHeight w:val="342"/>
          <w:jc w:val="center"/>
        </w:trPr>
        <w:tc>
          <w:tcPr>
            <w:tcW w:w="2418" w:type="dxa"/>
            <w:tcBorders>
              <w:top w:val="nil"/>
              <w:left w:val="nil"/>
              <w:bottom w:val="nil"/>
              <w:right w:val="nil"/>
            </w:tcBorders>
            <w:shd w:val="clear" w:color="auto" w:fill="auto"/>
            <w:hideMark/>
          </w:tcPr>
          <w:p w14:paraId="1BD96D05" w14:textId="35972CBF" w:rsidR="004C4182" w:rsidRPr="004C4182" w:rsidRDefault="007C3F13" w:rsidP="004C4182">
            <w:pPr>
              <w:pStyle w:val="Szdtblzatszveg"/>
              <w:rPr>
                <w:lang w:val="en-US" w:eastAsia="en-US"/>
              </w:rPr>
            </w:pPr>
            <w:r>
              <w:rPr>
                <w:lang w:val="en-US" w:eastAsia="en-US"/>
              </w:rPr>
              <w:t>Korrigált R négyzet</w:t>
            </w:r>
          </w:p>
        </w:tc>
        <w:tc>
          <w:tcPr>
            <w:tcW w:w="1566" w:type="dxa"/>
            <w:tcBorders>
              <w:top w:val="nil"/>
              <w:left w:val="nil"/>
              <w:bottom w:val="nil"/>
              <w:right w:val="nil"/>
            </w:tcBorders>
            <w:shd w:val="clear" w:color="auto" w:fill="auto"/>
            <w:hideMark/>
          </w:tcPr>
          <w:p w14:paraId="7F38076B" w14:textId="77777777" w:rsidR="004C4182" w:rsidRPr="004C4182" w:rsidRDefault="004C4182" w:rsidP="004C4182">
            <w:pPr>
              <w:pStyle w:val="Szdtblzatszveg"/>
              <w:rPr>
                <w:lang w:val="en-US" w:eastAsia="en-US"/>
              </w:rPr>
            </w:pPr>
            <w:r w:rsidRPr="004C4182">
              <w:rPr>
                <w:lang w:val="en-US" w:eastAsia="en-US"/>
              </w:rPr>
              <w:t>0,657417251</w:t>
            </w:r>
          </w:p>
        </w:tc>
      </w:tr>
      <w:tr w:rsidR="00AE71F1" w:rsidRPr="004C4182" w14:paraId="00583FD7" w14:textId="77777777" w:rsidTr="007C3F13">
        <w:trPr>
          <w:trHeight w:val="275"/>
          <w:jc w:val="center"/>
        </w:trPr>
        <w:tc>
          <w:tcPr>
            <w:tcW w:w="2418" w:type="dxa"/>
            <w:tcBorders>
              <w:top w:val="nil"/>
              <w:left w:val="nil"/>
              <w:bottom w:val="nil"/>
              <w:right w:val="nil"/>
            </w:tcBorders>
            <w:shd w:val="clear" w:color="auto" w:fill="auto"/>
            <w:hideMark/>
          </w:tcPr>
          <w:p w14:paraId="3CFDAFF1" w14:textId="249D5FFE" w:rsidR="004C4182" w:rsidRPr="004C4182" w:rsidRDefault="007C3F13" w:rsidP="004C4182">
            <w:pPr>
              <w:pStyle w:val="Szdtblzatszveg"/>
              <w:rPr>
                <w:lang w:val="en-US" w:eastAsia="en-US"/>
              </w:rPr>
            </w:pPr>
            <w:r>
              <w:rPr>
                <w:lang w:val="en-US" w:eastAsia="en-US"/>
              </w:rPr>
              <w:t>Standard hiba</w:t>
            </w:r>
          </w:p>
        </w:tc>
        <w:tc>
          <w:tcPr>
            <w:tcW w:w="1566" w:type="dxa"/>
            <w:tcBorders>
              <w:top w:val="nil"/>
              <w:left w:val="nil"/>
              <w:bottom w:val="nil"/>
              <w:right w:val="nil"/>
            </w:tcBorders>
            <w:shd w:val="clear" w:color="auto" w:fill="auto"/>
            <w:hideMark/>
          </w:tcPr>
          <w:p w14:paraId="6B5393C1" w14:textId="77777777" w:rsidR="004C4182" w:rsidRPr="004C4182" w:rsidRDefault="004C4182" w:rsidP="004C4182">
            <w:pPr>
              <w:pStyle w:val="Szdtblzatszveg"/>
              <w:rPr>
                <w:lang w:val="en-US" w:eastAsia="en-US"/>
              </w:rPr>
            </w:pPr>
            <w:r w:rsidRPr="004C4182">
              <w:rPr>
                <w:lang w:val="en-US" w:eastAsia="en-US"/>
              </w:rPr>
              <w:t>734,3090431</w:t>
            </w:r>
          </w:p>
        </w:tc>
      </w:tr>
      <w:tr w:rsidR="00AE71F1" w:rsidRPr="004C4182" w14:paraId="658627BD" w14:textId="77777777" w:rsidTr="007C3F13">
        <w:trPr>
          <w:trHeight w:val="541"/>
          <w:jc w:val="center"/>
        </w:trPr>
        <w:tc>
          <w:tcPr>
            <w:tcW w:w="2418" w:type="dxa"/>
            <w:tcBorders>
              <w:top w:val="nil"/>
              <w:left w:val="nil"/>
              <w:bottom w:val="single" w:sz="8" w:space="0" w:color="auto"/>
              <w:right w:val="nil"/>
            </w:tcBorders>
            <w:shd w:val="clear" w:color="auto" w:fill="auto"/>
            <w:hideMark/>
          </w:tcPr>
          <w:p w14:paraId="5495BDCC" w14:textId="5A43EB9D" w:rsidR="004C4182" w:rsidRPr="004C4182" w:rsidRDefault="007C3F13" w:rsidP="004C4182">
            <w:pPr>
              <w:pStyle w:val="Szdtblzatszveg"/>
              <w:rPr>
                <w:lang w:val="en-US" w:eastAsia="en-US"/>
              </w:rPr>
            </w:pPr>
            <w:r>
              <w:rPr>
                <w:lang w:val="en-US" w:eastAsia="en-US"/>
              </w:rPr>
              <w:t>N = megfigyelt adatok</w:t>
            </w:r>
          </w:p>
        </w:tc>
        <w:tc>
          <w:tcPr>
            <w:tcW w:w="1566" w:type="dxa"/>
            <w:tcBorders>
              <w:top w:val="nil"/>
              <w:left w:val="nil"/>
              <w:bottom w:val="single" w:sz="8" w:space="0" w:color="auto"/>
              <w:right w:val="nil"/>
            </w:tcBorders>
            <w:shd w:val="clear" w:color="auto" w:fill="auto"/>
            <w:hideMark/>
          </w:tcPr>
          <w:p w14:paraId="0F9F18C6" w14:textId="77777777" w:rsidR="004C4182" w:rsidRPr="004C4182" w:rsidRDefault="004C4182" w:rsidP="004C4182">
            <w:pPr>
              <w:pStyle w:val="Szdtblzatszveg"/>
              <w:rPr>
                <w:lang w:val="en-US" w:eastAsia="en-US"/>
              </w:rPr>
            </w:pPr>
            <w:r w:rsidRPr="004C4182">
              <w:rPr>
                <w:lang w:val="en-US" w:eastAsia="en-US"/>
              </w:rPr>
              <w:t>321</w:t>
            </w:r>
          </w:p>
        </w:tc>
      </w:tr>
    </w:tbl>
    <w:p w14:paraId="29831047" w14:textId="77777777" w:rsidR="00501265" w:rsidRDefault="00501265" w:rsidP="00465018">
      <w:pPr>
        <w:pStyle w:val="Szdszveg"/>
        <w:rPr>
          <w:color w:val="FF6600"/>
        </w:rPr>
      </w:pPr>
    </w:p>
    <w:p w14:paraId="55ABD97F" w14:textId="35704C6B" w:rsidR="00465018" w:rsidRPr="007202D9" w:rsidRDefault="00501265" w:rsidP="00465018">
      <w:pPr>
        <w:pStyle w:val="Szdszveg"/>
        <w:rPr>
          <w:color w:val="000000"/>
        </w:rPr>
      </w:pPr>
      <w:r w:rsidRPr="007202D9">
        <w:rPr>
          <w:color w:val="000000"/>
        </w:rPr>
        <w:t>Az R</w:t>
      </w:r>
      <w:r w:rsidRPr="007202D9">
        <w:rPr>
          <w:color w:val="000000"/>
          <w:vertAlign w:val="superscript"/>
        </w:rPr>
        <w:t>2</w:t>
      </w:r>
      <w:r w:rsidR="007C3F13" w:rsidRPr="007202D9">
        <w:rPr>
          <w:color w:val="000000"/>
        </w:rPr>
        <w:t>, azaz</w:t>
      </w:r>
      <w:r w:rsidRPr="007202D9">
        <w:rPr>
          <w:color w:val="000000"/>
        </w:rPr>
        <w:t xml:space="preserve"> a</w:t>
      </w:r>
      <w:r w:rsidR="00465018" w:rsidRPr="007202D9">
        <w:rPr>
          <w:color w:val="000000"/>
        </w:rPr>
        <w:t xml:space="preserve"> modell magyarázó ereje </w:t>
      </w:r>
      <w:r w:rsidRPr="007202D9">
        <w:rPr>
          <w:color w:val="000000"/>
          <w:lang w:val="en-US" w:eastAsia="en-US"/>
        </w:rPr>
        <w:t>0,66598182</w:t>
      </w:r>
      <w:r w:rsidR="00465018" w:rsidRPr="007202D9">
        <w:rPr>
          <w:color w:val="000000"/>
        </w:rPr>
        <w:t xml:space="preserve">, azaz a </w:t>
      </w:r>
      <w:r w:rsidR="007C3F13" w:rsidRPr="007202D9">
        <w:rPr>
          <w:color w:val="000000"/>
        </w:rPr>
        <w:t>biciklibérlések szám</w:t>
      </w:r>
      <w:r w:rsidRPr="007202D9">
        <w:rPr>
          <w:color w:val="000000"/>
        </w:rPr>
        <w:t>ának alakulását és időbeli szóródását 66,59</w:t>
      </w:r>
      <w:r w:rsidR="00465018" w:rsidRPr="007202D9">
        <w:rPr>
          <w:color w:val="000000"/>
        </w:rPr>
        <w:t>%-ban sikerül</w:t>
      </w:r>
      <w:r w:rsidR="007C3F13" w:rsidRPr="007202D9">
        <w:rPr>
          <w:color w:val="000000"/>
        </w:rPr>
        <w:t>t</w:t>
      </w:r>
      <w:r w:rsidR="00465018" w:rsidRPr="007202D9">
        <w:rPr>
          <w:color w:val="000000"/>
        </w:rPr>
        <w:t xml:space="preserve"> magyarázni. A modell standard hibája </w:t>
      </w:r>
      <w:r w:rsidRPr="007202D9">
        <w:rPr>
          <w:color w:val="000000"/>
          <w:lang w:val="en-US" w:eastAsia="en-US"/>
        </w:rPr>
        <w:t>734,3090431</w:t>
      </w:r>
      <w:r w:rsidR="00465018" w:rsidRPr="007202D9">
        <w:rPr>
          <w:color w:val="000000"/>
        </w:rPr>
        <w:t>, a</w:t>
      </w:r>
      <w:r w:rsidR="007C3F13" w:rsidRPr="007202D9">
        <w:rPr>
          <w:color w:val="000000"/>
        </w:rPr>
        <w:t>mi a valódi adatpontok eredmény</w:t>
      </w:r>
      <w:r w:rsidR="00465018" w:rsidRPr="007202D9">
        <w:rPr>
          <w:color w:val="000000"/>
        </w:rPr>
        <w:t>értékeinek előrejelzésekor elkövetett átlagos hiba.</w:t>
      </w:r>
    </w:p>
    <w:p w14:paraId="5C5C31E2" w14:textId="30307785" w:rsidR="00465018" w:rsidRPr="007202D9" w:rsidRDefault="00501265" w:rsidP="00465018">
      <w:pPr>
        <w:pStyle w:val="Szdszveg"/>
        <w:rPr>
          <w:color w:val="000000"/>
        </w:rPr>
      </w:pPr>
      <w:r w:rsidRPr="007202D9">
        <w:rPr>
          <w:color w:val="000000"/>
        </w:rPr>
        <w:t>A továbbiakban készíttem el</w:t>
      </w:r>
      <w:r w:rsidR="00465018" w:rsidRPr="007202D9">
        <w:rPr>
          <w:color w:val="000000"/>
        </w:rPr>
        <w:t xml:space="preserve"> a modell </w:t>
      </w:r>
      <w:r w:rsidRPr="007202D9">
        <w:rPr>
          <w:color w:val="000000"/>
        </w:rPr>
        <w:t>vizsgálatát, a releváns változók kiszűrését</w:t>
      </w:r>
      <w:r w:rsidR="00465018" w:rsidRPr="007202D9">
        <w:rPr>
          <w:color w:val="000000"/>
        </w:rPr>
        <w:t xml:space="preserve"> és a felesleges prediktorok szelektálás</w:t>
      </w:r>
      <w:r w:rsidRPr="007202D9">
        <w:rPr>
          <w:color w:val="000000"/>
        </w:rPr>
        <w:t>át</w:t>
      </w:r>
      <w:r w:rsidR="00465018" w:rsidRPr="007202D9">
        <w:rPr>
          <w:color w:val="000000"/>
        </w:rPr>
        <w:t>. Egyéni szinten a változók relevanciája t-próbával tesztelhető, ahol a p-</w:t>
      </w:r>
      <w:r w:rsidR="00465018" w:rsidRPr="007202D9">
        <w:rPr>
          <w:color w:val="000000"/>
        </w:rPr>
        <w:lastRenderedPageBreak/>
        <w:t xml:space="preserve">érték a választott (jellemzően 5%-os) szignifikanciaszint alatt marad, ott legalább 95%-os biztonsággal kijelenthető, hogy </w:t>
      </w:r>
      <w:r w:rsidR="007C3F13" w:rsidRPr="007202D9">
        <w:rPr>
          <w:color w:val="000000"/>
        </w:rPr>
        <w:t xml:space="preserve">az </w:t>
      </w:r>
      <w:r w:rsidR="00465018" w:rsidRPr="007202D9">
        <w:rPr>
          <w:color w:val="000000"/>
        </w:rPr>
        <w:t>adott változó számunkra fontos.</w:t>
      </w:r>
    </w:p>
    <w:p w14:paraId="5B312495" w14:textId="71F19538" w:rsidR="005D026A" w:rsidRDefault="00B26816" w:rsidP="00B0698E">
      <w:pPr>
        <w:pStyle w:val="Szdtblzatcm"/>
      </w:pPr>
      <w:r>
        <w:t>15</w:t>
      </w:r>
      <w:r w:rsidR="00B0698E">
        <w:t>. ábra: A 8-as modell t statisztikája</w:t>
      </w:r>
    </w:p>
    <w:tbl>
      <w:tblPr>
        <w:tblW w:w="9264" w:type="dxa"/>
        <w:jc w:val="center"/>
        <w:tblLayout w:type="fixed"/>
        <w:tblLook w:val="04A0" w:firstRow="1" w:lastRow="0" w:firstColumn="1" w:lastColumn="0" w:noHBand="0" w:noVBand="1"/>
      </w:tblPr>
      <w:tblGrid>
        <w:gridCol w:w="2176"/>
        <w:gridCol w:w="1667"/>
        <w:gridCol w:w="1842"/>
        <w:gridCol w:w="1560"/>
        <w:gridCol w:w="2019"/>
      </w:tblGrid>
      <w:tr w:rsidR="00AE71F1" w:rsidRPr="00AE71F1" w14:paraId="38C50016" w14:textId="77777777" w:rsidTr="00BD5541">
        <w:trPr>
          <w:trHeight w:val="354"/>
          <w:jc w:val="center"/>
        </w:trPr>
        <w:tc>
          <w:tcPr>
            <w:tcW w:w="2176" w:type="dxa"/>
            <w:tcBorders>
              <w:top w:val="single" w:sz="8" w:space="0" w:color="auto"/>
              <w:left w:val="nil"/>
              <w:bottom w:val="single" w:sz="4" w:space="0" w:color="auto"/>
              <w:right w:val="nil"/>
            </w:tcBorders>
            <w:shd w:val="clear" w:color="auto" w:fill="auto"/>
            <w:hideMark/>
          </w:tcPr>
          <w:p w14:paraId="372EC545" w14:textId="77777777" w:rsidR="00AE71F1" w:rsidRPr="00AE71F1" w:rsidRDefault="00AE71F1" w:rsidP="00AE71F1">
            <w:pPr>
              <w:pStyle w:val="Szdtblzatszveg"/>
            </w:pPr>
            <w:r w:rsidRPr="00AE71F1">
              <w:t> </w:t>
            </w:r>
          </w:p>
        </w:tc>
        <w:tc>
          <w:tcPr>
            <w:tcW w:w="1667" w:type="dxa"/>
            <w:tcBorders>
              <w:top w:val="single" w:sz="8" w:space="0" w:color="auto"/>
              <w:left w:val="nil"/>
              <w:bottom w:val="single" w:sz="4" w:space="0" w:color="auto"/>
              <w:right w:val="nil"/>
            </w:tcBorders>
            <w:shd w:val="clear" w:color="auto" w:fill="auto"/>
            <w:hideMark/>
          </w:tcPr>
          <w:p w14:paraId="1852AAC1" w14:textId="6B5EEF62" w:rsidR="00AE71F1" w:rsidRPr="00AE71F1" w:rsidRDefault="00501265" w:rsidP="00AE71F1">
            <w:pPr>
              <w:pStyle w:val="Szdtblzatszveg"/>
            </w:pPr>
            <w:r>
              <w:t>Koefficiens</w:t>
            </w:r>
          </w:p>
        </w:tc>
        <w:tc>
          <w:tcPr>
            <w:tcW w:w="1842" w:type="dxa"/>
            <w:tcBorders>
              <w:top w:val="single" w:sz="8" w:space="0" w:color="auto"/>
              <w:left w:val="nil"/>
              <w:bottom w:val="single" w:sz="4" w:space="0" w:color="auto"/>
              <w:right w:val="nil"/>
            </w:tcBorders>
            <w:shd w:val="clear" w:color="auto" w:fill="auto"/>
            <w:hideMark/>
          </w:tcPr>
          <w:p w14:paraId="366D7AEA" w14:textId="427949E1" w:rsidR="00AE71F1" w:rsidRPr="00AE71F1" w:rsidRDefault="00501265" w:rsidP="00AE71F1">
            <w:pPr>
              <w:pStyle w:val="Szdtblzatszveg"/>
            </w:pPr>
            <w:r>
              <w:t>Standard hiba</w:t>
            </w:r>
          </w:p>
        </w:tc>
        <w:tc>
          <w:tcPr>
            <w:tcW w:w="1560" w:type="dxa"/>
            <w:tcBorders>
              <w:top w:val="single" w:sz="8" w:space="0" w:color="auto"/>
              <w:left w:val="nil"/>
              <w:bottom w:val="single" w:sz="4" w:space="0" w:color="auto"/>
              <w:right w:val="nil"/>
            </w:tcBorders>
            <w:shd w:val="clear" w:color="auto" w:fill="auto"/>
            <w:hideMark/>
          </w:tcPr>
          <w:p w14:paraId="211143D1" w14:textId="57B7CBE4" w:rsidR="00AE71F1" w:rsidRPr="00AE71F1" w:rsidRDefault="00501265" w:rsidP="00AE71F1">
            <w:pPr>
              <w:pStyle w:val="Szdtblzatszveg"/>
            </w:pPr>
            <w:r>
              <w:t>t statisztika</w:t>
            </w:r>
          </w:p>
        </w:tc>
        <w:tc>
          <w:tcPr>
            <w:tcW w:w="2019" w:type="dxa"/>
            <w:tcBorders>
              <w:top w:val="single" w:sz="8" w:space="0" w:color="auto"/>
              <w:left w:val="nil"/>
              <w:bottom w:val="single" w:sz="4" w:space="0" w:color="auto"/>
              <w:right w:val="nil"/>
            </w:tcBorders>
            <w:shd w:val="clear" w:color="auto" w:fill="auto"/>
            <w:hideMark/>
          </w:tcPr>
          <w:p w14:paraId="2E63767A" w14:textId="6612B3C8" w:rsidR="00AE71F1" w:rsidRPr="00AE71F1" w:rsidRDefault="00501265" w:rsidP="00501265">
            <w:pPr>
              <w:pStyle w:val="Szdtblzatszveg"/>
            </w:pPr>
            <w:r>
              <w:t>P érték</w:t>
            </w:r>
          </w:p>
        </w:tc>
      </w:tr>
      <w:tr w:rsidR="00AE71F1" w:rsidRPr="00AE71F1" w14:paraId="0D699C19" w14:textId="77777777" w:rsidTr="00BD5541">
        <w:trPr>
          <w:trHeight w:val="354"/>
          <w:jc w:val="center"/>
        </w:trPr>
        <w:tc>
          <w:tcPr>
            <w:tcW w:w="2176" w:type="dxa"/>
            <w:tcBorders>
              <w:top w:val="nil"/>
              <w:left w:val="nil"/>
              <w:bottom w:val="nil"/>
              <w:right w:val="nil"/>
            </w:tcBorders>
            <w:shd w:val="clear" w:color="auto" w:fill="auto"/>
            <w:hideMark/>
          </w:tcPr>
          <w:p w14:paraId="78A116B1" w14:textId="77777777" w:rsidR="00AE71F1" w:rsidRPr="00AE71F1" w:rsidRDefault="00AE71F1" w:rsidP="00AE71F1">
            <w:pPr>
              <w:pStyle w:val="Szdtblzatszveg"/>
            </w:pPr>
            <w:r w:rsidRPr="00AE71F1">
              <w:t>Intercept</w:t>
            </w:r>
          </w:p>
        </w:tc>
        <w:tc>
          <w:tcPr>
            <w:tcW w:w="1667" w:type="dxa"/>
            <w:tcBorders>
              <w:top w:val="nil"/>
              <w:left w:val="nil"/>
              <w:bottom w:val="nil"/>
              <w:right w:val="nil"/>
            </w:tcBorders>
            <w:shd w:val="clear" w:color="auto" w:fill="auto"/>
            <w:hideMark/>
          </w:tcPr>
          <w:p w14:paraId="56F0882C" w14:textId="77777777" w:rsidR="00AE71F1" w:rsidRPr="00AE71F1" w:rsidRDefault="00AE71F1" w:rsidP="00AE71F1">
            <w:pPr>
              <w:pStyle w:val="Szdtblzatszveg"/>
            </w:pPr>
            <w:r w:rsidRPr="00AE71F1">
              <w:t>1564,685636</w:t>
            </w:r>
          </w:p>
        </w:tc>
        <w:tc>
          <w:tcPr>
            <w:tcW w:w="1842" w:type="dxa"/>
            <w:tcBorders>
              <w:top w:val="nil"/>
              <w:left w:val="nil"/>
              <w:bottom w:val="nil"/>
              <w:right w:val="nil"/>
            </w:tcBorders>
            <w:shd w:val="clear" w:color="auto" w:fill="auto"/>
            <w:hideMark/>
          </w:tcPr>
          <w:p w14:paraId="64A4F432" w14:textId="77777777" w:rsidR="00AE71F1" w:rsidRPr="00AE71F1" w:rsidRDefault="00AE71F1" w:rsidP="00AE71F1">
            <w:pPr>
              <w:pStyle w:val="Szdtblzatszveg"/>
            </w:pPr>
            <w:r w:rsidRPr="00AE71F1">
              <w:t>203,5760732</w:t>
            </w:r>
          </w:p>
        </w:tc>
        <w:tc>
          <w:tcPr>
            <w:tcW w:w="1560" w:type="dxa"/>
            <w:tcBorders>
              <w:top w:val="nil"/>
              <w:left w:val="nil"/>
              <w:bottom w:val="nil"/>
              <w:right w:val="nil"/>
            </w:tcBorders>
            <w:shd w:val="clear" w:color="auto" w:fill="auto"/>
            <w:hideMark/>
          </w:tcPr>
          <w:p w14:paraId="273917CE" w14:textId="77777777" w:rsidR="00AE71F1" w:rsidRPr="00AE71F1" w:rsidRDefault="00AE71F1" w:rsidP="00AE71F1">
            <w:pPr>
              <w:pStyle w:val="Szdtblzatszveg"/>
            </w:pPr>
            <w:r w:rsidRPr="00AE71F1">
              <w:t>7,685999695</w:t>
            </w:r>
          </w:p>
        </w:tc>
        <w:tc>
          <w:tcPr>
            <w:tcW w:w="2019" w:type="dxa"/>
            <w:tcBorders>
              <w:top w:val="nil"/>
              <w:left w:val="nil"/>
              <w:bottom w:val="nil"/>
              <w:right w:val="nil"/>
            </w:tcBorders>
            <w:shd w:val="clear" w:color="auto" w:fill="auto"/>
            <w:hideMark/>
          </w:tcPr>
          <w:p w14:paraId="5452F40E" w14:textId="77777777" w:rsidR="00AE71F1" w:rsidRPr="00AE71F1" w:rsidRDefault="00AE71F1" w:rsidP="00AE71F1">
            <w:pPr>
              <w:pStyle w:val="Szdtblzatszveg"/>
            </w:pPr>
            <w:r w:rsidRPr="00AE71F1">
              <w:t>1,98925E-13</w:t>
            </w:r>
          </w:p>
        </w:tc>
      </w:tr>
      <w:tr w:rsidR="00AE71F1" w:rsidRPr="00AE71F1" w14:paraId="377C200C" w14:textId="77777777" w:rsidTr="00BD5541">
        <w:trPr>
          <w:trHeight w:val="342"/>
          <w:jc w:val="center"/>
        </w:trPr>
        <w:tc>
          <w:tcPr>
            <w:tcW w:w="2176" w:type="dxa"/>
            <w:tcBorders>
              <w:top w:val="nil"/>
              <w:left w:val="nil"/>
              <w:bottom w:val="nil"/>
              <w:right w:val="nil"/>
            </w:tcBorders>
            <w:shd w:val="clear" w:color="auto" w:fill="auto"/>
            <w:hideMark/>
          </w:tcPr>
          <w:p w14:paraId="27962AD9" w14:textId="77777777" w:rsidR="00AE71F1" w:rsidRPr="00AE71F1" w:rsidRDefault="00AE71F1" w:rsidP="00AE71F1">
            <w:pPr>
              <w:pStyle w:val="Szdtblzatszveg"/>
            </w:pPr>
            <w:r w:rsidRPr="00AE71F1">
              <w:t xml:space="preserve">Teszt </w:t>
            </w:r>
          </w:p>
        </w:tc>
        <w:tc>
          <w:tcPr>
            <w:tcW w:w="1667" w:type="dxa"/>
            <w:tcBorders>
              <w:top w:val="nil"/>
              <w:left w:val="nil"/>
              <w:bottom w:val="nil"/>
              <w:right w:val="nil"/>
            </w:tcBorders>
            <w:shd w:val="clear" w:color="auto" w:fill="auto"/>
            <w:hideMark/>
          </w:tcPr>
          <w:p w14:paraId="46F69069" w14:textId="77777777" w:rsidR="00AE71F1" w:rsidRPr="00AE71F1" w:rsidRDefault="00AE71F1" w:rsidP="00AE71F1">
            <w:pPr>
              <w:pStyle w:val="Szdtblzatszveg"/>
            </w:pPr>
            <w:r w:rsidRPr="00AE71F1">
              <w:t>-2722,374035</w:t>
            </w:r>
          </w:p>
        </w:tc>
        <w:tc>
          <w:tcPr>
            <w:tcW w:w="1842" w:type="dxa"/>
            <w:tcBorders>
              <w:top w:val="nil"/>
              <w:left w:val="nil"/>
              <w:bottom w:val="nil"/>
              <w:right w:val="nil"/>
            </w:tcBorders>
            <w:shd w:val="clear" w:color="auto" w:fill="auto"/>
            <w:hideMark/>
          </w:tcPr>
          <w:p w14:paraId="7C0EF437" w14:textId="77777777" w:rsidR="00AE71F1" w:rsidRPr="00AE71F1" w:rsidRDefault="00AE71F1" w:rsidP="00AE71F1">
            <w:pPr>
              <w:pStyle w:val="Szdtblzatszveg"/>
            </w:pPr>
            <w:r w:rsidRPr="00AE71F1">
              <w:t>144,3201047</w:t>
            </w:r>
          </w:p>
        </w:tc>
        <w:tc>
          <w:tcPr>
            <w:tcW w:w="1560" w:type="dxa"/>
            <w:tcBorders>
              <w:top w:val="nil"/>
              <w:left w:val="nil"/>
              <w:bottom w:val="nil"/>
              <w:right w:val="nil"/>
            </w:tcBorders>
            <w:shd w:val="clear" w:color="auto" w:fill="auto"/>
            <w:hideMark/>
          </w:tcPr>
          <w:p w14:paraId="64BBEDA5" w14:textId="77777777" w:rsidR="00AE71F1" w:rsidRPr="00AE71F1" w:rsidRDefault="00AE71F1" w:rsidP="00AE71F1">
            <w:pPr>
              <w:pStyle w:val="Szdtblzatszveg"/>
            </w:pPr>
            <w:r w:rsidRPr="00AE71F1">
              <w:t>-18,86344277</w:t>
            </w:r>
          </w:p>
        </w:tc>
        <w:tc>
          <w:tcPr>
            <w:tcW w:w="2019" w:type="dxa"/>
            <w:tcBorders>
              <w:top w:val="nil"/>
              <w:left w:val="nil"/>
              <w:bottom w:val="nil"/>
              <w:right w:val="nil"/>
            </w:tcBorders>
            <w:shd w:val="clear" w:color="auto" w:fill="auto"/>
            <w:hideMark/>
          </w:tcPr>
          <w:p w14:paraId="1898C2F6" w14:textId="77777777" w:rsidR="00AE71F1" w:rsidRPr="00AE71F1" w:rsidRDefault="00AE71F1" w:rsidP="00AE71F1">
            <w:pPr>
              <w:pStyle w:val="Szdtblzatszveg"/>
            </w:pPr>
            <w:r w:rsidRPr="00AE71F1">
              <w:t>1,69945E-53</w:t>
            </w:r>
          </w:p>
        </w:tc>
      </w:tr>
      <w:tr w:rsidR="00AE71F1" w:rsidRPr="00AE71F1" w14:paraId="31E8030D" w14:textId="77777777" w:rsidTr="00BD5541">
        <w:trPr>
          <w:trHeight w:val="431"/>
          <w:jc w:val="center"/>
        </w:trPr>
        <w:tc>
          <w:tcPr>
            <w:tcW w:w="2176" w:type="dxa"/>
            <w:tcBorders>
              <w:top w:val="nil"/>
              <w:left w:val="nil"/>
              <w:bottom w:val="nil"/>
              <w:right w:val="nil"/>
            </w:tcBorders>
            <w:shd w:val="clear" w:color="auto" w:fill="auto"/>
            <w:hideMark/>
          </w:tcPr>
          <w:p w14:paraId="2FE64D8B" w14:textId="77777777" w:rsidR="00AE71F1" w:rsidRPr="00AE71F1" w:rsidRDefault="00AE71F1" w:rsidP="00AE71F1">
            <w:pPr>
              <w:pStyle w:val="Szdtblzatszveg"/>
            </w:pPr>
            <w:r w:rsidRPr="00AE71F1">
              <w:t>Hétköznapok</w:t>
            </w:r>
          </w:p>
        </w:tc>
        <w:tc>
          <w:tcPr>
            <w:tcW w:w="1667" w:type="dxa"/>
            <w:tcBorders>
              <w:top w:val="nil"/>
              <w:left w:val="nil"/>
              <w:bottom w:val="nil"/>
              <w:right w:val="nil"/>
            </w:tcBorders>
            <w:shd w:val="clear" w:color="auto" w:fill="auto"/>
            <w:hideMark/>
          </w:tcPr>
          <w:p w14:paraId="31399787" w14:textId="77777777" w:rsidR="00AE71F1" w:rsidRPr="00AE71F1" w:rsidRDefault="00AE71F1" w:rsidP="00AE71F1">
            <w:pPr>
              <w:pStyle w:val="Szdtblzatszveg"/>
            </w:pPr>
            <w:r w:rsidRPr="00AE71F1">
              <w:t>264,1310058</w:t>
            </w:r>
          </w:p>
        </w:tc>
        <w:tc>
          <w:tcPr>
            <w:tcW w:w="1842" w:type="dxa"/>
            <w:tcBorders>
              <w:top w:val="nil"/>
              <w:left w:val="nil"/>
              <w:bottom w:val="nil"/>
              <w:right w:val="nil"/>
            </w:tcBorders>
            <w:shd w:val="clear" w:color="auto" w:fill="auto"/>
            <w:hideMark/>
          </w:tcPr>
          <w:p w14:paraId="0976DB35" w14:textId="77777777" w:rsidR="00AE71F1" w:rsidRPr="00AE71F1" w:rsidRDefault="00AE71F1" w:rsidP="00AE71F1">
            <w:pPr>
              <w:pStyle w:val="Szdtblzatszveg"/>
            </w:pPr>
            <w:r w:rsidRPr="00AE71F1">
              <w:t>88,76352959</w:t>
            </w:r>
          </w:p>
        </w:tc>
        <w:tc>
          <w:tcPr>
            <w:tcW w:w="1560" w:type="dxa"/>
            <w:tcBorders>
              <w:top w:val="nil"/>
              <w:left w:val="nil"/>
              <w:bottom w:val="nil"/>
              <w:right w:val="nil"/>
            </w:tcBorders>
            <w:shd w:val="clear" w:color="auto" w:fill="auto"/>
            <w:hideMark/>
          </w:tcPr>
          <w:p w14:paraId="2FC42678" w14:textId="77777777" w:rsidR="00AE71F1" w:rsidRPr="00AE71F1" w:rsidRDefault="00AE71F1" w:rsidP="00AE71F1">
            <w:pPr>
              <w:pStyle w:val="Szdtblzatszveg"/>
            </w:pPr>
            <w:r w:rsidRPr="00AE71F1">
              <w:t>2,97567038</w:t>
            </w:r>
          </w:p>
        </w:tc>
        <w:tc>
          <w:tcPr>
            <w:tcW w:w="2019" w:type="dxa"/>
            <w:tcBorders>
              <w:top w:val="nil"/>
              <w:left w:val="nil"/>
              <w:bottom w:val="nil"/>
              <w:right w:val="nil"/>
            </w:tcBorders>
            <w:shd w:val="clear" w:color="auto" w:fill="auto"/>
            <w:hideMark/>
          </w:tcPr>
          <w:p w14:paraId="13049580" w14:textId="77777777" w:rsidR="00AE71F1" w:rsidRPr="00AE71F1" w:rsidRDefault="00AE71F1" w:rsidP="00AE71F1">
            <w:pPr>
              <w:pStyle w:val="Szdtblzatszveg"/>
            </w:pPr>
            <w:r w:rsidRPr="00AE71F1">
              <w:t>0,003151966</w:t>
            </w:r>
          </w:p>
        </w:tc>
      </w:tr>
      <w:tr w:rsidR="00AE71F1" w:rsidRPr="00AE71F1" w14:paraId="4CDD32D0" w14:textId="77777777" w:rsidTr="00BD5541">
        <w:trPr>
          <w:trHeight w:val="422"/>
          <w:jc w:val="center"/>
        </w:trPr>
        <w:tc>
          <w:tcPr>
            <w:tcW w:w="2176" w:type="dxa"/>
            <w:tcBorders>
              <w:top w:val="nil"/>
              <w:left w:val="nil"/>
              <w:bottom w:val="nil"/>
              <w:right w:val="nil"/>
            </w:tcBorders>
            <w:shd w:val="clear" w:color="auto" w:fill="auto"/>
            <w:hideMark/>
          </w:tcPr>
          <w:p w14:paraId="2CC9E25D" w14:textId="77777777" w:rsidR="00AE71F1" w:rsidRPr="00AE71F1" w:rsidRDefault="00AE71F1" w:rsidP="00AE71F1">
            <w:pPr>
              <w:pStyle w:val="Szdtblzatszveg"/>
            </w:pPr>
            <w:r w:rsidRPr="00AE71F1">
              <w:t>24 órás átlag hőm.</w:t>
            </w:r>
          </w:p>
        </w:tc>
        <w:tc>
          <w:tcPr>
            <w:tcW w:w="1667" w:type="dxa"/>
            <w:tcBorders>
              <w:top w:val="nil"/>
              <w:left w:val="nil"/>
              <w:bottom w:val="nil"/>
              <w:right w:val="nil"/>
            </w:tcBorders>
            <w:shd w:val="clear" w:color="auto" w:fill="auto"/>
            <w:hideMark/>
          </w:tcPr>
          <w:p w14:paraId="57FDDF0D" w14:textId="77777777" w:rsidR="00AE71F1" w:rsidRPr="00AE71F1" w:rsidRDefault="00AE71F1" w:rsidP="00AE71F1">
            <w:pPr>
              <w:pStyle w:val="Szdtblzatszveg"/>
            </w:pPr>
            <w:r w:rsidRPr="00AE71F1">
              <w:t>183,6465929</w:t>
            </w:r>
          </w:p>
        </w:tc>
        <w:tc>
          <w:tcPr>
            <w:tcW w:w="1842" w:type="dxa"/>
            <w:tcBorders>
              <w:top w:val="nil"/>
              <w:left w:val="nil"/>
              <w:bottom w:val="nil"/>
              <w:right w:val="nil"/>
            </w:tcBorders>
            <w:shd w:val="clear" w:color="auto" w:fill="auto"/>
            <w:hideMark/>
          </w:tcPr>
          <w:p w14:paraId="4162EAB0" w14:textId="77777777" w:rsidR="00AE71F1" w:rsidRPr="00AE71F1" w:rsidRDefault="00AE71F1" w:rsidP="00AE71F1">
            <w:pPr>
              <w:pStyle w:val="Szdtblzatszveg"/>
            </w:pPr>
            <w:r w:rsidRPr="00AE71F1">
              <w:t>8,349447452</w:t>
            </w:r>
          </w:p>
        </w:tc>
        <w:tc>
          <w:tcPr>
            <w:tcW w:w="1560" w:type="dxa"/>
            <w:tcBorders>
              <w:top w:val="nil"/>
              <w:left w:val="nil"/>
              <w:bottom w:val="nil"/>
              <w:right w:val="nil"/>
            </w:tcBorders>
            <w:shd w:val="clear" w:color="auto" w:fill="auto"/>
            <w:hideMark/>
          </w:tcPr>
          <w:p w14:paraId="0AD22A2C" w14:textId="77777777" w:rsidR="00AE71F1" w:rsidRPr="00AE71F1" w:rsidRDefault="00AE71F1" w:rsidP="00AE71F1">
            <w:pPr>
              <w:pStyle w:val="Szdtblzatszveg"/>
            </w:pPr>
            <w:r w:rsidRPr="00AE71F1">
              <w:t>21,99505943</w:t>
            </w:r>
          </w:p>
        </w:tc>
        <w:tc>
          <w:tcPr>
            <w:tcW w:w="2019" w:type="dxa"/>
            <w:tcBorders>
              <w:top w:val="nil"/>
              <w:left w:val="nil"/>
              <w:bottom w:val="nil"/>
              <w:right w:val="nil"/>
            </w:tcBorders>
            <w:shd w:val="clear" w:color="auto" w:fill="auto"/>
            <w:hideMark/>
          </w:tcPr>
          <w:p w14:paraId="3BA8915B" w14:textId="77777777" w:rsidR="00AE71F1" w:rsidRPr="00AE71F1" w:rsidRDefault="00AE71F1" w:rsidP="00AE71F1">
            <w:pPr>
              <w:pStyle w:val="Szdtblzatszveg"/>
            </w:pPr>
            <w:r w:rsidRPr="00AE71F1">
              <w:t>2,11778E-65</w:t>
            </w:r>
          </w:p>
        </w:tc>
      </w:tr>
      <w:tr w:rsidR="00AE71F1" w:rsidRPr="00AE71F1" w14:paraId="10E39BDA" w14:textId="77777777" w:rsidTr="00BD5541">
        <w:trPr>
          <w:trHeight w:val="414"/>
          <w:jc w:val="center"/>
        </w:trPr>
        <w:tc>
          <w:tcPr>
            <w:tcW w:w="2176" w:type="dxa"/>
            <w:tcBorders>
              <w:top w:val="nil"/>
              <w:left w:val="nil"/>
              <w:bottom w:val="nil"/>
              <w:right w:val="nil"/>
            </w:tcBorders>
            <w:shd w:val="clear" w:color="auto" w:fill="auto"/>
            <w:hideMark/>
          </w:tcPr>
          <w:p w14:paraId="5CF33ED6" w14:textId="77777777" w:rsidR="00AE71F1" w:rsidRPr="00AE71F1" w:rsidRDefault="00AE71F1" w:rsidP="00AE71F1">
            <w:pPr>
              <w:pStyle w:val="Szdtblzatszveg"/>
            </w:pPr>
            <w:r w:rsidRPr="00AE71F1">
              <w:t>Szélirány COS</w:t>
            </w:r>
          </w:p>
        </w:tc>
        <w:tc>
          <w:tcPr>
            <w:tcW w:w="1667" w:type="dxa"/>
            <w:tcBorders>
              <w:top w:val="nil"/>
              <w:left w:val="nil"/>
              <w:bottom w:val="nil"/>
              <w:right w:val="nil"/>
            </w:tcBorders>
            <w:shd w:val="clear" w:color="auto" w:fill="auto"/>
            <w:hideMark/>
          </w:tcPr>
          <w:p w14:paraId="7ABE7972" w14:textId="77777777" w:rsidR="00AE71F1" w:rsidRPr="00AE71F1" w:rsidRDefault="00AE71F1" w:rsidP="00AE71F1">
            <w:pPr>
              <w:pStyle w:val="Szdtblzatszveg"/>
            </w:pPr>
            <w:r w:rsidRPr="00AE71F1">
              <w:t>-57,0517695</w:t>
            </w:r>
          </w:p>
        </w:tc>
        <w:tc>
          <w:tcPr>
            <w:tcW w:w="1842" w:type="dxa"/>
            <w:tcBorders>
              <w:top w:val="nil"/>
              <w:left w:val="nil"/>
              <w:bottom w:val="nil"/>
              <w:right w:val="nil"/>
            </w:tcBorders>
            <w:shd w:val="clear" w:color="auto" w:fill="auto"/>
            <w:hideMark/>
          </w:tcPr>
          <w:p w14:paraId="78460538" w14:textId="77777777" w:rsidR="00AE71F1" w:rsidRPr="00AE71F1" w:rsidRDefault="00AE71F1" w:rsidP="00AE71F1">
            <w:pPr>
              <w:pStyle w:val="Szdtblzatszveg"/>
            </w:pPr>
            <w:r w:rsidRPr="00AE71F1">
              <w:t>69,71447322</w:t>
            </w:r>
          </w:p>
        </w:tc>
        <w:tc>
          <w:tcPr>
            <w:tcW w:w="1560" w:type="dxa"/>
            <w:tcBorders>
              <w:top w:val="nil"/>
              <w:left w:val="nil"/>
              <w:bottom w:val="nil"/>
              <w:right w:val="nil"/>
            </w:tcBorders>
            <w:shd w:val="clear" w:color="auto" w:fill="auto"/>
            <w:hideMark/>
          </w:tcPr>
          <w:p w14:paraId="31432A75" w14:textId="77777777" w:rsidR="00AE71F1" w:rsidRPr="00AE71F1" w:rsidRDefault="00AE71F1" w:rsidP="00AE71F1">
            <w:pPr>
              <w:pStyle w:val="Szdtblzatszveg"/>
            </w:pPr>
            <w:r w:rsidRPr="00AE71F1">
              <w:t>-0,818363345</w:t>
            </w:r>
          </w:p>
        </w:tc>
        <w:tc>
          <w:tcPr>
            <w:tcW w:w="2019" w:type="dxa"/>
            <w:tcBorders>
              <w:top w:val="nil"/>
              <w:left w:val="nil"/>
              <w:bottom w:val="nil"/>
              <w:right w:val="nil"/>
            </w:tcBorders>
            <w:shd w:val="clear" w:color="auto" w:fill="auto"/>
            <w:hideMark/>
          </w:tcPr>
          <w:p w14:paraId="78C0A0BE" w14:textId="77777777" w:rsidR="00AE71F1" w:rsidRPr="00AE71F1" w:rsidRDefault="00AE71F1" w:rsidP="00AE71F1">
            <w:pPr>
              <w:pStyle w:val="Szdtblzatszveg"/>
            </w:pPr>
            <w:r w:rsidRPr="00157AE8">
              <w:rPr>
                <w:highlight w:val="lightGray"/>
              </w:rPr>
              <w:t>0,413774326</w:t>
            </w:r>
          </w:p>
        </w:tc>
      </w:tr>
      <w:tr w:rsidR="00AE71F1" w:rsidRPr="00AE71F1" w14:paraId="7650EA20" w14:textId="77777777" w:rsidTr="00BD5541">
        <w:trPr>
          <w:trHeight w:val="431"/>
          <w:jc w:val="center"/>
        </w:trPr>
        <w:tc>
          <w:tcPr>
            <w:tcW w:w="2176" w:type="dxa"/>
            <w:tcBorders>
              <w:top w:val="nil"/>
              <w:left w:val="nil"/>
              <w:bottom w:val="nil"/>
              <w:right w:val="nil"/>
            </w:tcBorders>
            <w:shd w:val="clear" w:color="auto" w:fill="auto"/>
            <w:hideMark/>
          </w:tcPr>
          <w:p w14:paraId="06DEB35F" w14:textId="77777777" w:rsidR="00AE71F1" w:rsidRPr="00AE71F1" w:rsidRDefault="00AE71F1" w:rsidP="00AE71F1">
            <w:pPr>
              <w:pStyle w:val="Szdtblzatszveg"/>
            </w:pPr>
            <w:r w:rsidRPr="00AE71F1">
              <w:t>Átlagszél</w:t>
            </w:r>
          </w:p>
        </w:tc>
        <w:tc>
          <w:tcPr>
            <w:tcW w:w="1667" w:type="dxa"/>
            <w:tcBorders>
              <w:top w:val="nil"/>
              <w:left w:val="nil"/>
              <w:bottom w:val="nil"/>
              <w:right w:val="nil"/>
            </w:tcBorders>
            <w:shd w:val="clear" w:color="auto" w:fill="auto"/>
            <w:hideMark/>
          </w:tcPr>
          <w:p w14:paraId="2893E754" w14:textId="77777777" w:rsidR="00AE71F1" w:rsidRPr="00AE71F1" w:rsidRDefault="00AE71F1" w:rsidP="00AE71F1">
            <w:pPr>
              <w:pStyle w:val="Szdtblzatszveg"/>
            </w:pPr>
            <w:r w:rsidRPr="00AE71F1">
              <w:t>-58,03834129</w:t>
            </w:r>
          </w:p>
        </w:tc>
        <w:tc>
          <w:tcPr>
            <w:tcW w:w="1842" w:type="dxa"/>
            <w:tcBorders>
              <w:top w:val="nil"/>
              <w:left w:val="nil"/>
              <w:bottom w:val="nil"/>
              <w:right w:val="nil"/>
            </w:tcBorders>
            <w:shd w:val="clear" w:color="auto" w:fill="auto"/>
            <w:hideMark/>
          </w:tcPr>
          <w:p w14:paraId="4D1E549C" w14:textId="77777777" w:rsidR="00AE71F1" w:rsidRPr="00AE71F1" w:rsidRDefault="00AE71F1" w:rsidP="00AE71F1">
            <w:pPr>
              <w:pStyle w:val="Szdtblzatszveg"/>
            </w:pPr>
            <w:r w:rsidRPr="00AE71F1">
              <w:t>11,68911349</w:t>
            </w:r>
          </w:p>
        </w:tc>
        <w:tc>
          <w:tcPr>
            <w:tcW w:w="1560" w:type="dxa"/>
            <w:tcBorders>
              <w:top w:val="nil"/>
              <w:left w:val="nil"/>
              <w:bottom w:val="nil"/>
              <w:right w:val="nil"/>
            </w:tcBorders>
            <w:shd w:val="clear" w:color="auto" w:fill="auto"/>
            <w:hideMark/>
          </w:tcPr>
          <w:p w14:paraId="1FA0CF5F" w14:textId="77777777" w:rsidR="00AE71F1" w:rsidRPr="00AE71F1" w:rsidRDefault="00AE71F1" w:rsidP="00AE71F1">
            <w:pPr>
              <w:pStyle w:val="Szdtblzatszveg"/>
            </w:pPr>
            <w:r w:rsidRPr="00AE71F1">
              <w:t>-4,965161928</w:t>
            </w:r>
          </w:p>
        </w:tc>
        <w:tc>
          <w:tcPr>
            <w:tcW w:w="2019" w:type="dxa"/>
            <w:tcBorders>
              <w:top w:val="nil"/>
              <w:left w:val="nil"/>
              <w:bottom w:val="nil"/>
              <w:right w:val="nil"/>
            </w:tcBorders>
            <w:shd w:val="clear" w:color="auto" w:fill="auto"/>
            <w:hideMark/>
          </w:tcPr>
          <w:p w14:paraId="77403C29" w14:textId="77777777" w:rsidR="00AE71F1" w:rsidRPr="00AE71F1" w:rsidRDefault="00AE71F1" w:rsidP="00AE71F1">
            <w:pPr>
              <w:pStyle w:val="Szdtblzatszveg"/>
            </w:pPr>
            <w:r w:rsidRPr="00AE71F1">
              <w:t>1,13196E-06</w:t>
            </w:r>
          </w:p>
        </w:tc>
      </w:tr>
      <w:tr w:rsidR="00AE71F1" w:rsidRPr="00AE71F1" w14:paraId="0C825261" w14:textId="77777777" w:rsidTr="00BD5541">
        <w:trPr>
          <w:trHeight w:val="425"/>
          <w:jc w:val="center"/>
        </w:trPr>
        <w:tc>
          <w:tcPr>
            <w:tcW w:w="2176" w:type="dxa"/>
            <w:tcBorders>
              <w:top w:val="nil"/>
              <w:left w:val="nil"/>
              <w:bottom w:val="nil"/>
              <w:right w:val="nil"/>
            </w:tcBorders>
            <w:shd w:val="clear" w:color="auto" w:fill="auto"/>
            <w:hideMark/>
          </w:tcPr>
          <w:p w14:paraId="1932C9EF" w14:textId="77777777" w:rsidR="00AE71F1" w:rsidRPr="00AE71F1" w:rsidRDefault="00AE71F1" w:rsidP="00AE71F1">
            <w:pPr>
              <w:pStyle w:val="Szdtblzatszveg"/>
            </w:pPr>
            <w:r w:rsidRPr="00AE71F1">
              <w:t>Csapadék</w:t>
            </w:r>
          </w:p>
        </w:tc>
        <w:tc>
          <w:tcPr>
            <w:tcW w:w="1667" w:type="dxa"/>
            <w:tcBorders>
              <w:top w:val="nil"/>
              <w:left w:val="nil"/>
              <w:bottom w:val="nil"/>
              <w:right w:val="nil"/>
            </w:tcBorders>
            <w:shd w:val="clear" w:color="auto" w:fill="auto"/>
            <w:hideMark/>
          </w:tcPr>
          <w:p w14:paraId="4C79967D" w14:textId="77777777" w:rsidR="00AE71F1" w:rsidRPr="00AE71F1" w:rsidRDefault="00AE71F1" w:rsidP="00AE71F1">
            <w:pPr>
              <w:pStyle w:val="Szdtblzatszveg"/>
            </w:pPr>
            <w:r w:rsidRPr="00AE71F1">
              <w:t>-161,9419293</w:t>
            </w:r>
          </w:p>
        </w:tc>
        <w:tc>
          <w:tcPr>
            <w:tcW w:w="1842" w:type="dxa"/>
            <w:tcBorders>
              <w:top w:val="nil"/>
              <w:left w:val="nil"/>
              <w:bottom w:val="nil"/>
              <w:right w:val="nil"/>
            </w:tcBorders>
            <w:shd w:val="clear" w:color="auto" w:fill="auto"/>
            <w:hideMark/>
          </w:tcPr>
          <w:p w14:paraId="6F8F09E1" w14:textId="77777777" w:rsidR="00AE71F1" w:rsidRPr="00AE71F1" w:rsidRDefault="00AE71F1" w:rsidP="00AE71F1">
            <w:pPr>
              <w:pStyle w:val="Szdtblzatszveg"/>
            </w:pPr>
            <w:r w:rsidRPr="00AE71F1">
              <w:t>82,47668071</w:t>
            </w:r>
          </w:p>
        </w:tc>
        <w:tc>
          <w:tcPr>
            <w:tcW w:w="1560" w:type="dxa"/>
            <w:tcBorders>
              <w:top w:val="nil"/>
              <w:left w:val="nil"/>
              <w:bottom w:val="nil"/>
              <w:right w:val="nil"/>
            </w:tcBorders>
            <w:shd w:val="clear" w:color="auto" w:fill="auto"/>
            <w:hideMark/>
          </w:tcPr>
          <w:p w14:paraId="5D7B0016" w14:textId="77777777" w:rsidR="00AE71F1" w:rsidRPr="00AE71F1" w:rsidRDefault="00AE71F1" w:rsidP="00AE71F1">
            <w:pPr>
              <w:pStyle w:val="Szdtblzatszveg"/>
            </w:pPr>
            <w:r w:rsidRPr="00AE71F1">
              <w:t>-1,963487472</w:t>
            </w:r>
          </w:p>
        </w:tc>
        <w:tc>
          <w:tcPr>
            <w:tcW w:w="2019" w:type="dxa"/>
            <w:tcBorders>
              <w:top w:val="nil"/>
              <w:left w:val="nil"/>
              <w:bottom w:val="nil"/>
              <w:right w:val="nil"/>
            </w:tcBorders>
            <w:shd w:val="clear" w:color="auto" w:fill="auto"/>
            <w:hideMark/>
          </w:tcPr>
          <w:p w14:paraId="52BF35DD" w14:textId="77777777" w:rsidR="00AE71F1" w:rsidRPr="00AE71F1" w:rsidRDefault="00AE71F1" w:rsidP="00AE71F1">
            <w:pPr>
              <w:pStyle w:val="Szdtblzatszveg"/>
            </w:pPr>
            <w:r w:rsidRPr="00AE71F1">
              <w:t>0,050477413</w:t>
            </w:r>
          </w:p>
        </w:tc>
      </w:tr>
      <w:tr w:rsidR="00AE71F1" w:rsidRPr="00AE71F1" w14:paraId="6D7E30D3" w14:textId="77777777" w:rsidTr="00BD5541">
        <w:trPr>
          <w:trHeight w:val="451"/>
          <w:jc w:val="center"/>
        </w:trPr>
        <w:tc>
          <w:tcPr>
            <w:tcW w:w="2176" w:type="dxa"/>
            <w:tcBorders>
              <w:top w:val="nil"/>
              <w:left w:val="nil"/>
              <w:bottom w:val="nil"/>
              <w:right w:val="nil"/>
            </w:tcBorders>
            <w:shd w:val="clear" w:color="auto" w:fill="auto"/>
            <w:hideMark/>
          </w:tcPr>
          <w:p w14:paraId="7E9F06B6" w14:textId="77777777" w:rsidR="00AE71F1" w:rsidRPr="00AE71F1" w:rsidRDefault="00AE71F1" w:rsidP="00AE71F1">
            <w:pPr>
              <w:pStyle w:val="Szdtblzatszveg"/>
            </w:pPr>
            <w:r w:rsidRPr="00AE71F1">
              <w:t>Felhőzet</w:t>
            </w:r>
          </w:p>
        </w:tc>
        <w:tc>
          <w:tcPr>
            <w:tcW w:w="1667" w:type="dxa"/>
            <w:tcBorders>
              <w:top w:val="nil"/>
              <w:left w:val="nil"/>
              <w:bottom w:val="nil"/>
              <w:right w:val="nil"/>
            </w:tcBorders>
            <w:shd w:val="clear" w:color="auto" w:fill="auto"/>
            <w:hideMark/>
          </w:tcPr>
          <w:p w14:paraId="35D16C27" w14:textId="77777777" w:rsidR="00AE71F1" w:rsidRPr="00AE71F1" w:rsidRDefault="00AE71F1" w:rsidP="00AE71F1">
            <w:pPr>
              <w:pStyle w:val="Szdtblzatszveg"/>
            </w:pPr>
            <w:r w:rsidRPr="00AE71F1">
              <w:t>-108,8683782</w:t>
            </w:r>
          </w:p>
        </w:tc>
        <w:tc>
          <w:tcPr>
            <w:tcW w:w="1842" w:type="dxa"/>
            <w:tcBorders>
              <w:top w:val="nil"/>
              <w:left w:val="nil"/>
              <w:bottom w:val="nil"/>
              <w:right w:val="nil"/>
            </w:tcBorders>
            <w:shd w:val="clear" w:color="auto" w:fill="auto"/>
            <w:hideMark/>
          </w:tcPr>
          <w:p w14:paraId="3E2EEDB5" w14:textId="77777777" w:rsidR="00AE71F1" w:rsidRPr="00AE71F1" w:rsidRDefault="00AE71F1" w:rsidP="00AE71F1">
            <w:pPr>
              <w:pStyle w:val="Szdtblzatszveg"/>
            </w:pPr>
            <w:r w:rsidRPr="00AE71F1">
              <w:t>24,81611993</w:t>
            </w:r>
          </w:p>
        </w:tc>
        <w:tc>
          <w:tcPr>
            <w:tcW w:w="1560" w:type="dxa"/>
            <w:tcBorders>
              <w:top w:val="nil"/>
              <w:left w:val="nil"/>
              <w:bottom w:val="nil"/>
              <w:right w:val="nil"/>
            </w:tcBorders>
            <w:shd w:val="clear" w:color="auto" w:fill="auto"/>
            <w:hideMark/>
          </w:tcPr>
          <w:p w14:paraId="296214EB" w14:textId="77777777" w:rsidR="00AE71F1" w:rsidRPr="00AE71F1" w:rsidRDefault="00AE71F1" w:rsidP="00AE71F1">
            <w:pPr>
              <w:pStyle w:val="Szdtblzatszveg"/>
            </w:pPr>
            <w:r w:rsidRPr="00AE71F1">
              <w:t>-4,387002421</w:t>
            </w:r>
          </w:p>
        </w:tc>
        <w:tc>
          <w:tcPr>
            <w:tcW w:w="2019" w:type="dxa"/>
            <w:tcBorders>
              <w:top w:val="nil"/>
              <w:left w:val="nil"/>
              <w:bottom w:val="nil"/>
              <w:right w:val="nil"/>
            </w:tcBorders>
            <w:shd w:val="clear" w:color="auto" w:fill="auto"/>
            <w:hideMark/>
          </w:tcPr>
          <w:p w14:paraId="32C93EE2" w14:textId="77777777" w:rsidR="00AE71F1" w:rsidRPr="00AE71F1" w:rsidRDefault="00AE71F1" w:rsidP="00AE71F1">
            <w:pPr>
              <w:pStyle w:val="Szdtblzatszveg"/>
            </w:pPr>
            <w:r w:rsidRPr="00AE71F1">
              <w:t>1,57395E-05</w:t>
            </w:r>
          </w:p>
        </w:tc>
      </w:tr>
      <w:tr w:rsidR="00AE71F1" w:rsidRPr="00AE71F1" w14:paraId="0D216120" w14:textId="77777777" w:rsidTr="00BD5541">
        <w:trPr>
          <w:trHeight w:val="555"/>
          <w:jc w:val="center"/>
        </w:trPr>
        <w:tc>
          <w:tcPr>
            <w:tcW w:w="2176" w:type="dxa"/>
            <w:tcBorders>
              <w:top w:val="nil"/>
              <w:left w:val="nil"/>
              <w:bottom w:val="single" w:sz="8" w:space="0" w:color="auto"/>
              <w:right w:val="nil"/>
            </w:tcBorders>
            <w:shd w:val="clear" w:color="auto" w:fill="auto"/>
            <w:hideMark/>
          </w:tcPr>
          <w:p w14:paraId="1D240EDB" w14:textId="77777777" w:rsidR="00AE71F1" w:rsidRPr="00AE71F1" w:rsidRDefault="00AE71F1" w:rsidP="00AE71F1">
            <w:pPr>
              <w:pStyle w:val="Szdtblzatszveg"/>
            </w:pPr>
            <w:r w:rsidRPr="00AE71F1">
              <w:t>Napos órák száma</w:t>
            </w:r>
          </w:p>
        </w:tc>
        <w:tc>
          <w:tcPr>
            <w:tcW w:w="1667" w:type="dxa"/>
            <w:tcBorders>
              <w:top w:val="nil"/>
              <w:left w:val="nil"/>
              <w:bottom w:val="single" w:sz="8" w:space="0" w:color="auto"/>
              <w:right w:val="nil"/>
            </w:tcBorders>
            <w:shd w:val="clear" w:color="auto" w:fill="auto"/>
            <w:hideMark/>
          </w:tcPr>
          <w:p w14:paraId="0B5AB94F" w14:textId="77777777" w:rsidR="00AE71F1" w:rsidRPr="00AE71F1" w:rsidRDefault="00AE71F1" w:rsidP="00AE71F1">
            <w:pPr>
              <w:pStyle w:val="Szdtblzatszveg"/>
            </w:pPr>
            <w:r w:rsidRPr="00AE71F1">
              <w:t>-64,03539384</w:t>
            </w:r>
          </w:p>
        </w:tc>
        <w:tc>
          <w:tcPr>
            <w:tcW w:w="1842" w:type="dxa"/>
            <w:tcBorders>
              <w:top w:val="nil"/>
              <w:left w:val="nil"/>
              <w:bottom w:val="single" w:sz="8" w:space="0" w:color="auto"/>
              <w:right w:val="nil"/>
            </w:tcBorders>
            <w:shd w:val="clear" w:color="auto" w:fill="auto"/>
            <w:hideMark/>
          </w:tcPr>
          <w:p w14:paraId="3283C5B2" w14:textId="77777777" w:rsidR="00AE71F1" w:rsidRPr="00AE71F1" w:rsidRDefault="00AE71F1" w:rsidP="00AE71F1">
            <w:pPr>
              <w:pStyle w:val="Szdtblzatszveg"/>
            </w:pPr>
            <w:r w:rsidRPr="00AE71F1">
              <w:t>13,37526504</w:t>
            </w:r>
          </w:p>
        </w:tc>
        <w:tc>
          <w:tcPr>
            <w:tcW w:w="1560" w:type="dxa"/>
            <w:tcBorders>
              <w:top w:val="nil"/>
              <w:left w:val="nil"/>
              <w:bottom w:val="single" w:sz="8" w:space="0" w:color="auto"/>
              <w:right w:val="nil"/>
            </w:tcBorders>
            <w:shd w:val="clear" w:color="auto" w:fill="auto"/>
            <w:hideMark/>
          </w:tcPr>
          <w:p w14:paraId="044407C6" w14:textId="77777777" w:rsidR="00AE71F1" w:rsidRPr="00AE71F1" w:rsidRDefault="00AE71F1" w:rsidP="00AE71F1">
            <w:pPr>
              <w:pStyle w:val="Szdtblzatszveg"/>
            </w:pPr>
            <w:r w:rsidRPr="00AE71F1">
              <w:t>-4,787598126</w:t>
            </w:r>
          </w:p>
        </w:tc>
        <w:tc>
          <w:tcPr>
            <w:tcW w:w="2019" w:type="dxa"/>
            <w:tcBorders>
              <w:top w:val="nil"/>
              <w:left w:val="nil"/>
              <w:bottom w:val="single" w:sz="8" w:space="0" w:color="auto"/>
              <w:right w:val="nil"/>
            </w:tcBorders>
            <w:shd w:val="clear" w:color="auto" w:fill="auto"/>
            <w:hideMark/>
          </w:tcPr>
          <w:p w14:paraId="40EADCB2" w14:textId="77777777" w:rsidR="00AE71F1" w:rsidRPr="00AE71F1" w:rsidRDefault="00AE71F1" w:rsidP="00AE71F1">
            <w:pPr>
              <w:pStyle w:val="Szdtblzatszveg"/>
            </w:pPr>
            <w:r w:rsidRPr="00AE71F1">
              <w:t>2,61108E-06</w:t>
            </w:r>
          </w:p>
        </w:tc>
      </w:tr>
    </w:tbl>
    <w:p w14:paraId="0DC93CD6" w14:textId="77777777" w:rsidR="00AE71F1" w:rsidRDefault="00AE71F1" w:rsidP="003F1293">
      <w:pPr>
        <w:pStyle w:val="Szdszveg"/>
      </w:pPr>
    </w:p>
    <w:p w14:paraId="79BBC385" w14:textId="36D6B245" w:rsidR="00157AE8" w:rsidRPr="007202D9" w:rsidRDefault="00157AE8" w:rsidP="003F1293">
      <w:pPr>
        <w:pStyle w:val="Szdszveg"/>
        <w:rPr>
          <w:color w:val="000000"/>
        </w:rPr>
      </w:pPr>
      <w:r w:rsidRPr="007202D9">
        <w:rPr>
          <w:color w:val="000000"/>
        </w:rPr>
        <w:t>Az adattáblában kijelölt rész mutaja azt a P értéket, amelyik nagyo</w:t>
      </w:r>
      <w:r w:rsidR="007C3F13" w:rsidRPr="007202D9">
        <w:rPr>
          <w:color w:val="000000"/>
        </w:rPr>
        <w:t>bb, mint a kijelölt konfidencia</w:t>
      </w:r>
      <w:r w:rsidRPr="007202D9">
        <w:rPr>
          <w:color w:val="000000"/>
        </w:rPr>
        <w:t xml:space="preserve">szint. Ez esetben a szélirány COS magyarázóváltozónk P értéke alapján nem tekinthető szignifikánsnak. </w:t>
      </w:r>
    </w:p>
    <w:p w14:paraId="620C3F20" w14:textId="7C493930" w:rsidR="00157AE8" w:rsidRPr="007202D9" w:rsidRDefault="00157AE8" w:rsidP="003F1293">
      <w:pPr>
        <w:pStyle w:val="Szdszveg"/>
        <w:rPr>
          <w:color w:val="000000"/>
        </w:rPr>
      </w:pPr>
      <w:r w:rsidRPr="007202D9">
        <w:rPr>
          <w:color w:val="000000"/>
        </w:rPr>
        <w:t>A megmaradt tényezőkre korlátozva újra fel</w:t>
      </w:r>
      <w:r w:rsidR="007C3F13" w:rsidRPr="007202D9">
        <w:rPr>
          <w:color w:val="000000"/>
        </w:rPr>
        <w:t xml:space="preserve">állítjuk a regressziós </w:t>
      </w:r>
      <w:r w:rsidR="00A9212D" w:rsidRPr="007202D9">
        <w:rPr>
          <w:color w:val="000000"/>
        </w:rPr>
        <w:t>B model</w:t>
      </w:r>
      <w:r w:rsidR="007C3F13" w:rsidRPr="007202D9">
        <w:rPr>
          <w:color w:val="000000"/>
        </w:rPr>
        <w:t>lt.</w:t>
      </w:r>
      <w:r w:rsidR="00A9212D" w:rsidRPr="007202D9">
        <w:rPr>
          <w:color w:val="000000"/>
        </w:rPr>
        <w:t xml:space="preserve"> </w:t>
      </w:r>
    </w:p>
    <w:p w14:paraId="15F0EB59" w14:textId="22272C37" w:rsidR="00A9212D" w:rsidRDefault="00A9212D" w:rsidP="003F1293">
      <w:pPr>
        <w:pStyle w:val="Szdszveg"/>
        <w:rPr>
          <w:color w:val="000000"/>
        </w:rPr>
      </w:pPr>
      <w:r w:rsidRPr="007202D9">
        <w:rPr>
          <w:color w:val="000000"/>
        </w:rPr>
        <w:t>Ennek az eredménye az alábbi táblázatba</w:t>
      </w:r>
      <w:r w:rsidR="007C3F13" w:rsidRPr="007202D9">
        <w:rPr>
          <w:color w:val="000000"/>
        </w:rPr>
        <w:t>n van feltüntetve, melyet összehasonlítottam az eredeti modellel</w:t>
      </w:r>
      <w:r w:rsidRPr="007202D9">
        <w:rPr>
          <w:color w:val="000000"/>
        </w:rPr>
        <w:t xml:space="preserve">. </w:t>
      </w:r>
    </w:p>
    <w:p w14:paraId="56226E3E" w14:textId="1799E9C9" w:rsidR="000B569C" w:rsidRPr="007202D9" w:rsidRDefault="00B26816" w:rsidP="00CC1030">
      <w:pPr>
        <w:pStyle w:val="Szdtblzatcm"/>
      </w:pPr>
      <w:r>
        <w:t>16</w:t>
      </w:r>
      <w:r w:rsidR="000B569C">
        <w:t>.ábra</w:t>
      </w:r>
      <w:r w:rsidR="00CC1030">
        <w:t>: 2. Modell regressziós statisztikája</w:t>
      </w:r>
    </w:p>
    <w:tbl>
      <w:tblPr>
        <w:tblW w:w="3599" w:type="dxa"/>
        <w:jc w:val="center"/>
        <w:tblLook w:val="04A0" w:firstRow="1" w:lastRow="0" w:firstColumn="1" w:lastColumn="0" w:noHBand="0" w:noVBand="1"/>
      </w:tblPr>
      <w:tblGrid>
        <w:gridCol w:w="2123"/>
        <w:gridCol w:w="1476"/>
      </w:tblGrid>
      <w:tr w:rsidR="000B569C" w:rsidRPr="000B569C" w14:paraId="3ACB8BBD" w14:textId="77777777" w:rsidTr="00CC1030">
        <w:trPr>
          <w:trHeight w:val="320"/>
          <w:jc w:val="center"/>
        </w:trPr>
        <w:tc>
          <w:tcPr>
            <w:tcW w:w="3599" w:type="dxa"/>
            <w:gridSpan w:val="2"/>
            <w:tcBorders>
              <w:top w:val="single" w:sz="8" w:space="0" w:color="auto"/>
              <w:left w:val="nil"/>
              <w:bottom w:val="single" w:sz="4" w:space="0" w:color="auto"/>
              <w:right w:val="nil"/>
            </w:tcBorders>
            <w:shd w:val="clear" w:color="auto" w:fill="auto"/>
            <w:hideMark/>
          </w:tcPr>
          <w:p w14:paraId="78143894" w14:textId="02679143" w:rsidR="000B569C" w:rsidRPr="000B569C" w:rsidRDefault="00CC1030" w:rsidP="000B569C">
            <w:pPr>
              <w:pStyle w:val="Szdtblzatszveg"/>
              <w:rPr>
                <w:lang w:val="en-US" w:eastAsia="en-US"/>
              </w:rPr>
            </w:pPr>
            <w:r>
              <w:rPr>
                <w:lang w:val="en-US" w:eastAsia="en-US"/>
              </w:rPr>
              <w:t>Regressziós statisztika</w:t>
            </w:r>
          </w:p>
        </w:tc>
      </w:tr>
      <w:tr w:rsidR="000B569C" w:rsidRPr="000B569C" w14:paraId="062CB910" w14:textId="77777777" w:rsidTr="00CC1030">
        <w:trPr>
          <w:trHeight w:val="320"/>
          <w:jc w:val="center"/>
        </w:trPr>
        <w:tc>
          <w:tcPr>
            <w:tcW w:w="2226" w:type="dxa"/>
            <w:tcBorders>
              <w:top w:val="nil"/>
              <w:left w:val="nil"/>
              <w:bottom w:val="nil"/>
              <w:right w:val="nil"/>
            </w:tcBorders>
            <w:shd w:val="clear" w:color="auto" w:fill="auto"/>
            <w:hideMark/>
          </w:tcPr>
          <w:p w14:paraId="2DBCA2CF" w14:textId="5964F669" w:rsidR="000B569C" w:rsidRPr="000B569C" w:rsidRDefault="00CC1030" w:rsidP="000B569C">
            <w:pPr>
              <w:pStyle w:val="Szdtblzatszveg"/>
              <w:rPr>
                <w:lang w:val="en-US" w:eastAsia="en-US"/>
              </w:rPr>
            </w:pPr>
            <w:r>
              <w:rPr>
                <w:lang w:val="en-US" w:eastAsia="en-US"/>
              </w:rPr>
              <w:t>Többszörös R</w:t>
            </w:r>
          </w:p>
        </w:tc>
        <w:tc>
          <w:tcPr>
            <w:tcW w:w="1373" w:type="dxa"/>
            <w:tcBorders>
              <w:top w:val="nil"/>
              <w:left w:val="nil"/>
              <w:bottom w:val="nil"/>
              <w:right w:val="nil"/>
            </w:tcBorders>
            <w:shd w:val="clear" w:color="auto" w:fill="auto"/>
            <w:hideMark/>
          </w:tcPr>
          <w:p w14:paraId="38BEAE2D" w14:textId="77777777" w:rsidR="000B569C" w:rsidRPr="000B569C" w:rsidRDefault="000B569C" w:rsidP="000B569C">
            <w:pPr>
              <w:pStyle w:val="Szdtblzatszveg"/>
              <w:rPr>
                <w:lang w:val="en-US" w:eastAsia="en-US"/>
              </w:rPr>
            </w:pPr>
            <w:r w:rsidRPr="000B569C">
              <w:rPr>
                <w:lang w:val="en-US" w:eastAsia="en-US"/>
              </w:rPr>
              <w:t>0,815637688</w:t>
            </w:r>
          </w:p>
        </w:tc>
      </w:tr>
      <w:tr w:rsidR="000B569C" w:rsidRPr="000B569C" w14:paraId="05A26970" w14:textId="77777777" w:rsidTr="00CC1030">
        <w:trPr>
          <w:trHeight w:val="320"/>
          <w:jc w:val="center"/>
        </w:trPr>
        <w:tc>
          <w:tcPr>
            <w:tcW w:w="2226" w:type="dxa"/>
            <w:tcBorders>
              <w:top w:val="nil"/>
              <w:left w:val="nil"/>
              <w:bottom w:val="nil"/>
              <w:right w:val="nil"/>
            </w:tcBorders>
            <w:shd w:val="clear" w:color="auto" w:fill="auto"/>
            <w:hideMark/>
          </w:tcPr>
          <w:p w14:paraId="7CC43D93" w14:textId="79C3579E" w:rsidR="000B569C" w:rsidRPr="000B569C" w:rsidRDefault="000B569C" w:rsidP="00CC1030">
            <w:pPr>
              <w:pStyle w:val="Szdtblzatszveg"/>
              <w:rPr>
                <w:lang w:val="en-US" w:eastAsia="en-US"/>
              </w:rPr>
            </w:pPr>
            <w:r w:rsidRPr="000B569C">
              <w:rPr>
                <w:lang w:val="en-US" w:eastAsia="en-US"/>
              </w:rPr>
              <w:t xml:space="preserve">R </w:t>
            </w:r>
            <w:r w:rsidR="00CC1030">
              <w:rPr>
                <w:lang w:val="en-US" w:eastAsia="en-US"/>
              </w:rPr>
              <w:t>négyzet</w:t>
            </w:r>
          </w:p>
        </w:tc>
        <w:tc>
          <w:tcPr>
            <w:tcW w:w="1373" w:type="dxa"/>
            <w:tcBorders>
              <w:top w:val="nil"/>
              <w:left w:val="nil"/>
              <w:bottom w:val="nil"/>
              <w:right w:val="nil"/>
            </w:tcBorders>
            <w:shd w:val="clear" w:color="auto" w:fill="auto"/>
            <w:hideMark/>
          </w:tcPr>
          <w:p w14:paraId="0F7B3B66" w14:textId="77777777" w:rsidR="000B569C" w:rsidRPr="000B569C" w:rsidRDefault="000B569C" w:rsidP="000B569C">
            <w:pPr>
              <w:pStyle w:val="Szdtblzatszveg"/>
              <w:rPr>
                <w:lang w:val="en-US" w:eastAsia="en-US"/>
              </w:rPr>
            </w:pPr>
            <w:r w:rsidRPr="000B569C">
              <w:rPr>
                <w:lang w:val="en-US" w:eastAsia="en-US"/>
              </w:rPr>
              <w:t>0,665264838</w:t>
            </w:r>
          </w:p>
        </w:tc>
      </w:tr>
      <w:tr w:rsidR="000B569C" w:rsidRPr="000B569C" w14:paraId="7B1ACF93" w14:textId="77777777" w:rsidTr="00CC1030">
        <w:trPr>
          <w:trHeight w:val="640"/>
          <w:jc w:val="center"/>
        </w:trPr>
        <w:tc>
          <w:tcPr>
            <w:tcW w:w="2226" w:type="dxa"/>
            <w:tcBorders>
              <w:top w:val="nil"/>
              <w:left w:val="nil"/>
              <w:bottom w:val="nil"/>
              <w:right w:val="nil"/>
            </w:tcBorders>
            <w:shd w:val="clear" w:color="auto" w:fill="auto"/>
            <w:hideMark/>
          </w:tcPr>
          <w:p w14:paraId="42B395B3" w14:textId="216088E8" w:rsidR="000B569C" w:rsidRPr="000B569C" w:rsidRDefault="00CC1030" w:rsidP="000B569C">
            <w:pPr>
              <w:pStyle w:val="Szdtblzatszveg"/>
              <w:rPr>
                <w:lang w:val="en-US" w:eastAsia="en-US"/>
              </w:rPr>
            </w:pPr>
            <w:r>
              <w:rPr>
                <w:lang w:val="en-US" w:eastAsia="en-US"/>
              </w:rPr>
              <w:t>Korrigált R négyzet</w:t>
            </w:r>
          </w:p>
        </w:tc>
        <w:tc>
          <w:tcPr>
            <w:tcW w:w="1373" w:type="dxa"/>
            <w:tcBorders>
              <w:top w:val="nil"/>
              <w:left w:val="nil"/>
              <w:bottom w:val="nil"/>
              <w:right w:val="nil"/>
            </w:tcBorders>
            <w:shd w:val="clear" w:color="auto" w:fill="auto"/>
            <w:hideMark/>
          </w:tcPr>
          <w:p w14:paraId="7E82CDB7" w14:textId="77777777" w:rsidR="000B569C" w:rsidRPr="000B569C" w:rsidRDefault="000B569C" w:rsidP="000B569C">
            <w:pPr>
              <w:pStyle w:val="Szdtblzatszveg"/>
              <w:rPr>
                <w:lang w:val="en-US" w:eastAsia="en-US"/>
              </w:rPr>
            </w:pPr>
            <w:r w:rsidRPr="000B569C">
              <w:rPr>
                <w:lang w:val="en-US" w:eastAsia="en-US"/>
              </w:rPr>
              <w:t>0,657778748</w:t>
            </w:r>
          </w:p>
        </w:tc>
      </w:tr>
      <w:tr w:rsidR="000B569C" w:rsidRPr="000B569C" w14:paraId="7773E412" w14:textId="77777777" w:rsidTr="00CC1030">
        <w:trPr>
          <w:trHeight w:val="640"/>
          <w:jc w:val="center"/>
        </w:trPr>
        <w:tc>
          <w:tcPr>
            <w:tcW w:w="2226" w:type="dxa"/>
            <w:tcBorders>
              <w:top w:val="nil"/>
              <w:left w:val="nil"/>
              <w:bottom w:val="nil"/>
              <w:right w:val="nil"/>
            </w:tcBorders>
            <w:shd w:val="clear" w:color="auto" w:fill="auto"/>
            <w:hideMark/>
          </w:tcPr>
          <w:p w14:paraId="4E9A4266" w14:textId="7C07DBD2" w:rsidR="000B569C" w:rsidRPr="000B569C" w:rsidRDefault="00CC1030" w:rsidP="000B569C">
            <w:pPr>
              <w:pStyle w:val="Szdtblzatszveg"/>
              <w:rPr>
                <w:lang w:val="en-US" w:eastAsia="en-US"/>
              </w:rPr>
            </w:pPr>
            <w:r>
              <w:rPr>
                <w:lang w:val="en-US" w:eastAsia="en-US"/>
              </w:rPr>
              <w:t>Standard hiba</w:t>
            </w:r>
          </w:p>
        </w:tc>
        <w:tc>
          <w:tcPr>
            <w:tcW w:w="1373" w:type="dxa"/>
            <w:tcBorders>
              <w:top w:val="nil"/>
              <w:left w:val="nil"/>
              <w:bottom w:val="nil"/>
              <w:right w:val="nil"/>
            </w:tcBorders>
            <w:shd w:val="clear" w:color="auto" w:fill="auto"/>
            <w:hideMark/>
          </w:tcPr>
          <w:p w14:paraId="0EF2109C" w14:textId="77777777" w:rsidR="000B569C" w:rsidRPr="000B569C" w:rsidRDefault="000B569C" w:rsidP="000B569C">
            <w:pPr>
              <w:pStyle w:val="Szdtblzatszveg"/>
              <w:rPr>
                <w:lang w:val="en-US" w:eastAsia="en-US"/>
              </w:rPr>
            </w:pPr>
            <w:r w:rsidRPr="000B569C">
              <w:rPr>
                <w:lang w:val="en-US" w:eastAsia="en-US"/>
              </w:rPr>
              <w:t>733,9215149</w:t>
            </w:r>
          </w:p>
        </w:tc>
      </w:tr>
      <w:tr w:rsidR="000B569C" w:rsidRPr="000B569C" w14:paraId="05B6F004" w14:textId="77777777" w:rsidTr="00CC1030">
        <w:trPr>
          <w:trHeight w:val="351"/>
          <w:jc w:val="center"/>
        </w:trPr>
        <w:tc>
          <w:tcPr>
            <w:tcW w:w="2226" w:type="dxa"/>
            <w:tcBorders>
              <w:top w:val="nil"/>
              <w:left w:val="nil"/>
              <w:bottom w:val="single" w:sz="8" w:space="0" w:color="auto"/>
              <w:right w:val="nil"/>
            </w:tcBorders>
            <w:shd w:val="clear" w:color="auto" w:fill="auto"/>
            <w:hideMark/>
          </w:tcPr>
          <w:p w14:paraId="3401779B" w14:textId="27F41E51" w:rsidR="000B569C" w:rsidRPr="000B569C" w:rsidRDefault="00CC1030" w:rsidP="000B569C">
            <w:pPr>
              <w:pStyle w:val="Szdtblzatszveg"/>
              <w:rPr>
                <w:lang w:val="en-US" w:eastAsia="en-US"/>
              </w:rPr>
            </w:pPr>
            <w:r>
              <w:rPr>
                <w:lang w:val="en-US" w:eastAsia="en-US"/>
              </w:rPr>
              <w:t>N = megfigyelések</w:t>
            </w:r>
          </w:p>
        </w:tc>
        <w:tc>
          <w:tcPr>
            <w:tcW w:w="1373" w:type="dxa"/>
            <w:tcBorders>
              <w:top w:val="nil"/>
              <w:left w:val="nil"/>
              <w:bottom w:val="single" w:sz="8" w:space="0" w:color="auto"/>
              <w:right w:val="nil"/>
            </w:tcBorders>
            <w:shd w:val="clear" w:color="auto" w:fill="auto"/>
            <w:hideMark/>
          </w:tcPr>
          <w:p w14:paraId="375652E5" w14:textId="77777777" w:rsidR="000B569C" w:rsidRPr="000B569C" w:rsidRDefault="000B569C" w:rsidP="000B569C">
            <w:pPr>
              <w:pStyle w:val="Szdtblzatszveg"/>
              <w:rPr>
                <w:lang w:val="en-US" w:eastAsia="en-US"/>
              </w:rPr>
            </w:pPr>
            <w:r w:rsidRPr="000B569C">
              <w:rPr>
                <w:lang w:val="en-US" w:eastAsia="en-US"/>
              </w:rPr>
              <w:t>321</w:t>
            </w:r>
          </w:p>
        </w:tc>
      </w:tr>
    </w:tbl>
    <w:p w14:paraId="2EEFA7FB" w14:textId="77777777" w:rsidR="00B0698E" w:rsidRDefault="00B0698E" w:rsidP="003F1293">
      <w:pPr>
        <w:pStyle w:val="Szdszveg"/>
        <w:rPr>
          <w:color w:val="000000"/>
        </w:rPr>
      </w:pPr>
    </w:p>
    <w:p w14:paraId="04CEAEC8" w14:textId="348C6B67" w:rsidR="00A9212D" w:rsidRPr="007202D9" w:rsidRDefault="00A9212D" w:rsidP="003F1293">
      <w:pPr>
        <w:pStyle w:val="Szdszveg"/>
        <w:rPr>
          <w:color w:val="000000"/>
        </w:rPr>
      </w:pPr>
      <w:r w:rsidRPr="007202D9">
        <w:rPr>
          <w:color w:val="000000"/>
        </w:rPr>
        <w:t>A modellkészítés során az egyik leggyakrabban használt mutató az R</w:t>
      </w:r>
      <w:r w:rsidRPr="007202D9">
        <w:rPr>
          <w:color w:val="000000"/>
          <w:vertAlign w:val="superscript"/>
        </w:rPr>
        <w:t>2</w:t>
      </w:r>
      <w:r w:rsidRPr="007202D9">
        <w:rPr>
          <w:color w:val="000000"/>
        </w:rPr>
        <w:t xml:space="preserve"> determinációs együttható</w:t>
      </w:r>
      <w:r w:rsidR="007C3F13" w:rsidRPr="007202D9">
        <w:rPr>
          <w:color w:val="000000"/>
        </w:rPr>
        <w:t>. A</w:t>
      </w:r>
      <w:r w:rsidRPr="007202D9">
        <w:rPr>
          <w:color w:val="000000"/>
        </w:rPr>
        <w:t xml:space="preserve"> több modellváltozat közül a legjobb modell kiválasztsához</w:t>
      </w:r>
      <w:r w:rsidR="007C3F13" w:rsidRPr="007202D9">
        <w:rPr>
          <w:color w:val="000000"/>
        </w:rPr>
        <w:t xml:space="preserve"> ezt az értéket nézzük</w:t>
      </w:r>
      <w:r w:rsidRPr="007202D9">
        <w:rPr>
          <w:color w:val="000000"/>
        </w:rPr>
        <w:t xml:space="preserve">. </w:t>
      </w:r>
    </w:p>
    <w:p w14:paraId="6D0A05BF" w14:textId="32638DDA" w:rsidR="0065107F" w:rsidRDefault="007C3F13" w:rsidP="004843D4">
      <w:pPr>
        <w:pStyle w:val="Szdszveg"/>
      </w:pPr>
      <w:r w:rsidRPr="004843D4">
        <w:t>Az A modell esetében a R</w:t>
      </w:r>
      <w:r w:rsidR="004843D4" w:rsidRPr="004843D4">
        <w:t>2 az 0,66598182, míg B modell esetén 0,695264838, így az újonnan kapott modellünk jobbnak bizonyu</w:t>
      </w:r>
      <w:r w:rsidR="004843D4">
        <w:t>lt</w:t>
      </w:r>
      <w:r w:rsidR="004843D4" w:rsidRPr="004843D4">
        <w:t xml:space="preserve"> a</w:t>
      </w:r>
      <w:r w:rsidR="004843D4">
        <w:t>z</w:t>
      </w:r>
      <w:r w:rsidR="004843D4" w:rsidRPr="004843D4">
        <w:t xml:space="preserve"> eredetinél. </w:t>
      </w:r>
      <w:r w:rsidR="00BD5541">
        <w:t xml:space="preserve"> Ráadásul minden magyarázó változó esetén  a P </w:t>
      </w:r>
      <w:r w:rsidR="00BD5541">
        <w:lastRenderedPageBreak/>
        <w:t xml:space="preserve">értéke alapján a modellünk szempontjából szignifikáns. Így a második modell végső modellként szolgál a vizsgálatban. Végül ennek a modellnek </w:t>
      </w:r>
      <w:r w:rsidR="00C8607E">
        <w:t>veszem</w:t>
      </w:r>
      <w:r w:rsidR="00BD5541">
        <w:t xml:space="preserve"> a részletesebb elemzését.</w:t>
      </w:r>
    </w:p>
    <w:p w14:paraId="3AC7E220" w14:textId="77777777" w:rsidR="004843D4" w:rsidRPr="004843D4" w:rsidRDefault="004843D4" w:rsidP="004843D4">
      <w:pPr>
        <w:pStyle w:val="Szdszveg"/>
      </w:pPr>
    </w:p>
    <w:p w14:paraId="5F56E328" w14:textId="77777777" w:rsidR="00737490" w:rsidRDefault="00737490" w:rsidP="00737490">
      <w:pPr>
        <w:pStyle w:val="Szdtblzatszveg"/>
      </w:pPr>
    </w:p>
    <w:p w14:paraId="01E7A7EB" w14:textId="77777777" w:rsidR="001E3EB0" w:rsidRDefault="001E3EB0" w:rsidP="00737490">
      <w:pPr>
        <w:pStyle w:val="Szdtblzatszveg"/>
      </w:pPr>
    </w:p>
    <w:p w14:paraId="0F02F28A" w14:textId="73E2D9F5" w:rsidR="00262B3F" w:rsidRDefault="00262B3F" w:rsidP="00157AE8">
      <w:pPr>
        <w:pStyle w:val="Szdszveg"/>
        <w:rPr>
          <w:color w:val="000000"/>
        </w:rPr>
      </w:pPr>
      <w:r w:rsidRPr="007202D9">
        <w:rPr>
          <w:color w:val="000000"/>
        </w:rPr>
        <w:t>Az adattáblában található koefficiens értékével t</w:t>
      </w:r>
      <w:r w:rsidR="004843D4" w:rsidRPr="007202D9">
        <w:rPr>
          <w:color w:val="000000"/>
        </w:rPr>
        <w:t>udjuk a változókat ismertetni. A k</w:t>
      </w:r>
      <w:r w:rsidRPr="007202D9">
        <w:rPr>
          <w:color w:val="000000"/>
        </w:rPr>
        <w:t>oefficien</w:t>
      </w:r>
      <w:r w:rsidR="004843D4" w:rsidRPr="007202D9">
        <w:rPr>
          <w:color w:val="000000"/>
        </w:rPr>
        <w:t>s azt jelenti a tesztüzem mint magyarázó</w:t>
      </w:r>
      <w:r w:rsidRPr="007202D9">
        <w:rPr>
          <w:color w:val="000000"/>
        </w:rPr>
        <w:t>változó</w:t>
      </w:r>
      <w:r w:rsidR="004843D4" w:rsidRPr="007202D9">
        <w:rPr>
          <w:color w:val="000000"/>
        </w:rPr>
        <w:t xml:space="preserve"> esetében, hogy amikor a MOL Bubi tesztüzemben működött</w:t>
      </w:r>
      <w:r w:rsidRPr="007202D9">
        <w:rPr>
          <w:color w:val="000000"/>
        </w:rPr>
        <w:t xml:space="preserve">, akkor körülbelül 2748 biciklibérléssel </w:t>
      </w:r>
      <w:r w:rsidR="004843D4" w:rsidRPr="007202D9">
        <w:rPr>
          <w:color w:val="000000"/>
        </w:rPr>
        <w:t>volt</w:t>
      </w:r>
      <w:r w:rsidRPr="007202D9">
        <w:rPr>
          <w:color w:val="000000"/>
        </w:rPr>
        <w:t xml:space="preserve"> kevesebb, m</w:t>
      </w:r>
      <w:r w:rsidR="004843D4" w:rsidRPr="007202D9">
        <w:rPr>
          <w:color w:val="000000"/>
        </w:rPr>
        <w:t>int a normál üzemeltetésnél. A teszt magyarázóváltozó</w:t>
      </w:r>
      <w:r w:rsidRPr="007202D9">
        <w:rPr>
          <w:color w:val="000000"/>
        </w:rPr>
        <w:t xml:space="preserve"> </w:t>
      </w:r>
      <w:r w:rsidR="004843D4" w:rsidRPr="007202D9">
        <w:rPr>
          <w:color w:val="000000"/>
        </w:rPr>
        <w:t>emiatt</w:t>
      </w:r>
      <w:r w:rsidRPr="007202D9">
        <w:rPr>
          <w:color w:val="000000"/>
        </w:rPr>
        <w:t xml:space="preserve"> egy nagyon szignifikáns tényező a becslésünk szempontjából. </w:t>
      </w:r>
    </w:p>
    <w:p w14:paraId="217B8576" w14:textId="549D35F9" w:rsidR="00CC1030" w:rsidRDefault="00B26816" w:rsidP="00CC1030">
      <w:pPr>
        <w:pStyle w:val="Szdtblzatcm"/>
      </w:pPr>
      <w:r>
        <w:t>17</w:t>
      </w:r>
      <w:r w:rsidR="00CC1030">
        <w:t>.ábra: 2. Modell t statisztikája</w:t>
      </w:r>
    </w:p>
    <w:tbl>
      <w:tblPr>
        <w:tblW w:w="7711" w:type="dxa"/>
        <w:jc w:val="center"/>
        <w:tblLook w:val="04A0" w:firstRow="1" w:lastRow="0" w:firstColumn="1" w:lastColumn="0" w:noHBand="0" w:noVBand="1"/>
      </w:tblPr>
      <w:tblGrid>
        <w:gridCol w:w="1496"/>
        <w:gridCol w:w="1631"/>
        <w:gridCol w:w="1476"/>
        <w:gridCol w:w="1632"/>
        <w:gridCol w:w="1476"/>
      </w:tblGrid>
      <w:tr w:rsidR="00CC1030" w:rsidRPr="00CC1030" w14:paraId="33A13199" w14:textId="77777777" w:rsidTr="00CC1030">
        <w:trPr>
          <w:trHeight w:val="640"/>
          <w:jc w:val="center"/>
        </w:trPr>
        <w:tc>
          <w:tcPr>
            <w:tcW w:w="1496" w:type="dxa"/>
            <w:tcBorders>
              <w:top w:val="single" w:sz="8" w:space="0" w:color="auto"/>
              <w:left w:val="nil"/>
              <w:bottom w:val="single" w:sz="4" w:space="0" w:color="auto"/>
              <w:right w:val="nil"/>
            </w:tcBorders>
            <w:shd w:val="clear" w:color="auto" w:fill="auto"/>
            <w:hideMark/>
          </w:tcPr>
          <w:p w14:paraId="04F6EDDC" w14:textId="77777777" w:rsidR="00CC1030" w:rsidRPr="00CC1030" w:rsidRDefault="00CC1030" w:rsidP="00CC1030">
            <w:pPr>
              <w:pStyle w:val="Szdtblzatszveg"/>
              <w:rPr>
                <w:lang w:val="en-US" w:eastAsia="en-US"/>
              </w:rPr>
            </w:pPr>
            <w:r w:rsidRPr="00CC1030">
              <w:rPr>
                <w:lang w:val="en-US" w:eastAsia="en-US"/>
              </w:rPr>
              <w:t> </w:t>
            </w:r>
          </w:p>
        </w:tc>
        <w:tc>
          <w:tcPr>
            <w:tcW w:w="1631" w:type="dxa"/>
            <w:tcBorders>
              <w:top w:val="single" w:sz="8" w:space="0" w:color="auto"/>
              <w:left w:val="nil"/>
              <w:bottom w:val="single" w:sz="4" w:space="0" w:color="auto"/>
              <w:right w:val="nil"/>
            </w:tcBorders>
            <w:shd w:val="clear" w:color="auto" w:fill="auto"/>
            <w:hideMark/>
          </w:tcPr>
          <w:p w14:paraId="100FBC9C" w14:textId="77777777" w:rsidR="00CC1030" w:rsidRPr="00CC1030" w:rsidRDefault="00CC1030" w:rsidP="00CC1030">
            <w:pPr>
              <w:pStyle w:val="Szdtblzatszveg"/>
              <w:rPr>
                <w:lang w:val="en-US" w:eastAsia="en-US"/>
              </w:rPr>
            </w:pPr>
            <w:r w:rsidRPr="00CC1030">
              <w:rPr>
                <w:lang w:val="en-US" w:eastAsia="en-US"/>
              </w:rPr>
              <w:t>Coefficients</w:t>
            </w:r>
          </w:p>
        </w:tc>
        <w:tc>
          <w:tcPr>
            <w:tcW w:w="1476" w:type="dxa"/>
            <w:tcBorders>
              <w:top w:val="single" w:sz="8" w:space="0" w:color="auto"/>
              <w:left w:val="nil"/>
              <w:bottom w:val="single" w:sz="4" w:space="0" w:color="auto"/>
              <w:right w:val="nil"/>
            </w:tcBorders>
            <w:shd w:val="clear" w:color="auto" w:fill="auto"/>
            <w:hideMark/>
          </w:tcPr>
          <w:p w14:paraId="46C35C2D" w14:textId="77777777" w:rsidR="00CC1030" w:rsidRPr="00CC1030" w:rsidRDefault="00CC1030" w:rsidP="00CC1030">
            <w:pPr>
              <w:pStyle w:val="Szdtblzatszveg"/>
              <w:rPr>
                <w:lang w:val="en-US" w:eastAsia="en-US"/>
              </w:rPr>
            </w:pPr>
            <w:r w:rsidRPr="00CC1030">
              <w:rPr>
                <w:lang w:val="en-US" w:eastAsia="en-US"/>
              </w:rPr>
              <w:t>Standard Error</w:t>
            </w:r>
          </w:p>
        </w:tc>
        <w:tc>
          <w:tcPr>
            <w:tcW w:w="1632" w:type="dxa"/>
            <w:tcBorders>
              <w:top w:val="single" w:sz="8" w:space="0" w:color="auto"/>
              <w:left w:val="nil"/>
              <w:bottom w:val="single" w:sz="4" w:space="0" w:color="auto"/>
              <w:right w:val="nil"/>
            </w:tcBorders>
            <w:shd w:val="clear" w:color="auto" w:fill="auto"/>
            <w:hideMark/>
          </w:tcPr>
          <w:p w14:paraId="4FB40A55" w14:textId="77777777" w:rsidR="00CC1030" w:rsidRPr="00CC1030" w:rsidRDefault="00CC1030" w:rsidP="00CC1030">
            <w:pPr>
              <w:pStyle w:val="Szdtblzatszveg"/>
              <w:rPr>
                <w:lang w:val="en-US" w:eastAsia="en-US"/>
              </w:rPr>
            </w:pPr>
            <w:r w:rsidRPr="00CC1030">
              <w:rPr>
                <w:lang w:val="en-US" w:eastAsia="en-US"/>
              </w:rPr>
              <w:t>t Stat</w:t>
            </w:r>
          </w:p>
        </w:tc>
        <w:tc>
          <w:tcPr>
            <w:tcW w:w="1476" w:type="dxa"/>
            <w:tcBorders>
              <w:top w:val="single" w:sz="8" w:space="0" w:color="auto"/>
              <w:left w:val="nil"/>
              <w:bottom w:val="single" w:sz="4" w:space="0" w:color="auto"/>
              <w:right w:val="nil"/>
            </w:tcBorders>
            <w:shd w:val="clear" w:color="auto" w:fill="auto"/>
            <w:hideMark/>
          </w:tcPr>
          <w:p w14:paraId="48FD2C81" w14:textId="77777777" w:rsidR="00CC1030" w:rsidRPr="00CC1030" w:rsidRDefault="00CC1030" w:rsidP="00CC1030">
            <w:pPr>
              <w:pStyle w:val="Szdtblzatszveg"/>
              <w:rPr>
                <w:lang w:val="en-US" w:eastAsia="en-US"/>
              </w:rPr>
            </w:pPr>
            <w:r w:rsidRPr="00CC1030">
              <w:rPr>
                <w:lang w:val="en-US" w:eastAsia="en-US"/>
              </w:rPr>
              <w:t>P-value</w:t>
            </w:r>
          </w:p>
        </w:tc>
      </w:tr>
      <w:tr w:rsidR="00CC1030" w:rsidRPr="00CC1030" w14:paraId="043B820A" w14:textId="77777777" w:rsidTr="00CC1030">
        <w:trPr>
          <w:trHeight w:val="462"/>
          <w:jc w:val="center"/>
        </w:trPr>
        <w:tc>
          <w:tcPr>
            <w:tcW w:w="1496" w:type="dxa"/>
            <w:tcBorders>
              <w:top w:val="nil"/>
              <w:left w:val="nil"/>
              <w:bottom w:val="nil"/>
              <w:right w:val="nil"/>
            </w:tcBorders>
            <w:shd w:val="clear" w:color="auto" w:fill="auto"/>
            <w:hideMark/>
          </w:tcPr>
          <w:p w14:paraId="49F8812A" w14:textId="77777777" w:rsidR="00CC1030" w:rsidRPr="00CC1030" w:rsidRDefault="00CC1030" w:rsidP="00CC1030">
            <w:pPr>
              <w:pStyle w:val="Szdtblzatszveg"/>
              <w:rPr>
                <w:lang w:val="en-US" w:eastAsia="en-US"/>
              </w:rPr>
            </w:pPr>
            <w:r w:rsidRPr="00CC1030">
              <w:rPr>
                <w:lang w:val="en-US" w:eastAsia="en-US"/>
              </w:rPr>
              <w:t>Intercept</w:t>
            </w:r>
          </w:p>
        </w:tc>
        <w:tc>
          <w:tcPr>
            <w:tcW w:w="1631" w:type="dxa"/>
            <w:tcBorders>
              <w:top w:val="nil"/>
              <w:left w:val="nil"/>
              <w:bottom w:val="nil"/>
              <w:right w:val="nil"/>
            </w:tcBorders>
            <w:shd w:val="clear" w:color="auto" w:fill="auto"/>
            <w:hideMark/>
          </w:tcPr>
          <w:p w14:paraId="5D800624" w14:textId="77777777" w:rsidR="00CC1030" w:rsidRPr="00CC1030" w:rsidRDefault="00CC1030" w:rsidP="00CC1030">
            <w:pPr>
              <w:pStyle w:val="Szdtblzatszveg"/>
              <w:rPr>
                <w:lang w:val="en-US" w:eastAsia="en-US"/>
              </w:rPr>
            </w:pPr>
            <w:r w:rsidRPr="00CC1030">
              <w:rPr>
                <w:lang w:val="en-US" w:eastAsia="en-US"/>
              </w:rPr>
              <w:t>1547,452062</w:t>
            </w:r>
          </w:p>
        </w:tc>
        <w:tc>
          <w:tcPr>
            <w:tcW w:w="1476" w:type="dxa"/>
            <w:tcBorders>
              <w:top w:val="nil"/>
              <w:left w:val="nil"/>
              <w:bottom w:val="nil"/>
              <w:right w:val="nil"/>
            </w:tcBorders>
            <w:shd w:val="clear" w:color="auto" w:fill="auto"/>
            <w:hideMark/>
          </w:tcPr>
          <w:p w14:paraId="137883C6" w14:textId="77777777" w:rsidR="00CC1030" w:rsidRPr="00CC1030" w:rsidRDefault="00CC1030" w:rsidP="00CC1030">
            <w:pPr>
              <w:pStyle w:val="Szdtblzatszveg"/>
              <w:rPr>
                <w:lang w:val="en-US" w:eastAsia="en-US"/>
              </w:rPr>
            </w:pPr>
            <w:r w:rsidRPr="00CC1030">
              <w:rPr>
                <w:lang w:val="en-US" w:eastAsia="en-US"/>
              </w:rPr>
              <w:t>202,3770988</w:t>
            </w:r>
          </w:p>
        </w:tc>
        <w:tc>
          <w:tcPr>
            <w:tcW w:w="1632" w:type="dxa"/>
            <w:tcBorders>
              <w:top w:val="nil"/>
              <w:left w:val="nil"/>
              <w:bottom w:val="nil"/>
              <w:right w:val="nil"/>
            </w:tcBorders>
            <w:shd w:val="clear" w:color="auto" w:fill="auto"/>
            <w:hideMark/>
          </w:tcPr>
          <w:p w14:paraId="1163FD9A" w14:textId="77777777" w:rsidR="00CC1030" w:rsidRPr="00CC1030" w:rsidRDefault="00CC1030" w:rsidP="00CC1030">
            <w:pPr>
              <w:pStyle w:val="Szdtblzatszveg"/>
              <w:rPr>
                <w:lang w:val="en-US" w:eastAsia="en-US"/>
              </w:rPr>
            </w:pPr>
            <w:r w:rsidRPr="00CC1030">
              <w:rPr>
                <w:lang w:val="en-US" w:eastAsia="en-US"/>
              </w:rPr>
              <w:t>7,646379316</w:t>
            </w:r>
          </w:p>
        </w:tc>
        <w:tc>
          <w:tcPr>
            <w:tcW w:w="1476" w:type="dxa"/>
            <w:tcBorders>
              <w:top w:val="nil"/>
              <w:left w:val="nil"/>
              <w:bottom w:val="nil"/>
              <w:right w:val="nil"/>
            </w:tcBorders>
            <w:shd w:val="clear" w:color="auto" w:fill="auto"/>
            <w:hideMark/>
          </w:tcPr>
          <w:p w14:paraId="4404B90A" w14:textId="77777777" w:rsidR="00CC1030" w:rsidRPr="00CC1030" w:rsidRDefault="00CC1030" w:rsidP="00CC1030">
            <w:pPr>
              <w:pStyle w:val="Szdtblzatszveg"/>
              <w:rPr>
                <w:lang w:val="en-US" w:eastAsia="en-US"/>
              </w:rPr>
            </w:pPr>
            <w:r w:rsidRPr="00CC1030">
              <w:rPr>
                <w:lang w:val="en-US" w:eastAsia="en-US"/>
              </w:rPr>
              <w:t>2,56084E-13</w:t>
            </w:r>
          </w:p>
        </w:tc>
      </w:tr>
      <w:tr w:rsidR="00CC1030" w:rsidRPr="00CC1030" w14:paraId="1E1AF8A1" w14:textId="77777777" w:rsidTr="00CC1030">
        <w:trPr>
          <w:trHeight w:val="550"/>
          <w:jc w:val="center"/>
        </w:trPr>
        <w:tc>
          <w:tcPr>
            <w:tcW w:w="1496" w:type="dxa"/>
            <w:tcBorders>
              <w:top w:val="nil"/>
              <w:left w:val="nil"/>
              <w:bottom w:val="nil"/>
              <w:right w:val="nil"/>
            </w:tcBorders>
            <w:shd w:val="clear" w:color="auto" w:fill="auto"/>
            <w:hideMark/>
          </w:tcPr>
          <w:p w14:paraId="79F85F18" w14:textId="6B7BAB03" w:rsidR="00CC1030" w:rsidRPr="00CC1030" w:rsidRDefault="00CC1030" w:rsidP="00CC1030">
            <w:pPr>
              <w:pStyle w:val="Szdtblzatszveg"/>
              <w:rPr>
                <w:lang w:val="en-US" w:eastAsia="en-US"/>
              </w:rPr>
            </w:pPr>
            <w:r>
              <w:rPr>
                <w:lang w:val="en-US" w:eastAsia="en-US"/>
              </w:rPr>
              <w:t>Tesztüzem</w:t>
            </w:r>
          </w:p>
        </w:tc>
        <w:tc>
          <w:tcPr>
            <w:tcW w:w="1631" w:type="dxa"/>
            <w:tcBorders>
              <w:top w:val="nil"/>
              <w:left w:val="nil"/>
              <w:bottom w:val="nil"/>
              <w:right w:val="nil"/>
            </w:tcBorders>
            <w:shd w:val="clear" w:color="auto" w:fill="auto"/>
            <w:hideMark/>
          </w:tcPr>
          <w:p w14:paraId="48651507" w14:textId="77777777" w:rsidR="00CC1030" w:rsidRPr="00CC1030" w:rsidRDefault="00CC1030" w:rsidP="00CC1030">
            <w:pPr>
              <w:pStyle w:val="Szdtblzatszveg"/>
              <w:rPr>
                <w:lang w:val="en-US" w:eastAsia="en-US"/>
              </w:rPr>
            </w:pPr>
            <w:r w:rsidRPr="00CC1030">
              <w:rPr>
                <w:lang w:val="en-US" w:eastAsia="en-US"/>
              </w:rPr>
              <w:t>-2748,322091</w:t>
            </w:r>
          </w:p>
        </w:tc>
        <w:tc>
          <w:tcPr>
            <w:tcW w:w="1476" w:type="dxa"/>
            <w:tcBorders>
              <w:top w:val="nil"/>
              <w:left w:val="nil"/>
              <w:bottom w:val="nil"/>
              <w:right w:val="nil"/>
            </w:tcBorders>
            <w:shd w:val="clear" w:color="auto" w:fill="auto"/>
            <w:hideMark/>
          </w:tcPr>
          <w:p w14:paraId="68E48A60" w14:textId="77777777" w:rsidR="00CC1030" w:rsidRPr="00CC1030" w:rsidRDefault="00CC1030" w:rsidP="00CC1030">
            <w:pPr>
              <w:pStyle w:val="Szdtblzatszveg"/>
              <w:rPr>
                <w:lang w:val="en-US" w:eastAsia="en-US"/>
              </w:rPr>
            </w:pPr>
            <w:r w:rsidRPr="00CC1030">
              <w:rPr>
                <w:lang w:val="en-US" w:eastAsia="en-US"/>
              </w:rPr>
              <w:t>140,7196687</w:t>
            </w:r>
          </w:p>
        </w:tc>
        <w:tc>
          <w:tcPr>
            <w:tcW w:w="1632" w:type="dxa"/>
            <w:tcBorders>
              <w:top w:val="nil"/>
              <w:left w:val="nil"/>
              <w:bottom w:val="nil"/>
              <w:right w:val="nil"/>
            </w:tcBorders>
            <w:shd w:val="clear" w:color="auto" w:fill="auto"/>
            <w:hideMark/>
          </w:tcPr>
          <w:p w14:paraId="229D871A" w14:textId="77777777" w:rsidR="00CC1030" w:rsidRPr="00CC1030" w:rsidRDefault="00CC1030" w:rsidP="00CC1030">
            <w:pPr>
              <w:pStyle w:val="Szdtblzatszveg"/>
              <w:rPr>
                <w:lang w:val="en-US" w:eastAsia="en-US"/>
              </w:rPr>
            </w:pPr>
            <w:r w:rsidRPr="00CC1030">
              <w:rPr>
                <w:lang w:val="en-US" w:eastAsia="en-US"/>
              </w:rPr>
              <w:t>-19,53047585</w:t>
            </w:r>
          </w:p>
        </w:tc>
        <w:tc>
          <w:tcPr>
            <w:tcW w:w="1476" w:type="dxa"/>
            <w:tcBorders>
              <w:top w:val="nil"/>
              <w:left w:val="nil"/>
              <w:bottom w:val="nil"/>
              <w:right w:val="nil"/>
            </w:tcBorders>
            <w:shd w:val="clear" w:color="auto" w:fill="auto"/>
            <w:hideMark/>
          </w:tcPr>
          <w:p w14:paraId="1054BE73" w14:textId="77777777" w:rsidR="00CC1030" w:rsidRPr="00CC1030" w:rsidRDefault="00CC1030" w:rsidP="00CC1030">
            <w:pPr>
              <w:pStyle w:val="Szdtblzatszveg"/>
              <w:rPr>
                <w:lang w:val="en-US" w:eastAsia="en-US"/>
              </w:rPr>
            </w:pPr>
            <w:r w:rsidRPr="00CC1030">
              <w:rPr>
                <w:lang w:val="en-US" w:eastAsia="en-US"/>
              </w:rPr>
              <w:t>4,16587E-56</w:t>
            </w:r>
          </w:p>
        </w:tc>
      </w:tr>
      <w:tr w:rsidR="00CC1030" w:rsidRPr="00CC1030" w14:paraId="60970AD7" w14:textId="77777777" w:rsidTr="00CC1030">
        <w:trPr>
          <w:trHeight w:val="429"/>
          <w:jc w:val="center"/>
        </w:trPr>
        <w:tc>
          <w:tcPr>
            <w:tcW w:w="1496" w:type="dxa"/>
            <w:tcBorders>
              <w:top w:val="nil"/>
              <w:left w:val="nil"/>
              <w:bottom w:val="nil"/>
              <w:right w:val="nil"/>
            </w:tcBorders>
            <w:shd w:val="clear" w:color="auto" w:fill="auto"/>
            <w:hideMark/>
          </w:tcPr>
          <w:p w14:paraId="0BC0EA78" w14:textId="30A2243E" w:rsidR="00CC1030" w:rsidRPr="00CC1030" w:rsidRDefault="00CC1030" w:rsidP="00CC1030">
            <w:pPr>
              <w:pStyle w:val="Szdtblzatszveg"/>
              <w:rPr>
                <w:lang w:val="en-US" w:eastAsia="en-US"/>
              </w:rPr>
            </w:pPr>
            <w:r>
              <w:rPr>
                <w:lang w:val="en-US" w:eastAsia="en-US"/>
              </w:rPr>
              <w:t>Hétköznapok</w:t>
            </w:r>
          </w:p>
        </w:tc>
        <w:tc>
          <w:tcPr>
            <w:tcW w:w="1631" w:type="dxa"/>
            <w:tcBorders>
              <w:top w:val="nil"/>
              <w:left w:val="nil"/>
              <w:bottom w:val="nil"/>
              <w:right w:val="nil"/>
            </w:tcBorders>
            <w:shd w:val="clear" w:color="auto" w:fill="auto"/>
            <w:hideMark/>
          </w:tcPr>
          <w:p w14:paraId="02EFB6FE" w14:textId="77777777" w:rsidR="00CC1030" w:rsidRPr="00CC1030" w:rsidRDefault="00CC1030" w:rsidP="00CC1030">
            <w:pPr>
              <w:pStyle w:val="Szdtblzatszveg"/>
              <w:rPr>
                <w:lang w:val="en-US" w:eastAsia="en-US"/>
              </w:rPr>
            </w:pPr>
            <w:r w:rsidRPr="00CC1030">
              <w:rPr>
                <w:lang w:val="en-US" w:eastAsia="en-US"/>
              </w:rPr>
              <w:t>268,9013052</w:t>
            </w:r>
          </w:p>
        </w:tc>
        <w:tc>
          <w:tcPr>
            <w:tcW w:w="1476" w:type="dxa"/>
            <w:tcBorders>
              <w:top w:val="nil"/>
              <w:left w:val="nil"/>
              <w:bottom w:val="nil"/>
              <w:right w:val="nil"/>
            </w:tcBorders>
            <w:shd w:val="clear" w:color="auto" w:fill="auto"/>
            <w:hideMark/>
          </w:tcPr>
          <w:p w14:paraId="414BE6FF" w14:textId="77777777" w:rsidR="00CC1030" w:rsidRPr="00CC1030" w:rsidRDefault="00CC1030" w:rsidP="00CC1030">
            <w:pPr>
              <w:pStyle w:val="Szdtblzatszveg"/>
              <w:rPr>
                <w:lang w:val="en-US" w:eastAsia="en-US"/>
              </w:rPr>
            </w:pPr>
            <w:r w:rsidRPr="00CC1030">
              <w:rPr>
                <w:lang w:val="en-US" w:eastAsia="en-US"/>
              </w:rPr>
              <w:t>88,5251827</w:t>
            </w:r>
          </w:p>
        </w:tc>
        <w:tc>
          <w:tcPr>
            <w:tcW w:w="1632" w:type="dxa"/>
            <w:tcBorders>
              <w:top w:val="nil"/>
              <w:left w:val="nil"/>
              <w:bottom w:val="nil"/>
              <w:right w:val="nil"/>
            </w:tcBorders>
            <w:shd w:val="clear" w:color="auto" w:fill="auto"/>
            <w:hideMark/>
          </w:tcPr>
          <w:p w14:paraId="17E98B60" w14:textId="77777777" w:rsidR="00CC1030" w:rsidRPr="00CC1030" w:rsidRDefault="00CC1030" w:rsidP="00CC1030">
            <w:pPr>
              <w:pStyle w:val="Szdtblzatszveg"/>
              <w:rPr>
                <w:lang w:val="en-US" w:eastAsia="en-US"/>
              </w:rPr>
            </w:pPr>
            <w:r w:rsidRPr="00CC1030">
              <w:rPr>
                <w:lang w:val="en-US" w:eastAsia="en-US"/>
              </w:rPr>
              <w:t>3,037568486</w:t>
            </w:r>
          </w:p>
        </w:tc>
        <w:tc>
          <w:tcPr>
            <w:tcW w:w="1476" w:type="dxa"/>
            <w:tcBorders>
              <w:top w:val="nil"/>
              <w:left w:val="nil"/>
              <w:bottom w:val="nil"/>
              <w:right w:val="nil"/>
            </w:tcBorders>
            <w:shd w:val="clear" w:color="auto" w:fill="auto"/>
            <w:hideMark/>
          </w:tcPr>
          <w:p w14:paraId="759497F8" w14:textId="77777777" w:rsidR="00CC1030" w:rsidRPr="00CC1030" w:rsidRDefault="00CC1030" w:rsidP="00CC1030">
            <w:pPr>
              <w:pStyle w:val="Szdtblzatszveg"/>
              <w:rPr>
                <w:lang w:val="en-US" w:eastAsia="en-US"/>
              </w:rPr>
            </w:pPr>
            <w:r w:rsidRPr="00CC1030">
              <w:rPr>
                <w:lang w:val="en-US" w:eastAsia="en-US"/>
              </w:rPr>
              <w:t>0,00258567</w:t>
            </w:r>
          </w:p>
        </w:tc>
      </w:tr>
      <w:tr w:rsidR="00CC1030" w:rsidRPr="00CC1030" w14:paraId="6A0884E4" w14:textId="77777777" w:rsidTr="00CC1030">
        <w:trPr>
          <w:trHeight w:val="705"/>
          <w:jc w:val="center"/>
        </w:trPr>
        <w:tc>
          <w:tcPr>
            <w:tcW w:w="1496" w:type="dxa"/>
            <w:tcBorders>
              <w:top w:val="nil"/>
              <w:left w:val="nil"/>
              <w:bottom w:val="nil"/>
              <w:right w:val="nil"/>
            </w:tcBorders>
            <w:shd w:val="clear" w:color="auto" w:fill="auto"/>
            <w:hideMark/>
          </w:tcPr>
          <w:p w14:paraId="1D87BCCA" w14:textId="7B3AD223" w:rsidR="00CC1030" w:rsidRPr="00CC1030" w:rsidRDefault="00CC1030" w:rsidP="00CC1030">
            <w:pPr>
              <w:pStyle w:val="Szdtblzatszveg"/>
              <w:rPr>
                <w:lang w:val="en-US" w:eastAsia="en-US"/>
              </w:rPr>
            </w:pPr>
            <w:r>
              <w:rPr>
                <w:lang w:val="en-US" w:eastAsia="en-US"/>
              </w:rPr>
              <w:t>24 órás átlag hőm.</w:t>
            </w:r>
          </w:p>
        </w:tc>
        <w:tc>
          <w:tcPr>
            <w:tcW w:w="1631" w:type="dxa"/>
            <w:tcBorders>
              <w:top w:val="nil"/>
              <w:left w:val="nil"/>
              <w:bottom w:val="nil"/>
              <w:right w:val="nil"/>
            </w:tcBorders>
            <w:shd w:val="clear" w:color="auto" w:fill="auto"/>
            <w:hideMark/>
          </w:tcPr>
          <w:p w14:paraId="7B624D52" w14:textId="77777777" w:rsidR="00CC1030" w:rsidRPr="00CC1030" w:rsidRDefault="00CC1030" w:rsidP="00CC1030">
            <w:pPr>
              <w:pStyle w:val="Szdtblzatszveg"/>
              <w:rPr>
                <w:lang w:val="en-US" w:eastAsia="en-US"/>
              </w:rPr>
            </w:pPr>
            <w:r w:rsidRPr="00CC1030">
              <w:rPr>
                <w:lang w:val="en-US" w:eastAsia="en-US"/>
              </w:rPr>
              <w:t>183,9409036</w:t>
            </w:r>
          </w:p>
        </w:tc>
        <w:tc>
          <w:tcPr>
            <w:tcW w:w="1476" w:type="dxa"/>
            <w:tcBorders>
              <w:top w:val="nil"/>
              <w:left w:val="nil"/>
              <w:bottom w:val="nil"/>
              <w:right w:val="nil"/>
            </w:tcBorders>
            <w:shd w:val="clear" w:color="auto" w:fill="auto"/>
            <w:hideMark/>
          </w:tcPr>
          <w:p w14:paraId="053D4EFC" w14:textId="77777777" w:rsidR="00CC1030" w:rsidRPr="00CC1030" w:rsidRDefault="00CC1030" w:rsidP="00CC1030">
            <w:pPr>
              <w:pStyle w:val="Szdtblzatszveg"/>
              <w:rPr>
                <w:lang w:val="en-US" w:eastAsia="en-US"/>
              </w:rPr>
            </w:pPr>
            <w:r w:rsidRPr="00CC1030">
              <w:rPr>
                <w:lang w:val="en-US" w:eastAsia="en-US"/>
              </w:rPr>
              <w:t>8,337296375</w:t>
            </w:r>
          </w:p>
        </w:tc>
        <w:tc>
          <w:tcPr>
            <w:tcW w:w="1632" w:type="dxa"/>
            <w:tcBorders>
              <w:top w:val="nil"/>
              <w:left w:val="nil"/>
              <w:bottom w:val="nil"/>
              <w:right w:val="nil"/>
            </w:tcBorders>
            <w:shd w:val="clear" w:color="auto" w:fill="auto"/>
            <w:hideMark/>
          </w:tcPr>
          <w:p w14:paraId="1C0BC755" w14:textId="77777777" w:rsidR="00CC1030" w:rsidRPr="00CC1030" w:rsidRDefault="00CC1030" w:rsidP="00CC1030">
            <w:pPr>
              <w:pStyle w:val="Szdtblzatszveg"/>
              <w:rPr>
                <w:lang w:val="en-US" w:eastAsia="en-US"/>
              </w:rPr>
            </w:pPr>
            <w:r w:rsidRPr="00CC1030">
              <w:rPr>
                <w:lang w:val="en-US" w:eastAsia="en-US"/>
              </w:rPr>
              <w:t>22,06241632</w:t>
            </w:r>
          </w:p>
        </w:tc>
        <w:tc>
          <w:tcPr>
            <w:tcW w:w="1476" w:type="dxa"/>
            <w:tcBorders>
              <w:top w:val="nil"/>
              <w:left w:val="nil"/>
              <w:bottom w:val="nil"/>
              <w:right w:val="nil"/>
            </w:tcBorders>
            <w:shd w:val="clear" w:color="auto" w:fill="auto"/>
            <w:hideMark/>
          </w:tcPr>
          <w:p w14:paraId="0AEABAAF" w14:textId="77777777" w:rsidR="00CC1030" w:rsidRPr="00CC1030" w:rsidRDefault="00CC1030" w:rsidP="00CC1030">
            <w:pPr>
              <w:pStyle w:val="Szdtblzatszveg"/>
              <w:rPr>
                <w:lang w:val="en-US" w:eastAsia="en-US"/>
              </w:rPr>
            </w:pPr>
            <w:r w:rsidRPr="00CC1030">
              <w:rPr>
                <w:lang w:val="en-US" w:eastAsia="en-US"/>
              </w:rPr>
              <w:t>1,00252E-65</w:t>
            </w:r>
          </w:p>
        </w:tc>
      </w:tr>
      <w:tr w:rsidR="00CC1030" w:rsidRPr="00CC1030" w14:paraId="4DAD58C6" w14:textId="77777777" w:rsidTr="00CC1030">
        <w:trPr>
          <w:trHeight w:val="431"/>
          <w:jc w:val="center"/>
        </w:trPr>
        <w:tc>
          <w:tcPr>
            <w:tcW w:w="1496" w:type="dxa"/>
            <w:tcBorders>
              <w:top w:val="nil"/>
              <w:left w:val="nil"/>
              <w:bottom w:val="nil"/>
              <w:right w:val="nil"/>
            </w:tcBorders>
            <w:shd w:val="clear" w:color="auto" w:fill="auto"/>
            <w:hideMark/>
          </w:tcPr>
          <w:p w14:paraId="63DF1D4E" w14:textId="0317E74B" w:rsidR="00CC1030" w:rsidRPr="00CC1030" w:rsidRDefault="00CC1030" w:rsidP="00CC1030">
            <w:pPr>
              <w:pStyle w:val="Szdtblzatszveg"/>
              <w:rPr>
                <w:lang w:val="en-US" w:eastAsia="en-US"/>
              </w:rPr>
            </w:pPr>
            <w:r>
              <w:rPr>
                <w:lang w:val="en-US" w:eastAsia="en-US"/>
              </w:rPr>
              <w:t>Átlagszél</w:t>
            </w:r>
          </w:p>
        </w:tc>
        <w:tc>
          <w:tcPr>
            <w:tcW w:w="1631" w:type="dxa"/>
            <w:tcBorders>
              <w:top w:val="nil"/>
              <w:left w:val="nil"/>
              <w:bottom w:val="nil"/>
              <w:right w:val="nil"/>
            </w:tcBorders>
            <w:shd w:val="clear" w:color="auto" w:fill="auto"/>
            <w:hideMark/>
          </w:tcPr>
          <w:p w14:paraId="01742A8F" w14:textId="77777777" w:rsidR="00CC1030" w:rsidRPr="00CC1030" w:rsidRDefault="00CC1030" w:rsidP="00CC1030">
            <w:pPr>
              <w:pStyle w:val="Szdtblzatszveg"/>
              <w:rPr>
                <w:lang w:val="en-US" w:eastAsia="en-US"/>
              </w:rPr>
            </w:pPr>
            <w:r w:rsidRPr="00CC1030">
              <w:rPr>
                <w:lang w:val="en-US" w:eastAsia="en-US"/>
              </w:rPr>
              <w:t>-59,64216443</w:t>
            </w:r>
          </w:p>
        </w:tc>
        <w:tc>
          <w:tcPr>
            <w:tcW w:w="1476" w:type="dxa"/>
            <w:tcBorders>
              <w:top w:val="nil"/>
              <w:left w:val="nil"/>
              <w:bottom w:val="nil"/>
              <w:right w:val="nil"/>
            </w:tcBorders>
            <w:shd w:val="clear" w:color="auto" w:fill="auto"/>
            <w:hideMark/>
          </w:tcPr>
          <w:p w14:paraId="60914EAB" w14:textId="77777777" w:rsidR="00CC1030" w:rsidRPr="00CC1030" w:rsidRDefault="00CC1030" w:rsidP="00CC1030">
            <w:pPr>
              <w:pStyle w:val="Szdtblzatszveg"/>
              <w:rPr>
                <w:lang w:val="en-US" w:eastAsia="en-US"/>
              </w:rPr>
            </w:pPr>
            <w:r w:rsidRPr="00CC1030">
              <w:rPr>
                <w:lang w:val="en-US" w:eastAsia="en-US"/>
              </w:rPr>
              <w:t>11,51757168</w:t>
            </w:r>
          </w:p>
        </w:tc>
        <w:tc>
          <w:tcPr>
            <w:tcW w:w="1632" w:type="dxa"/>
            <w:tcBorders>
              <w:top w:val="nil"/>
              <w:left w:val="nil"/>
              <w:bottom w:val="nil"/>
              <w:right w:val="nil"/>
            </w:tcBorders>
            <w:shd w:val="clear" w:color="auto" w:fill="auto"/>
            <w:hideMark/>
          </w:tcPr>
          <w:p w14:paraId="4183E218" w14:textId="77777777" w:rsidR="00CC1030" w:rsidRPr="00CC1030" w:rsidRDefault="00CC1030" w:rsidP="00CC1030">
            <w:pPr>
              <w:pStyle w:val="Szdtblzatszveg"/>
              <w:rPr>
                <w:lang w:val="en-US" w:eastAsia="en-US"/>
              </w:rPr>
            </w:pPr>
            <w:r w:rsidRPr="00CC1030">
              <w:rPr>
                <w:lang w:val="en-US" w:eastAsia="en-US"/>
              </w:rPr>
              <w:t>-5,178362774</w:t>
            </w:r>
          </w:p>
        </w:tc>
        <w:tc>
          <w:tcPr>
            <w:tcW w:w="1476" w:type="dxa"/>
            <w:tcBorders>
              <w:top w:val="nil"/>
              <w:left w:val="nil"/>
              <w:bottom w:val="nil"/>
              <w:right w:val="nil"/>
            </w:tcBorders>
            <w:shd w:val="clear" w:color="auto" w:fill="auto"/>
            <w:hideMark/>
          </w:tcPr>
          <w:p w14:paraId="7B858E34" w14:textId="77777777" w:rsidR="00CC1030" w:rsidRPr="00CC1030" w:rsidRDefault="00CC1030" w:rsidP="00CC1030">
            <w:pPr>
              <w:pStyle w:val="Szdtblzatszveg"/>
              <w:rPr>
                <w:lang w:val="en-US" w:eastAsia="en-US"/>
              </w:rPr>
            </w:pPr>
            <w:r w:rsidRPr="00CC1030">
              <w:rPr>
                <w:lang w:val="en-US" w:eastAsia="en-US"/>
              </w:rPr>
              <w:t>4,01388E-07</w:t>
            </w:r>
          </w:p>
        </w:tc>
      </w:tr>
      <w:tr w:rsidR="00CC1030" w:rsidRPr="00CC1030" w14:paraId="42641C56" w14:textId="77777777" w:rsidTr="00CC1030">
        <w:trPr>
          <w:trHeight w:val="423"/>
          <w:jc w:val="center"/>
        </w:trPr>
        <w:tc>
          <w:tcPr>
            <w:tcW w:w="1496" w:type="dxa"/>
            <w:tcBorders>
              <w:top w:val="nil"/>
              <w:left w:val="nil"/>
              <w:bottom w:val="nil"/>
              <w:right w:val="nil"/>
            </w:tcBorders>
            <w:shd w:val="clear" w:color="auto" w:fill="auto"/>
            <w:hideMark/>
          </w:tcPr>
          <w:p w14:paraId="0E3395C0" w14:textId="6CD2B97E" w:rsidR="00CC1030" w:rsidRPr="00CC1030" w:rsidRDefault="00CC1030" w:rsidP="00CC1030">
            <w:pPr>
              <w:pStyle w:val="Szdtblzatszveg"/>
              <w:rPr>
                <w:lang w:val="en-US" w:eastAsia="en-US"/>
              </w:rPr>
            </w:pPr>
            <w:r>
              <w:rPr>
                <w:lang w:val="en-US" w:eastAsia="en-US"/>
              </w:rPr>
              <w:t>Csapadék</w:t>
            </w:r>
          </w:p>
        </w:tc>
        <w:tc>
          <w:tcPr>
            <w:tcW w:w="1631" w:type="dxa"/>
            <w:tcBorders>
              <w:top w:val="nil"/>
              <w:left w:val="nil"/>
              <w:bottom w:val="nil"/>
              <w:right w:val="nil"/>
            </w:tcBorders>
            <w:shd w:val="clear" w:color="auto" w:fill="auto"/>
            <w:hideMark/>
          </w:tcPr>
          <w:p w14:paraId="6C0496DA" w14:textId="77777777" w:rsidR="00CC1030" w:rsidRPr="00CC1030" w:rsidRDefault="00CC1030" w:rsidP="00CC1030">
            <w:pPr>
              <w:pStyle w:val="Szdtblzatszveg"/>
              <w:rPr>
                <w:lang w:val="en-US" w:eastAsia="en-US"/>
              </w:rPr>
            </w:pPr>
            <w:r w:rsidRPr="00CC1030">
              <w:rPr>
                <w:lang w:val="en-US" w:eastAsia="en-US"/>
              </w:rPr>
              <w:t>-163,393578</w:t>
            </w:r>
          </w:p>
        </w:tc>
        <w:tc>
          <w:tcPr>
            <w:tcW w:w="1476" w:type="dxa"/>
            <w:tcBorders>
              <w:top w:val="nil"/>
              <w:left w:val="nil"/>
              <w:bottom w:val="nil"/>
              <w:right w:val="nil"/>
            </w:tcBorders>
            <w:shd w:val="clear" w:color="auto" w:fill="auto"/>
            <w:hideMark/>
          </w:tcPr>
          <w:p w14:paraId="071C1A91" w14:textId="77777777" w:rsidR="00CC1030" w:rsidRPr="00CC1030" w:rsidRDefault="00CC1030" w:rsidP="00CC1030">
            <w:pPr>
              <w:pStyle w:val="Szdtblzatszveg"/>
              <w:rPr>
                <w:lang w:val="en-US" w:eastAsia="en-US"/>
              </w:rPr>
            </w:pPr>
            <w:r w:rsidRPr="00CC1030">
              <w:rPr>
                <w:lang w:val="en-US" w:eastAsia="en-US"/>
              </w:rPr>
              <w:t>82,41408666</w:t>
            </w:r>
          </w:p>
        </w:tc>
        <w:tc>
          <w:tcPr>
            <w:tcW w:w="1632" w:type="dxa"/>
            <w:tcBorders>
              <w:top w:val="nil"/>
              <w:left w:val="nil"/>
              <w:bottom w:val="nil"/>
              <w:right w:val="nil"/>
            </w:tcBorders>
            <w:shd w:val="clear" w:color="auto" w:fill="auto"/>
            <w:hideMark/>
          </w:tcPr>
          <w:p w14:paraId="5C33D968" w14:textId="77777777" w:rsidR="00CC1030" w:rsidRPr="00CC1030" w:rsidRDefault="00CC1030" w:rsidP="00CC1030">
            <w:pPr>
              <w:pStyle w:val="Szdtblzatszveg"/>
              <w:rPr>
                <w:lang w:val="en-US" w:eastAsia="en-US"/>
              </w:rPr>
            </w:pPr>
            <w:r w:rsidRPr="00CC1030">
              <w:rPr>
                <w:lang w:val="en-US" w:eastAsia="en-US"/>
              </w:rPr>
              <w:t>-1,982592838</w:t>
            </w:r>
          </w:p>
        </w:tc>
        <w:tc>
          <w:tcPr>
            <w:tcW w:w="1476" w:type="dxa"/>
            <w:tcBorders>
              <w:top w:val="nil"/>
              <w:left w:val="nil"/>
              <w:bottom w:val="nil"/>
              <w:right w:val="nil"/>
            </w:tcBorders>
            <w:shd w:val="clear" w:color="auto" w:fill="auto"/>
            <w:hideMark/>
          </w:tcPr>
          <w:p w14:paraId="4C28557B" w14:textId="77777777" w:rsidR="00CC1030" w:rsidRPr="00CC1030" w:rsidRDefault="00CC1030" w:rsidP="00CC1030">
            <w:pPr>
              <w:pStyle w:val="Szdtblzatszveg"/>
              <w:rPr>
                <w:lang w:val="en-US" w:eastAsia="en-US"/>
              </w:rPr>
            </w:pPr>
            <w:r w:rsidRPr="00CC1030">
              <w:rPr>
                <w:lang w:val="en-US" w:eastAsia="en-US"/>
              </w:rPr>
              <w:t>0,048286976</w:t>
            </w:r>
          </w:p>
        </w:tc>
      </w:tr>
      <w:tr w:rsidR="00CC1030" w:rsidRPr="00CC1030" w14:paraId="45B1DB26" w14:textId="77777777" w:rsidTr="00CC1030">
        <w:trPr>
          <w:trHeight w:val="429"/>
          <w:jc w:val="center"/>
        </w:trPr>
        <w:tc>
          <w:tcPr>
            <w:tcW w:w="1496" w:type="dxa"/>
            <w:tcBorders>
              <w:top w:val="nil"/>
              <w:left w:val="nil"/>
              <w:bottom w:val="nil"/>
              <w:right w:val="nil"/>
            </w:tcBorders>
            <w:shd w:val="clear" w:color="auto" w:fill="auto"/>
            <w:hideMark/>
          </w:tcPr>
          <w:p w14:paraId="159FE21E" w14:textId="6093CF10" w:rsidR="00CC1030" w:rsidRPr="00CC1030" w:rsidRDefault="00CC1030" w:rsidP="00CC1030">
            <w:pPr>
              <w:pStyle w:val="Szdtblzatszveg"/>
              <w:rPr>
                <w:lang w:val="en-US" w:eastAsia="en-US"/>
              </w:rPr>
            </w:pPr>
            <w:r>
              <w:rPr>
                <w:lang w:val="en-US" w:eastAsia="en-US"/>
              </w:rPr>
              <w:t>Felhőzet</w:t>
            </w:r>
          </w:p>
        </w:tc>
        <w:tc>
          <w:tcPr>
            <w:tcW w:w="1631" w:type="dxa"/>
            <w:tcBorders>
              <w:top w:val="nil"/>
              <w:left w:val="nil"/>
              <w:bottom w:val="nil"/>
              <w:right w:val="nil"/>
            </w:tcBorders>
            <w:shd w:val="clear" w:color="auto" w:fill="auto"/>
            <w:hideMark/>
          </w:tcPr>
          <w:p w14:paraId="31B24854" w14:textId="77777777" w:rsidR="00CC1030" w:rsidRPr="00CC1030" w:rsidRDefault="00CC1030" w:rsidP="00CC1030">
            <w:pPr>
              <w:pStyle w:val="Szdtblzatszveg"/>
              <w:rPr>
                <w:lang w:val="en-US" w:eastAsia="en-US"/>
              </w:rPr>
            </w:pPr>
            <w:r w:rsidRPr="00CC1030">
              <w:rPr>
                <w:lang w:val="en-US" w:eastAsia="en-US"/>
              </w:rPr>
              <w:t>-107,4143186</w:t>
            </w:r>
          </w:p>
        </w:tc>
        <w:tc>
          <w:tcPr>
            <w:tcW w:w="1476" w:type="dxa"/>
            <w:tcBorders>
              <w:top w:val="nil"/>
              <w:left w:val="nil"/>
              <w:bottom w:val="nil"/>
              <w:right w:val="nil"/>
            </w:tcBorders>
            <w:shd w:val="clear" w:color="auto" w:fill="auto"/>
            <w:hideMark/>
          </w:tcPr>
          <w:p w14:paraId="1F8D9788" w14:textId="77777777" w:rsidR="00CC1030" w:rsidRPr="00CC1030" w:rsidRDefault="00CC1030" w:rsidP="00CC1030">
            <w:pPr>
              <w:pStyle w:val="Szdtblzatszveg"/>
              <w:rPr>
                <w:lang w:val="en-US" w:eastAsia="en-US"/>
              </w:rPr>
            </w:pPr>
            <w:r w:rsidRPr="00CC1030">
              <w:rPr>
                <w:lang w:val="en-US" w:eastAsia="en-US"/>
              </w:rPr>
              <w:t>24,73936774</w:t>
            </w:r>
          </w:p>
        </w:tc>
        <w:tc>
          <w:tcPr>
            <w:tcW w:w="1632" w:type="dxa"/>
            <w:tcBorders>
              <w:top w:val="nil"/>
              <w:left w:val="nil"/>
              <w:bottom w:val="nil"/>
              <w:right w:val="nil"/>
            </w:tcBorders>
            <w:shd w:val="clear" w:color="auto" w:fill="auto"/>
            <w:hideMark/>
          </w:tcPr>
          <w:p w14:paraId="15FB0E28" w14:textId="77777777" w:rsidR="00CC1030" w:rsidRPr="00CC1030" w:rsidRDefault="00CC1030" w:rsidP="00CC1030">
            <w:pPr>
              <w:pStyle w:val="Szdtblzatszveg"/>
              <w:rPr>
                <w:lang w:val="en-US" w:eastAsia="en-US"/>
              </w:rPr>
            </w:pPr>
            <w:r w:rsidRPr="00CC1030">
              <w:rPr>
                <w:lang w:val="en-US" w:eastAsia="en-US"/>
              </w:rPr>
              <w:t>-4,341837663</w:t>
            </w:r>
          </w:p>
        </w:tc>
        <w:tc>
          <w:tcPr>
            <w:tcW w:w="1476" w:type="dxa"/>
            <w:tcBorders>
              <w:top w:val="nil"/>
              <w:left w:val="nil"/>
              <w:bottom w:val="nil"/>
              <w:right w:val="nil"/>
            </w:tcBorders>
            <w:shd w:val="clear" w:color="auto" w:fill="auto"/>
            <w:hideMark/>
          </w:tcPr>
          <w:p w14:paraId="5B5ACE86" w14:textId="77777777" w:rsidR="00CC1030" w:rsidRPr="00CC1030" w:rsidRDefault="00CC1030" w:rsidP="00CC1030">
            <w:pPr>
              <w:pStyle w:val="Szdtblzatszveg"/>
              <w:rPr>
                <w:lang w:val="en-US" w:eastAsia="en-US"/>
              </w:rPr>
            </w:pPr>
            <w:r w:rsidRPr="00CC1030">
              <w:rPr>
                <w:lang w:val="en-US" w:eastAsia="en-US"/>
              </w:rPr>
              <w:t>1,91041E-05</w:t>
            </w:r>
          </w:p>
        </w:tc>
      </w:tr>
      <w:tr w:rsidR="00CC1030" w:rsidRPr="00CC1030" w14:paraId="316EF7E2" w14:textId="77777777" w:rsidTr="00CC1030">
        <w:trPr>
          <w:trHeight w:val="660"/>
          <w:jc w:val="center"/>
        </w:trPr>
        <w:tc>
          <w:tcPr>
            <w:tcW w:w="1496" w:type="dxa"/>
            <w:tcBorders>
              <w:top w:val="nil"/>
              <w:left w:val="nil"/>
              <w:bottom w:val="single" w:sz="8" w:space="0" w:color="auto"/>
              <w:right w:val="nil"/>
            </w:tcBorders>
            <w:shd w:val="clear" w:color="auto" w:fill="auto"/>
            <w:hideMark/>
          </w:tcPr>
          <w:p w14:paraId="163E7DA7" w14:textId="7902F144" w:rsidR="00CC1030" w:rsidRPr="00CC1030" w:rsidRDefault="00CC1030" w:rsidP="00CC1030">
            <w:pPr>
              <w:tabs>
                <w:tab w:val="left" w:pos="624"/>
              </w:tabs>
              <w:rPr>
                <w:lang w:val="en-US"/>
              </w:rPr>
            </w:pPr>
            <w:r>
              <w:rPr>
                <w:lang w:val="en-US"/>
              </w:rPr>
              <w:t>Napos órák száma</w:t>
            </w:r>
          </w:p>
        </w:tc>
        <w:tc>
          <w:tcPr>
            <w:tcW w:w="1631" w:type="dxa"/>
            <w:tcBorders>
              <w:top w:val="nil"/>
              <w:left w:val="nil"/>
              <w:bottom w:val="single" w:sz="8" w:space="0" w:color="auto"/>
              <w:right w:val="nil"/>
            </w:tcBorders>
            <w:shd w:val="clear" w:color="auto" w:fill="auto"/>
            <w:hideMark/>
          </w:tcPr>
          <w:p w14:paraId="1BC9F548" w14:textId="77777777" w:rsidR="00CC1030" w:rsidRPr="00CC1030" w:rsidRDefault="00CC1030" w:rsidP="00CC1030">
            <w:pPr>
              <w:pStyle w:val="Szdtblzatszveg"/>
              <w:rPr>
                <w:lang w:val="en-US" w:eastAsia="en-US"/>
              </w:rPr>
            </w:pPr>
            <w:r w:rsidRPr="00CC1030">
              <w:rPr>
                <w:lang w:val="en-US" w:eastAsia="en-US"/>
              </w:rPr>
              <w:t>-61,75162847</w:t>
            </w:r>
          </w:p>
        </w:tc>
        <w:tc>
          <w:tcPr>
            <w:tcW w:w="1476" w:type="dxa"/>
            <w:tcBorders>
              <w:top w:val="nil"/>
              <w:left w:val="nil"/>
              <w:bottom w:val="single" w:sz="8" w:space="0" w:color="auto"/>
              <w:right w:val="nil"/>
            </w:tcBorders>
            <w:shd w:val="clear" w:color="auto" w:fill="auto"/>
            <w:hideMark/>
          </w:tcPr>
          <w:p w14:paraId="2DD3976F" w14:textId="77777777" w:rsidR="00CC1030" w:rsidRPr="00CC1030" w:rsidRDefault="00CC1030" w:rsidP="00CC1030">
            <w:pPr>
              <w:pStyle w:val="Szdtblzatszveg"/>
              <w:rPr>
                <w:lang w:val="en-US" w:eastAsia="en-US"/>
              </w:rPr>
            </w:pPr>
            <w:r w:rsidRPr="00CC1030">
              <w:rPr>
                <w:lang w:val="en-US" w:eastAsia="en-US"/>
              </w:rPr>
              <w:t>13,07399832</w:t>
            </w:r>
          </w:p>
        </w:tc>
        <w:tc>
          <w:tcPr>
            <w:tcW w:w="1632" w:type="dxa"/>
            <w:tcBorders>
              <w:top w:val="nil"/>
              <w:left w:val="nil"/>
              <w:bottom w:val="single" w:sz="8" w:space="0" w:color="auto"/>
              <w:right w:val="nil"/>
            </w:tcBorders>
            <w:shd w:val="clear" w:color="auto" w:fill="auto"/>
            <w:hideMark/>
          </w:tcPr>
          <w:p w14:paraId="296553B8" w14:textId="77777777" w:rsidR="00CC1030" w:rsidRPr="00CC1030" w:rsidRDefault="00CC1030" w:rsidP="00CC1030">
            <w:pPr>
              <w:pStyle w:val="Szdtblzatszveg"/>
              <w:rPr>
                <w:lang w:val="en-US" w:eastAsia="en-US"/>
              </w:rPr>
            </w:pPr>
            <w:r w:rsidRPr="00CC1030">
              <w:rPr>
                <w:lang w:val="en-US" w:eastAsia="en-US"/>
              </w:rPr>
              <w:t>-4,723239742</w:t>
            </w:r>
          </w:p>
        </w:tc>
        <w:tc>
          <w:tcPr>
            <w:tcW w:w="1476" w:type="dxa"/>
            <w:tcBorders>
              <w:top w:val="nil"/>
              <w:left w:val="nil"/>
              <w:bottom w:val="single" w:sz="8" w:space="0" w:color="auto"/>
              <w:right w:val="nil"/>
            </w:tcBorders>
            <w:shd w:val="clear" w:color="auto" w:fill="auto"/>
            <w:hideMark/>
          </w:tcPr>
          <w:p w14:paraId="2F497DE1" w14:textId="77777777" w:rsidR="00CC1030" w:rsidRPr="00CC1030" w:rsidRDefault="00CC1030" w:rsidP="00CC1030">
            <w:pPr>
              <w:pStyle w:val="Szdtblzatszveg"/>
              <w:rPr>
                <w:lang w:val="en-US" w:eastAsia="en-US"/>
              </w:rPr>
            </w:pPr>
            <w:r w:rsidRPr="00CC1030">
              <w:rPr>
                <w:lang w:val="en-US" w:eastAsia="en-US"/>
              </w:rPr>
              <w:t>3,50957E-06</w:t>
            </w:r>
          </w:p>
        </w:tc>
      </w:tr>
    </w:tbl>
    <w:p w14:paraId="0F253FD0" w14:textId="77777777" w:rsidR="00CC1030" w:rsidRPr="007202D9" w:rsidRDefault="00CC1030" w:rsidP="00157AE8">
      <w:pPr>
        <w:pStyle w:val="Szdszveg"/>
        <w:rPr>
          <w:color w:val="000000"/>
        </w:rPr>
      </w:pPr>
    </w:p>
    <w:p w14:paraId="7E870369" w14:textId="3696B1BD" w:rsidR="00262B3F" w:rsidRPr="007202D9" w:rsidRDefault="00262B3F" w:rsidP="00157AE8">
      <w:pPr>
        <w:pStyle w:val="Szdszveg"/>
        <w:rPr>
          <w:color w:val="000000"/>
        </w:rPr>
      </w:pPr>
      <w:r w:rsidRPr="007202D9">
        <w:rPr>
          <w:color w:val="000000"/>
        </w:rPr>
        <w:t xml:space="preserve">Úgyanígy, ha a második magyarázóváltozónkat </w:t>
      </w:r>
      <w:r w:rsidR="004843D4" w:rsidRPr="007202D9">
        <w:rPr>
          <w:color w:val="000000"/>
        </w:rPr>
        <w:t>vizsgáljuk, a koefficiens értékén keresztül</w:t>
      </w:r>
      <w:r w:rsidRPr="007202D9">
        <w:rPr>
          <w:color w:val="000000"/>
        </w:rPr>
        <w:t xml:space="preserve"> azt látjuk, hogy a hétköznapokon körülbelül 268 emberrel többen használják a kerékpárokat, mintha hétvége lenne, aminek magyarázat</w:t>
      </w:r>
      <w:r w:rsidR="004843D4" w:rsidRPr="007202D9">
        <w:rPr>
          <w:color w:val="000000"/>
        </w:rPr>
        <w:t>a</w:t>
      </w:r>
      <w:r w:rsidRPr="007202D9">
        <w:rPr>
          <w:color w:val="000000"/>
        </w:rPr>
        <w:t xml:space="preserve"> abban </w:t>
      </w:r>
      <w:r w:rsidR="004843D4" w:rsidRPr="007202D9">
        <w:rPr>
          <w:color w:val="000000"/>
        </w:rPr>
        <w:t>rejlik</w:t>
      </w:r>
      <w:r w:rsidRPr="007202D9">
        <w:rPr>
          <w:color w:val="000000"/>
        </w:rPr>
        <w:t>, hogy egyrészről a hétköznapok száma jóval meghaladja a hétvégi napok számát, másrészről pedig az emberek valóban hétköznap használják aktívabban a munkába, iskolába járáshoz a bicikliket.</w:t>
      </w:r>
    </w:p>
    <w:p w14:paraId="29FB06DC" w14:textId="1EB1B758" w:rsidR="00262B3F" w:rsidRPr="007202D9" w:rsidRDefault="00262B3F" w:rsidP="00157AE8">
      <w:pPr>
        <w:pStyle w:val="Szdszveg"/>
        <w:rPr>
          <w:color w:val="000000"/>
        </w:rPr>
      </w:pPr>
      <w:r w:rsidRPr="007202D9">
        <w:rPr>
          <w:color w:val="000000"/>
        </w:rPr>
        <w:t>Az átlaghőmérséklet</w:t>
      </w:r>
      <w:r w:rsidR="004843D4" w:rsidRPr="007202D9">
        <w:rPr>
          <w:color w:val="000000"/>
        </w:rPr>
        <w:t xml:space="preserve"> egy fokos pozítiv változásával</w:t>
      </w:r>
      <w:r w:rsidR="00524C92" w:rsidRPr="007202D9">
        <w:rPr>
          <w:color w:val="000000"/>
        </w:rPr>
        <w:t xml:space="preserve"> nő a biciklibérlések száma is, 183-mal. Negatív </w:t>
      </w:r>
      <w:r w:rsidR="003E52B9">
        <w:rPr>
          <w:color w:val="000000"/>
        </w:rPr>
        <w:t>arány van a csapadék/felhőzet</w:t>
      </w:r>
      <w:r w:rsidR="00524C92" w:rsidRPr="007202D9">
        <w:rPr>
          <w:color w:val="000000"/>
        </w:rPr>
        <w:t xml:space="preserve"> és a biciklibérlések száma között, ami azt jelenti, hogy a csapadék vagy felhőzet növekedésével csökken a kerépárkölcsönzések száma. </w:t>
      </w:r>
    </w:p>
    <w:p w14:paraId="120865EE" w14:textId="164D48DF" w:rsidR="00524C92" w:rsidRDefault="00524C92" w:rsidP="00157AE8">
      <w:pPr>
        <w:pStyle w:val="Szdszveg"/>
        <w:rPr>
          <w:color w:val="000000"/>
        </w:rPr>
      </w:pPr>
      <w:r w:rsidRPr="007202D9">
        <w:rPr>
          <w:color w:val="000000"/>
        </w:rPr>
        <w:t xml:space="preserve">Érdekes módon – szemben a várt eredménnyel -  a napos órák száma és a bérlések száma között is negatív korreláció tapasztalható, vagyis a bérlések száma csökken a napos órás számának növekedtével. </w:t>
      </w:r>
    </w:p>
    <w:p w14:paraId="647EB3E3" w14:textId="77777777" w:rsidR="00BD5541" w:rsidRPr="007202D9" w:rsidRDefault="00BD5541" w:rsidP="00157AE8">
      <w:pPr>
        <w:pStyle w:val="Szdszveg"/>
        <w:rPr>
          <w:color w:val="000000"/>
        </w:rPr>
      </w:pPr>
    </w:p>
    <w:p w14:paraId="31699349" w14:textId="2C3C8C42" w:rsidR="001E3EB0" w:rsidRDefault="00D87D2D" w:rsidP="00D87D2D">
      <w:pPr>
        <w:pStyle w:val="Szdcmsor3"/>
      </w:pPr>
      <w:bookmarkStart w:id="30" w:name="_Toc293406088"/>
      <w:r>
        <w:lastRenderedPageBreak/>
        <w:t>Asszociációs</w:t>
      </w:r>
      <w:r w:rsidR="008B361B">
        <w:t xml:space="preserve"> vizsgálat</w:t>
      </w:r>
      <w:bookmarkEnd w:id="30"/>
    </w:p>
    <w:p w14:paraId="5DFF5DCE" w14:textId="28901ED3" w:rsidR="008B361B" w:rsidRDefault="00325BE0" w:rsidP="008B361B">
      <w:pPr>
        <w:pStyle w:val="Szdszveg"/>
      </w:pPr>
      <w:r>
        <w:t>Mivel a hétköznapok</w:t>
      </w:r>
      <w:r w:rsidR="004843D4">
        <w:t xml:space="preserve"> mint magyarázóváltozók</w:t>
      </w:r>
      <w:r>
        <w:t xml:space="preserve"> a MOL Bubi használata között </w:t>
      </w:r>
      <w:r w:rsidR="008B361B">
        <w:t>negatív korreláció jött ki</w:t>
      </w:r>
      <w:r>
        <w:t>, ezért megvizsgáltam</w:t>
      </w:r>
      <w:r w:rsidR="008B361B">
        <w:t xml:space="preserve">, hogy van-e különbség az egyes napokon történő  biciklibérlések száma között külön-külön napokra lebontva. </w:t>
      </w:r>
    </w:p>
    <w:p w14:paraId="67BB2689" w14:textId="77777777" w:rsidR="007E7C03" w:rsidRDefault="007E7C03" w:rsidP="008B361B">
      <w:pPr>
        <w:pStyle w:val="Szdszveg"/>
      </w:pPr>
    </w:p>
    <w:p w14:paraId="164EDE5E" w14:textId="330EF459" w:rsidR="007E7C03" w:rsidRDefault="00325BE0" w:rsidP="008B361B">
      <w:pPr>
        <w:pStyle w:val="Szdszveg"/>
      </w:pPr>
      <w:r>
        <w:t>A vizsgálathoz feltettem</w:t>
      </w:r>
      <w:r w:rsidR="007E7C03">
        <w:t xml:space="preserve"> újabb két hipotézist az alábbiak szerint: </w:t>
      </w:r>
    </w:p>
    <w:p w14:paraId="6AB568CE" w14:textId="42C2624B" w:rsidR="007E7C03" w:rsidRPr="007E7C03" w:rsidRDefault="007E7C03" w:rsidP="007E7C03">
      <w:pPr>
        <w:pStyle w:val="Szdfelsorols"/>
      </w:pPr>
      <w:r w:rsidRPr="007E7C03">
        <w:t>H</w:t>
      </w:r>
      <w:r w:rsidRPr="007E7C03">
        <w:rPr>
          <w:vertAlign w:val="subscript"/>
        </w:rPr>
        <w:t>0</w:t>
      </w:r>
      <w:r w:rsidR="00325BE0">
        <w:t>:</w:t>
      </w:r>
      <w:r w:rsidRPr="007E7C03">
        <w:t xml:space="preserve"> </w:t>
      </w:r>
      <w:r w:rsidR="00325BE0">
        <w:t xml:space="preserve">a </w:t>
      </w:r>
      <w:r w:rsidRPr="007E7C03">
        <w:t xml:space="preserve">biciklibérlések száma független a napoktól </w:t>
      </w:r>
    </w:p>
    <w:p w14:paraId="7FACE745" w14:textId="3641B9A1" w:rsidR="007E7C03" w:rsidRPr="007E7C03" w:rsidRDefault="007E7C03" w:rsidP="007E7C03">
      <w:pPr>
        <w:pStyle w:val="Szdfelsorols"/>
      </w:pPr>
      <w:r w:rsidRPr="007E7C03">
        <w:t>H</w:t>
      </w:r>
      <w:r w:rsidRPr="007E7C03">
        <w:rPr>
          <w:vertAlign w:val="subscript"/>
        </w:rPr>
        <w:t>1</w:t>
      </w:r>
      <w:r w:rsidR="00325BE0">
        <w:t>: a</w:t>
      </w:r>
      <w:r w:rsidRPr="007E7C03">
        <w:t xml:space="preserve"> biciklibérlések száma függ a napoktól</w:t>
      </w:r>
    </w:p>
    <w:p w14:paraId="25EF4873" w14:textId="77777777" w:rsidR="007E7C03" w:rsidRDefault="007E7C03" w:rsidP="007E7C03">
      <w:pPr>
        <w:pStyle w:val="Szdfelsorols"/>
        <w:numPr>
          <w:ilvl w:val="0"/>
          <w:numId w:val="0"/>
        </w:numPr>
        <w:ind w:left="757"/>
      </w:pPr>
    </w:p>
    <w:p w14:paraId="3A4A17F0" w14:textId="5E436E9F" w:rsidR="007E7C03" w:rsidRDefault="007A17EA" w:rsidP="008B361B">
      <w:pPr>
        <w:pStyle w:val="Szdszveg"/>
      </w:pPr>
      <w:r>
        <w:t>Ennek kiderítésére</w:t>
      </w:r>
      <w:r w:rsidR="008B361B">
        <w:t xml:space="preserve"> asszociációs kapcsolatot </w:t>
      </w:r>
      <w:r>
        <w:t>vizsgáltam</w:t>
      </w:r>
      <w:r w:rsidR="008B361B">
        <w:t xml:space="preserve">, melyhez </w:t>
      </w:r>
      <w:r w:rsidR="007E7C03">
        <w:t>az al</w:t>
      </w:r>
      <w:r>
        <w:t>ábbi táblázatban található elemszámot, minimumértéket, maximum</w:t>
      </w:r>
      <w:r w:rsidR="007E7C03">
        <w:t>érték</w:t>
      </w:r>
      <w:r>
        <w:t>et</w:t>
      </w:r>
      <w:r w:rsidR="007E7C03">
        <w:t>, átlag</w:t>
      </w:r>
      <w:r>
        <w:t>ot</w:t>
      </w:r>
      <w:r w:rsidR="007E7C03">
        <w:t>, szórás</w:t>
      </w:r>
      <w:r>
        <w:t>t</w:t>
      </w:r>
      <w:r w:rsidR="007E7C03">
        <w:t>, medián</w:t>
      </w:r>
      <w:r>
        <w:t>t</w:t>
      </w:r>
      <w:r w:rsidR="007E7C03">
        <w:t>, első kvanitilis</w:t>
      </w:r>
      <w:r>
        <w:t>t</w:t>
      </w:r>
      <w:r w:rsidR="007E7C03">
        <w:t xml:space="preserve"> és kilencedik kvantilist</w:t>
      </w:r>
      <w:r>
        <w:t xml:space="preserve"> használtam fel. Ez</w:t>
      </w:r>
      <w:r w:rsidR="007E7C03">
        <w:t xml:space="preserve">en értékek alapján elmondható, hogy vasárnap és hétfőn volt </w:t>
      </w:r>
      <w:r>
        <w:t xml:space="preserve">a </w:t>
      </w:r>
      <w:r w:rsidR="007E7C03">
        <w:t xml:space="preserve">legkisebb a bérlések számának átlaga, a többi napon pedig hasonlóan alakultak a számok. A szórásra is hasonló értékek jöttek ki. </w:t>
      </w:r>
    </w:p>
    <w:p w14:paraId="4866D66A" w14:textId="78DAF741" w:rsidR="008B361B" w:rsidRDefault="00B26816" w:rsidP="00BD5541">
      <w:pPr>
        <w:pStyle w:val="Szdtblzatcm"/>
      </w:pPr>
      <w:r>
        <w:t>18</w:t>
      </w:r>
      <w:r w:rsidR="00E426C2">
        <w:t>.ábra: a biciklibérlések alakulása  a napok megoszlása szerint</w:t>
      </w:r>
    </w:p>
    <w:p w14:paraId="315208CD" w14:textId="77777777" w:rsidR="00BD5541" w:rsidRPr="00BD5541" w:rsidRDefault="00BD5541" w:rsidP="00BD5541">
      <w:pPr>
        <w:pStyle w:val="Szdtblzatforrs"/>
      </w:pPr>
    </w:p>
    <w:tbl>
      <w:tblPr>
        <w:tblW w:w="7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763"/>
        <w:gridCol w:w="777"/>
        <w:gridCol w:w="883"/>
        <w:gridCol w:w="883"/>
        <w:gridCol w:w="1003"/>
        <w:gridCol w:w="1110"/>
        <w:gridCol w:w="763"/>
        <w:gridCol w:w="883"/>
      </w:tblGrid>
      <w:tr w:rsidR="008B23CF" w:rsidRPr="007202D9" w14:paraId="24DC8CDC" w14:textId="77777777" w:rsidTr="007202D9">
        <w:trPr>
          <w:trHeight w:val="331"/>
          <w:jc w:val="center"/>
        </w:trPr>
        <w:tc>
          <w:tcPr>
            <w:tcW w:w="523" w:type="dxa"/>
            <w:shd w:val="clear" w:color="auto" w:fill="auto"/>
            <w:vAlign w:val="center"/>
            <w:hideMark/>
          </w:tcPr>
          <w:p w14:paraId="7C575A0D" w14:textId="77777777" w:rsidR="00524C92" w:rsidRPr="007202D9" w:rsidRDefault="00524C92" w:rsidP="007202D9">
            <w:pPr>
              <w:pStyle w:val="Szdtblzatszveg"/>
              <w:jc w:val="center"/>
              <w:rPr>
                <w:lang w:val="en-US" w:eastAsia="en-US"/>
              </w:rPr>
            </w:pPr>
          </w:p>
        </w:tc>
        <w:tc>
          <w:tcPr>
            <w:tcW w:w="763" w:type="dxa"/>
            <w:shd w:val="clear" w:color="auto" w:fill="auto"/>
            <w:vAlign w:val="center"/>
            <w:hideMark/>
          </w:tcPr>
          <w:p w14:paraId="3E26AF7E" w14:textId="77777777" w:rsidR="00524C92" w:rsidRPr="007202D9" w:rsidRDefault="00524C92" w:rsidP="007202D9">
            <w:pPr>
              <w:pStyle w:val="Szdtblzatszveg"/>
              <w:jc w:val="center"/>
              <w:rPr>
                <w:lang w:val="en-US" w:eastAsia="en-US"/>
              </w:rPr>
            </w:pPr>
            <w:r w:rsidRPr="007202D9">
              <w:rPr>
                <w:lang w:val="en-US" w:eastAsia="en-US"/>
              </w:rPr>
              <w:t>N</w:t>
            </w:r>
          </w:p>
        </w:tc>
        <w:tc>
          <w:tcPr>
            <w:tcW w:w="777" w:type="dxa"/>
            <w:shd w:val="clear" w:color="auto" w:fill="auto"/>
            <w:vAlign w:val="center"/>
            <w:hideMark/>
          </w:tcPr>
          <w:p w14:paraId="6D273788" w14:textId="77777777" w:rsidR="00524C92" w:rsidRPr="007202D9" w:rsidRDefault="00524C92" w:rsidP="007202D9">
            <w:pPr>
              <w:pStyle w:val="Szdtblzatszveg"/>
              <w:jc w:val="center"/>
              <w:rPr>
                <w:lang w:val="en-US" w:eastAsia="en-US"/>
              </w:rPr>
            </w:pPr>
            <w:r w:rsidRPr="007202D9">
              <w:rPr>
                <w:lang w:val="en-US" w:eastAsia="en-US"/>
              </w:rPr>
              <w:t>min</w:t>
            </w:r>
          </w:p>
        </w:tc>
        <w:tc>
          <w:tcPr>
            <w:tcW w:w="883" w:type="dxa"/>
            <w:shd w:val="clear" w:color="auto" w:fill="auto"/>
            <w:vAlign w:val="center"/>
            <w:hideMark/>
          </w:tcPr>
          <w:p w14:paraId="148A568B" w14:textId="77777777" w:rsidR="00524C92" w:rsidRPr="007202D9" w:rsidRDefault="00524C92" w:rsidP="007202D9">
            <w:pPr>
              <w:pStyle w:val="Szdtblzatszveg"/>
              <w:jc w:val="center"/>
              <w:rPr>
                <w:lang w:val="en-US" w:eastAsia="en-US"/>
              </w:rPr>
            </w:pPr>
            <w:r w:rsidRPr="007202D9">
              <w:rPr>
                <w:lang w:val="en-US" w:eastAsia="en-US"/>
              </w:rPr>
              <w:t>max</w:t>
            </w:r>
          </w:p>
        </w:tc>
        <w:tc>
          <w:tcPr>
            <w:tcW w:w="883" w:type="dxa"/>
            <w:shd w:val="clear" w:color="auto" w:fill="auto"/>
            <w:vAlign w:val="center"/>
            <w:hideMark/>
          </w:tcPr>
          <w:p w14:paraId="1A26C8F9" w14:textId="77777777" w:rsidR="00524C92" w:rsidRPr="007202D9" w:rsidRDefault="00524C92" w:rsidP="007202D9">
            <w:pPr>
              <w:pStyle w:val="Szdtblzatszveg"/>
              <w:jc w:val="center"/>
              <w:rPr>
                <w:lang w:val="en-US" w:eastAsia="en-US"/>
              </w:rPr>
            </w:pPr>
            <w:r w:rsidRPr="007202D9">
              <w:rPr>
                <w:lang w:val="en-US" w:eastAsia="en-US"/>
              </w:rPr>
              <w:t>átlag</w:t>
            </w:r>
          </w:p>
        </w:tc>
        <w:tc>
          <w:tcPr>
            <w:tcW w:w="1003" w:type="dxa"/>
            <w:shd w:val="clear" w:color="auto" w:fill="auto"/>
            <w:vAlign w:val="center"/>
            <w:hideMark/>
          </w:tcPr>
          <w:p w14:paraId="5CF8ADF4" w14:textId="77777777" w:rsidR="00524C92" w:rsidRPr="007202D9" w:rsidRDefault="00524C92" w:rsidP="007202D9">
            <w:pPr>
              <w:pStyle w:val="Szdtblzatszveg"/>
              <w:jc w:val="center"/>
              <w:rPr>
                <w:lang w:val="en-US" w:eastAsia="en-US"/>
              </w:rPr>
            </w:pPr>
            <w:r w:rsidRPr="007202D9">
              <w:rPr>
                <w:lang w:val="en-US" w:eastAsia="en-US"/>
              </w:rPr>
              <w:t>szórás</w:t>
            </w:r>
          </w:p>
        </w:tc>
        <w:tc>
          <w:tcPr>
            <w:tcW w:w="1110" w:type="dxa"/>
            <w:shd w:val="clear" w:color="auto" w:fill="auto"/>
            <w:vAlign w:val="center"/>
            <w:hideMark/>
          </w:tcPr>
          <w:p w14:paraId="4B365E01" w14:textId="77777777" w:rsidR="00524C92" w:rsidRPr="007202D9" w:rsidRDefault="00524C92" w:rsidP="007202D9">
            <w:pPr>
              <w:pStyle w:val="Szdtblzatszveg"/>
              <w:jc w:val="center"/>
              <w:rPr>
                <w:lang w:val="en-US" w:eastAsia="en-US"/>
              </w:rPr>
            </w:pPr>
            <w:r w:rsidRPr="007202D9">
              <w:rPr>
                <w:lang w:val="en-US" w:eastAsia="en-US"/>
              </w:rPr>
              <w:t>medián</w:t>
            </w:r>
          </w:p>
        </w:tc>
        <w:tc>
          <w:tcPr>
            <w:tcW w:w="763" w:type="dxa"/>
            <w:shd w:val="clear" w:color="auto" w:fill="auto"/>
            <w:vAlign w:val="center"/>
            <w:hideMark/>
          </w:tcPr>
          <w:p w14:paraId="7FC12992" w14:textId="77777777" w:rsidR="00524C92" w:rsidRPr="007202D9" w:rsidRDefault="00524C92" w:rsidP="007202D9">
            <w:pPr>
              <w:pStyle w:val="Szdtblzatszveg"/>
              <w:jc w:val="center"/>
              <w:rPr>
                <w:lang w:val="en-US" w:eastAsia="en-US"/>
              </w:rPr>
            </w:pPr>
            <w:r w:rsidRPr="007202D9">
              <w:rPr>
                <w:lang w:val="en-US" w:eastAsia="en-US"/>
              </w:rPr>
              <w:t>d1</w:t>
            </w:r>
          </w:p>
        </w:tc>
        <w:tc>
          <w:tcPr>
            <w:tcW w:w="883" w:type="dxa"/>
            <w:shd w:val="clear" w:color="auto" w:fill="auto"/>
            <w:vAlign w:val="center"/>
            <w:hideMark/>
          </w:tcPr>
          <w:p w14:paraId="3064C4BE" w14:textId="77777777" w:rsidR="00524C92" w:rsidRPr="007202D9" w:rsidRDefault="00524C92" w:rsidP="007202D9">
            <w:pPr>
              <w:pStyle w:val="Szdtblzatszveg"/>
              <w:jc w:val="center"/>
              <w:rPr>
                <w:lang w:val="en-US" w:eastAsia="en-US"/>
              </w:rPr>
            </w:pPr>
            <w:r w:rsidRPr="007202D9">
              <w:rPr>
                <w:lang w:val="en-US" w:eastAsia="en-US"/>
              </w:rPr>
              <w:t>d9</w:t>
            </w:r>
          </w:p>
        </w:tc>
      </w:tr>
      <w:tr w:rsidR="008B23CF" w:rsidRPr="007202D9" w14:paraId="1D5E3320" w14:textId="77777777" w:rsidTr="007202D9">
        <w:trPr>
          <w:trHeight w:val="407"/>
          <w:jc w:val="center"/>
        </w:trPr>
        <w:tc>
          <w:tcPr>
            <w:tcW w:w="523" w:type="dxa"/>
            <w:shd w:val="clear" w:color="auto" w:fill="auto"/>
            <w:vAlign w:val="center"/>
            <w:hideMark/>
          </w:tcPr>
          <w:p w14:paraId="3C14939D" w14:textId="77777777" w:rsidR="00524C92" w:rsidRPr="007202D9" w:rsidRDefault="00524C92" w:rsidP="007202D9">
            <w:pPr>
              <w:pStyle w:val="Szdtblzatszveg"/>
              <w:jc w:val="center"/>
              <w:rPr>
                <w:lang w:val="en-US" w:eastAsia="en-US"/>
              </w:rPr>
            </w:pPr>
            <w:r w:rsidRPr="007202D9">
              <w:rPr>
                <w:lang w:val="en-US" w:eastAsia="en-US"/>
              </w:rPr>
              <w:t>1</w:t>
            </w:r>
          </w:p>
        </w:tc>
        <w:tc>
          <w:tcPr>
            <w:tcW w:w="763" w:type="dxa"/>
            <w:shd w:val="clear" w:color="auto" w:fill="auto"/>
            <w:vAlign w:val="center"/>
            <w:hideMark/>
          </w:tcPr>
          <w:p w14:paraId="7C6FB0A5" w14:textId="77777777" w:rsidR="00524C92" w:rsidRPr="007202D9" w:rsidRDefault="00524C92" w:rsidP="007202D9">
            <w:pPr>
              <w:pStyle w:val="Szdtblzatszveg"/>
              <w:jc w:val="center"/>
              <w:rPr>
                <w:lang w:val="en-US" w:eastAsia="en-US"/>
              </w:rPr>
            </w:pPr>
            <w:r w:rsidRPr="007202D9">
              <w:rPr>
                <w:lang w:val="en-US" w:eastAsia="en-US"/>
              </w:rPr>
              <w:t>46</w:t>
            </w:r>
          </w:p>
        </w:tc>
        <w:tc>
          <w:tcPr>
            <w:tcW w:w="777" w:type="dxa"/>
            <w:shd w:val="clear" w:color="auto" w:fill="auto"/>
            <w:vAlign w:val="center"/>
            <w:hideMark/>
          </w:tcPr>
          <w:p w14:paraId="63D89623" w14:textId="77777777" w:rsidR="00524C92" w:rsidRPr="007202D9" w:rsidRDefault="00524C92" w:rsidP="007202D9">
            <w:pPr>
              <w:pStyle w:val="Szdtblzatszveg"/>
              <w:jc w:val="center"/>
              <w:rPr>
                <w:lang w:val="en-US" w:eastAsia="en-US"/>
              </w:rPr>
            </w:pPr>
            <w:r w:rsidRPr="007202D9">
              <w:rPr>
                <w:lang w:val="en-US" w:eastAsia="en-US"/>
              </w:rPr>
              <w:t>210</w:t>
            </w:r>
          </w:p>
        </w:tc>
        <w:tc>
          <w:tcPr>
            <w:tcW w:w="883" w:type="dxa"/>
            <w:shd w:val="clear" w:color="auto" w:fill="auto"/>
            <w:vAlign w:val="center"/>
            <w:hideMark/>
          </w:tcPr>
          <w:p w14:paraId="0704A1A6" w14:textId="77777777" w:rsidR="00524C92" w:rsidRPr="007202D9" w:rsidRDefault="00524C92" w:rsidP="007202D9">
            <w:pPr>
              <w:pStyle w:val="Szdtblzatszveg"/>
              <w:jc w:val="center"/>
              <w:rPr>
                <w:lang w:val="en-US" w:eastAsia="en-US"/>
              </w:rPr>
            </w:pPr>
            <w:r w:rsidRPr="007202D9">
              <w:rPr>
                <w:lang w:val="en-US" w:eastAsia="en-US"/>
              </w:rPr>
              <w:t>4150</w:t>
            </w:r>
          </w:p>
        </w:tc>
        <w:tc>
          <w:tcPr>
            <w:tcW w:w="883" w:type="dxa"/>
            <w:shd w:val="clear" w:color="auto" w:fill="auto"/>
            <w:vAlign w:val="center"/>
            <w:hideMark/>
          </w:tcPr>
          <w:p w14:paraId="57BA041E" w14:textId="77777777" w:rsidR="00524C92" w:rsidRPr="007202D9" w:rsidRDefault="00524C92" w:rsidP="007202D9">
            <w:pPr>
              <w:pStyle w:val="Szdtblzatszveg"/>
              <w:jc w:val="center"/>
              <w:rPr>
                <w:lang w:val="en-US" w:eastAsia="en-US"/>
              </w:rPr>
            </w:pPr>
            <w:r w:rsidRPr="007202D9">
              <w:rPr>
                <w:lang w:val="en-US" w:eastAsia="en-US"/>
              </w:rPr>
              <w:t>1550</w:t>
            </w:r>
          </w:p>
        </w:tc>
        <w:tc>
          <w:tcPr>
            <w:tcW w:w="1003" w:type="dxa"/>
            <w:shd w:val="clear" w:color="auto" w:fill="auto"/>
            <w:vAlign w:val="center"/>
            <w:hideMark/>
          </w:tcPr>
          <w:p w14:paraId="163CD030" w14:textId="77777777" w:rsidR="00524C92" w:rsidRPr="007202D9" w:rsidRDefault="00524C92" w:rsidP="007202D9">
            <w:pPr>
              <w:pStyle w:val="Szdtblzatszveg"/>
              <w:jc w:val="center"/>
              <w:rPr>
                <w:lang w:val="en-US" w:eastAsia="en-US"/>
              </w:rPr>
            </w:pPr>
            <w:r w:rsidRPr="007202D9">
              <w:rPr>
                <w:lang w:val="en-US" w:eastAsia="en-US"/>
              </w:rPr>
              <w:t>1213</w:t>
            </w:r>
          </w:p>
        </w:tc>
        <w:tc>
          <w:tcPr>
            <w:tcW w:w="1110" w:type="dxa"/>
            <w:shd w:val="clear" w:color="auto" w:fill="auto"/>
            <w:vAlign w:val="center"/>
            <w:hideMark/>
          </w:tcPr>
          <w:p w14:paraId="360B7A62" w14:textId="77777777" w:rsidR="00524C92" w:rsidRPr="007202D9" w:rsidRDefault="00524C92" w:rsidP="007202D9">
            <w:pPr>
              <w:pStyle w:val="Szdtblzatszveg"/>
              <w:jc w:val="center"/>
              <w:rPr>
                <w:lang w:val="en-US" w:eastAsia="en-US"/>
              </w:rPr>
            </w:pPr>
            <w:r w:rsidRPr="007202D9">
              <w:rPr>
                <w:lang w:val="en-US" w:eastAsia="en-US"/>
              </w:rPr>
              <w:t>1224</w:t>
            </w:r>
          </w:p>
        </w:tc>
        <w:tc>
          <w:tcPr>
            <w:tcW w:w="763" w:type="dxa"/>
            <w:shd w:val="clear" w:color="auto" w:fill="auto"/>
            <w:vAlign w:val="center"/>
            <w:hideMark/>
          </w:tcPr>
          <w:p w14:paraId="7162DD3C" w14:textId="77777777" w:rsidR="00524C92" w:rsidRPr="007202D9" w:rsidRDefault="00524C92" w:rsidP="007202D9">
            <w:pPr>
              <w:pStyle w:val="Szdtblzatszveg"/>
              <w:jc w:val="center"/>
              <w:rPr>
                <w:lang w:val="en-US" w:eastAsia="en-US"/>
              </w:rPr>
            </w:pPr>
            <w:r w:rsidRPr="007202D9">
              <w:rPr>
                <w:lang w:val="en-US" w:eastAsia="en-US"/>
              </w:rPr>
              <w:t>421</w:t>
            </w:r>
          </w:p>
        </w:tc>
        <w:tc>
          <w:tcPr>
            <w:tcW w:w="883" w:type="dxa"/>
            <w:shd w:val="clear" w:color="auto" w:fill="auto"/>
            <w:vAlign w:val="center"/>
            <w:hideMark/>
          </w:tcPr>
          <w:p w14:paraId="78CE4C9E" w14:textId="77777777" w:rsidR="00524C92" w:rsidRPr="007202D9" w:rsidRDefault="00524C92" w:rsidP="007202D9">
            <w:pPr>
              <w:pStyle w:val="Szdtblzatszveg"/>
              <w:jc w:val="center"/>
              <w:rPr>
                <w:lang w:val="en-US" w:eastAsia="en-US"/>
              </w:rPr>
            </w:pPr>
            <w:r w:rsidRPr="007202D9">
              <w:rPr>
                <w:lang w:val="en-US" w:eastAsia="en-US"/>
              </w:rPr>
              <w:t>3760</w:t>
            </w:r>
          </w:p>
        </w:tc>
      </w:tr>
      <w:tr w:rsidR="008B23CF" w:rsidRPr="007202D9" w14:paraId="654C27B5" w14:textId="77777777" w:rsidTr="007202D9">
        <w:trPr>
          <w:trHeight w:val="427"/>
          <w:jc w:val="center"/>
        </w:trPr>
        <w:tc>
          <w:tcPr>
            <w:tcW w:w="523" w:type="dxa"/>
            <w:shd w:val="clear" w:color="auto" w:fill="auto"/>
            <w:vAlign w:val="center"/>
            <w:hideMark/>
          </w:tcPr>
          <w:p w14:paraId="41DC117D" w14:textId="77777777" w:rsidR="00524C92" w:rsidRPr="007202D9" w:rsidRDefault="00524C92" w:rsidP="007202D9">
            <w:pPr>
              <w:pStyle w:val="Szdtblzatszveg"/>
              <w:jc w:val="center"/>
              <w:rPr>
                <w:lang w:val="en-US" w:eastAsia="en-US"/>
              </w:rPr>
            </w:pPr>
            <w:r w:rsidRPr="007202D9">
              <w:rPr>
                <w:lang w:val="en-US" w:eastAsia="en-US"/>
              </w:rPr>
              <w:t>2</w:t>
            </w:r>
          </w:p>
        </w:tc>
        <w:tc>
          <w:tcPr>
            <w:tcW w:w="763" w:type="dxa"/>
            <w:shd w:val="clear" w:color="auto" w:fill="auto"/>
            <w:vAlign w:val="center"/>
            <w:hideMark/>
          </w:tcPr>
          <w:p w14:paraId="3297D176" w14:textId="77777777" w:rsidR="00524C92" w:rsidRPr="007202D9" w:rsidRDefault="00524C92" w:rsidP="007202D9">
            <w:pPr>
              <w:pStyle w:val="Szdtblzatszveg"/>
              <w:jc w:val="center"/>
              <w:rPr>
                <w:lang w:val="en-US" w:eastAsia="en-US"/>
              </w:rPr>
            </w:pPr>
            <w:r w:rsidRPr="007202D9">
              <w:rPr>
                <w:lang w:val="en-US" w:eastAsia="en-US"/>
              </w:rPr>
              <w:t>46</w:t>
            </w:r>
          </w:p>
        </w:tc>
        <w:tc>
          <w:tcPr>
            <w:tcW w:w="777" w:type="dxa"/>
            <w:shd w:val="clear" w:color="auto" w:fill="auto"/>
            <w:vAlign w:val="center"/>
            <w:hideMark/>
          </w:tcPr>
          <w:p w14:paraId="054B68AC" w14:textId="77777777" w:rsidR="00524C92" w:rsidRPr="007202D9" w:rsidRDefault="00524C92" w:rsidP="007202D9">
            <w:pPr>
              <w:pStyle w:val="Szdtblzatszveg"/>
              <w:jc w:val="center"/>
              <w:rPr>
                <w:lang w:val="en-US" w:eastAsia="en-US"/>
              </w:rPr>
            </w:pPr>
            <w:r w:rsidRPr="007202D9">
              <w:rPr>
                <w:lang w:val="en-US" w:eastAsia="en-US"/>
              </w:rPr>
              <w:t>367</w:t>
            </w:r>
          </w:p>
        </w:tc>
        <w:tc>
          <w:tcPr>
            <w:tcW w:w="883" w:type="dxa"/>
            <w:shd w:val="clear" w:color="auto" w:fill="auto"/>
            <w:vAlign w:val="center"/>
            <w:hideMark/>
          </w:tcPr>
          <w:p w14:paraId="38FB48EE" w14:textId="77777777" w:rsidR="00524C92" w:rsidRPr="007202D9" w:rsidRDefault="00524C92" w:rsidP="007202D9">
            <w:pPr>
              <w:pStyle w:val="Szdtblzatszveg"/>
              <w:jc w:val="center"/>
              <w:rPr>
                <w:lang w:val="en-US" w:eastAsia="en-US"/>
              </w:rPr>
            </w:pPr>
            <w:r w:rsidRPr="007202D9">
              <w:rPr>
                <w:lang w:val="en-US" w:eastAsia="en-US"/>
              </w:rPr>
              <w:t>5705</w:t>
            </w:r>
          </w:p>
        </w:tc>
        <w:tc>
          <w:tcPr>
            <w:tcW w:w="883" w:type="dxa"/>
            <w:shd w:val="clear" w:color="auto" w:fill="auto"/>
            <w:vAlign w:val="center"/>
            <w:hideMark/>
          </w:tcPr>
          <w:p w14:paraId="1B29A004" w14:textId="77777777" w:rsidR="00524C92" w:rsidRPr="007202D9" w:rsidRDefault="00524C92" w:rsidP="007202D9">
            <w:pPr>
              <w:pStyle w:val="Szdtblzatszveg"/>
              <w:jc w:val="center"/>
              <w:rPr>
                <w:lang w:val="en-US" w:eastAsia="en-US"/>
              </w:rPr>
            </w:pPr>
            <w:r w:rsidRPr="007202D9">
              <w:rPr>
                <w:lang w:val="en-US" w:eastAsia="en-US"/>
              </w:rPr>
              <w:t>1725</w:t>
            </w:r>
          </w:p>
        </w:tc>
        <w:tc>
          <w:tcPr>
            <w:tcW w:w="1003" w:type="dxa"/>
            <w:shd w:val="clear" w:color="auto" w:fill="auto"/>
            <w:vAlign w:val="center"/>
            <w:hideMark/>
          </w:tcPr>
          <w:p w14:paraId="26EC6CDB" w14:textId="77777777" w:rsidR="00524C92" w:rsidRPr="007202D9" w:rsidRDefault="00524C92" w:rsidP="007202D9">
            <w:pPr>
              <w:pStyle w:val="Szdtblzatszveg"/>
              <w:jc w:val="center"/>
              <w:rPr>
                <w:lang w:val="en-US" w:eastAsia="en-US"/>
              </w:rPr>
            </w:pPr>
            <w:r w:rsidRPr="007202D9">
              <w:rPr>
                <w:lang w:val="en-US" w:eastAsia="en-US"/>
              </w:rPr>
              <w:t>1330</w:t>
            </w:r>
          </w:p>
        </w:tc>
        <w:tc>
          <w:tcPr>
            <w:tcW w:w="1110" w:type="dxa"/>
            <w:shd w:val="clear" w:color="auto" w:fill="auto"/>
            <w:vAlign w:val="center"/>
            <w:hideMark/>
          </w:tcPr>
          <w:p w14:paraId="5718D843" w14:textId="77777777" w:rsidR="00524C92" w:rsidRPr="007202D9" w:rsidRDefault="00524C92" w:rsidP="007202D9">
            <w:pPr>
              <w:pStyle w:val="Szdtblzatszveg"/>
              <w:jc w:val="center"/>
              <w:rPr>
                <w:lang w:val="en-US" w:eastAsia="en-US"/>
              </w:rPr>
            </w:pPr>
            <w:r w:rsidRPr="007202D9">
              <w:rPr>
                <w:lang w:val="en-US" w:eastAsia="en-US"/>
              </w:rPr>
              <w:t>1351</w:t>
            </w:r>
          </w:p>
        </w:tc>
        <w:tc>
          <w:tcPr>
            <w:tcW w:w="763" w:type="dxa"/>
            <w:shd w:val="clear" w:color="auto" w:fill="auto"/>
            <w:vAlign w:val="center"/>
            <w:hideMark/>
          </w:tcPr>
          <w:p w14:paraId="6F2D5FD9" w14:textId="77777777" w:rsidR="00524C92" w:rsidRPr="007202D9" w:rsidRDefault="00524C92" w:rsidP="007202D9">
            <w:pPr>
              <w:pStyle w:val="Szdtblzatszveg"/>
              <w:jc w:val="center"/>
              <w:rPr>
                <w:lang w:val="en-US" w:eastAsia="en-US"/>
              </w:rPr>
            </w:pPr>
            <w:r w:rsidRPr="007202D9">
              <w:rPr>
                <w:lang w:val="en-US" w:eastAsia="en-US"/>
              </w:rPr>
              <w:t>536</w:t>
            </w:r>
          </w:p>
        </w:tc>
        <w:tc>
          <w:tcPr>
            <w:tcW w:w="883" w:type="dxa"/>
            <w:shd w:val="clear" w:color="auto" w:fill="auto"/>
            <w:vAlign w:val="center"/>
            <w:hideMark/>
          </w:tcPr>
          <w:p w14:paraId="3AC2FC0C" w14:textId="77777777" w:rsidR="00524C92" w:rsidRPr="007202D9" w:rsidRDefault="00524C92" w:rsidP="007202D9">
            <w:pPr>
              <w:pStyle w:val="Szdtblzatszveg"/>
              <w:jc w:val="center"/>
              <w:rPr>
                <w:lang w:val="en-US" w:eastAsia="en-US"/>
              </w:rPr>
            </w:pPr>
            <w:r w:rsidRPr="007202D9">
              <w:rPr>
                <w:lang w:val="en-US" w:eastAsia="en-US"/>
              </w:rPr>
              <w:t>3691</w:t>
            </w:r>
          </w:p>
        </w:tc>
      </w:tr>
      <w:tr w:rsidR="008B23CF" w:rsidRPr="007202D9" w14:paraId="0FBD9DE6" w14:textId="77777777" w:rsidTr="007202D9">
        <w:trPr>
          <w:trHeight w:val="406"/>
          <w:jc w:val="center"/>
        </w:trPr>
        <w:tc>
          <w:tcPr>
            <w:tcW w:w="523" w:type="dxa"/>
            <w:shd w:val="clear" w:color="auto" w:fill="auto"/>
            <w:vAlign w:val="center"/>
            <w:hideMark/>
          </w:tcPr>
          <w:p w14:paraId="359C324E" w14:textId="77777777" w:rsidR="00524C92" w:rsidRPr="007202D9" w:rsidRDefault="00524C92" w:rsidP="007202D9">
            <w:pPr>
              <w:pStyle w:val="Szdtblzatszveg"/>
              <w:jc w:val="center"/>
              <w:rPr>
                <w:lang w:val="en-US" w:eastAsia="en-US"/>
              </w:rPr>
            </w:pPr>
            <w:r w:rsidRPr="007202D9">
              <w:rPr>
                <w:lang w:val="en-US" w:eastAsia="en-US"/>
              </w:rPr>
              <w:t>3</w:t>
            </w:r>
          </w:p>
        </w:tc>
        <w:tc>
          <w:tcPr>
            <w:tcW w:w="763" w:type="dxa"/>
            <w:shd w:val="clear" w:color="auto" w:fill="auto"/>
            <w:vAlign w:val="center"/>
            <w:hideMark/>
          </w:tcPr>
          <w:p w14:paraId="4442B539" w14:textId="77777777" w:rsidR="00524C92" w:rsidRPr="007202D9" w:rsidRDefault="00524C92" w:rsidP="007202D9">
            <w:pPr>
              <w:pStyle w:val="Szdtblzatszveg"/>
              <w:jc w:val="center"/>
              <w:rPr>
                <w:lang w:val="en-US" w:eastAsia="en-US"/>
              </w:rPr>
            </w:pPr>
            <w:r w:rsidRPr="007202D9">
              <w:rPr>
                <w:lang w:val="en-US" w:eastAsia="en-US"/>
              </w:rPr>
              <w:t>45</w:t>
            </w:r>
          </w:p>
        </w:tc>
        <w:tc>
          <w:tcPr>
            <w:tcW w:w="777" w:type="dxa"/>
            <w:shd w:val="clear" w:color="auto" w:fill="auto"/>
            <w:vAlign w:val="center"/>
            <w:hideMark/>
          </w:tcPr>
          <w:p w14:paraId="4E2F3235" w14:textId="77777777" w:rsidR="00524C92" w:rsidRPr="007202D9" w:rsidRDefault="00524C92" w:rsidP="007202D9">
            <w:pPr>
              <w:pStyle w:val="Szdtblzatszveg"/>
              <w:jc w:val="center"/>
              <w:rPr>
                <w:lang w:val="en-US" w:eastAsia="en-US"/>
              </w:rPr>
            </w:pPr>
            <w:r w:rsidRPr="007202D9">
              <w:rPr>
                <w:lang w:val="en-US" w:eastAsia="en-US"/>
              </w:rPr>
              <w:t>424</w:t>
            </w:r>
          </w:p>
        </w:tc>
        <w:tc>
          <w:tcPr>
            <w:tcW w:w="883" w:type="dxa"/>
            <w:shd w:val="clear" w:color="auto" w:fill="auto"/>
            <w:vAlign w:val="center"/>
            <w:hideMark/>
          </w:tcPr>
          <w:p w14:paraId="03A607AE" w14:textId="77777777" w:rsidR="00524C92" w:rsidRPr="007202D9" w:rsidRDefault="00524C92" w:rsidP="007202D9">
            <w:pPr>
              <w:pStyle w:val="Szdtblzatszveg"/>
              <w:jc w:val="center"/>
              <w:rPr>
                <w:lang w:val="en-US" w:eastAsia="en-US"/>
              </w:rPr>
            </w:pPr>
            <w:r w:rsidRPr="007202D9">
              <w:rPr>
                <w:lang w:val="en-US" w:eastAsia="en-US"/>
              </w:rPr>
              <w:t>5599</w:t>
            </w:r>
          </w:p>
        </w:tc>
        <w:tc>
          <w:tcPr>
            <w:tcW w:w="883" w:type="dxa"/>
            <w:shd w:val="clear" w:color="auto" w:fill="auto"/>
            <w:vAlign w:val="center"/>
            <w:hideMark/>
          </w:tcPr>
          <w:p w14:paraId="13814B52" w14:textId="77777777" w:rsidR="00524C92" w:rsidRPr="007202D9" w:rsidRDefault="00524C92" w:rsidP="007202D9">
            <w:pPr>
              <w:pStyle w:val="Szdtblzatszveg"/>
              <w:jc w:val="center"/>
              <w:rPr>
                <w:lang w:val="en-US" w:eastAsia="en-US"/>
              </w:rPr>
            </w:pPr>
            <w:r w:rsidRPr="007202D9">
              <w:rPr>
                <w:lang w:val="en-US" w:eastAsia="en-US"/>
              </w:rPr>
              <w:t>1718</w:t>
            </w:r>
          </w:p>
        </w:tc>
        <w:tc>
          <w:tcPr>
            <w:tcW w:w="1003" w:type="dxa"/>
            <w:shd w:val="clear" w:color="auto" w:fill="auto"/>
            <w:vAlign w:val="center"/>
            <w:hideMark/>
          </w:tcPr>
          <w:p w14:paraId="6233499A" w14:textId="77777777" w:rsidR="00524C92" w:rsidRPr="007202D9" w:rsidRDefault="00524C92" w:rsidP="007202D9">
            <w:pPr>
              <w:pStyle w:val="Szdtblzatszveg"/>
              <w:jc w:val="center"/>
              <w:rPr>
                <w:lang w:val="en-US" w:eastAsia="en-US"/>
              </w:rPr>
            </w:pPr>
            <w:r w:rsidRPr="007202D9">
              <w:rPr>
                <w:lang w:val="en-US" w:eastAsia="en-US"/>
              </w:rPr>
              <w:t>1287</w:t>
            </w:r>
          </w:p>
        </w:tc>
        <w:tc>
          <w:tcPr>
            <w:tcW w:w="1110" w:type="dxa"/>
            <w:shd w:val="clear" w:color="auto" w:fill="auto"/>
            <w:vAlign w:val="center"/>
            <w:hideMark/>
          </w:tcPr>
          <w:p w14:paraId="649B775A" w14:textId="77777777" w:rsidR="00524C92" w:rsidRPr="007202D9" w:rsidRDefault="00524C92" w:rsidP="007202D9">
            <w:pPr>
              <w:pStyle w:val="Szdtblzatszveg"/>
              <w:jc w:val="center"/>
              <w:rPr>
                <w:lang w:val="en-US" w:eastAsia="en-US"/>
              </w:rPr>
            </w:pPr>
            <w:r w:rsidRPr="007202D9">
              <w:rPr>
                <w:lang w:val="en-US" w:eastAsia="en-US"/>
              </w:rPr>
              <w:t>1352</w:t>
            </w:r>
          </w:p>
        </w:tc>
        <w:tc>
          <w:tcPr>
            <w:tcW w:w="763" w:type="dxa"/>
            <w:shd w:val="clear" w:color="auto" w:fill="auto"/>
            <w:vAlign w:val="center"/>
            <w:hideMark/>
          </w:tcPr>
          <w:p w14:paraId="3B3EB2CE" w14:textId="77777777" w:rsidR="00524C92" w:rsidRPr="007202D9" w:rsidRDefault="00524C92" w:rsidP="007202D9">
            <w:pPr>
              <w:pStyle w:val="Szdtblzatszveg"/>
              <w:jc w:val="center"/>
              <w:rPr>
                <w:lang w:val="en-US" w:eastAsia="en-US"/>
              </w:rPr>
            </w:pPr>
            <w:r w:rsidRPr="007202D9">
              <w:rPr>
                <w:lang w:val="en-US" w:eastAsia="en-US"/>
              </w:rPr>
              <w:t>566</w:t>
            </w:r>
          </w:p>
        </w:tc>
        <w:tc>
          <w:tcPr>
            <w:tcW w:w="883" w:type="dxa"/>
            <w:shd w:val="clear" w:color="auto" w:fill="auto"/>
            <w:vAlign w:val="center"/>
            <w:hideMark/>
          </w:tcPr>
          <w:p w14:paraId="6F5E4D05" w14:textId="77777777" w:rsidR="00524C92" w:rsidRPr="007202D9" w:rsidRDefault="00524C92" w:rsidP="007202D9">
            <w:pPr>
              <w:pStyle w:val="Szdtblzatszveg"/>
              <w:jc w:val="center"/>
              <w:rPr>
                <w:lang w:val="en-US" w:eastAsia="en-US"/>
              </w:rPr>
            </w:pPr>
            <w:r w:rsidRPr="007202D9">
              <w:rPr>
                <w:lang w:val="en-US" w:eastAsia="en-US"/>
              </w:rPr>
              <w:t>3653</w:t>
            </w:r>
          </w:p>
        </w:tc>
      </w:tr>
      <w:tr w:rsidR="008B23CF" w:rsidRPr="007202D9" w14:paraId="09ACED80" w14:textId="77777777" w:rsidTr="007202D9">
        <w:trPr>
          <w:trHeight w:val="425"/>
          <w:jc w:val="center"/>
        </w:trPr>
        <w:tc>
          <w:tcPr>
            <w:tcW w:w="523" w:type="dxa"/>
            <w:shd w:val="clear" w:color="auto" w:fill="auto"/>
            <w:vAlign w:val="center"/>
            <w:hideMark/>
          </w:tcPr>
          <w:p w14:paraId="785F3560" w14:textId="77777777" w:rsidR="00524C92" w:rsidRPr="007202D9" w:rsidRDefault="00524C92" w:rsidP="007202D9">
            <w:pPr>
              <w:pStyle w:val="Szdtblzatszveg"/>
              <w:jc w:val="center"/>
              <w:rPr>
                <w:lang w:val="en-US" w:eastAsia="en-US"/>
              </w:rPr>
            </w:pPr>
            <w:r w:rsidRPr="007202D9">
              <w:rPr>
                <w:lang w:val="en-US" w:eastAsia="en-US"/>
              </w:rPr>
              <w:t>4</w:t>
            </w:r>
          </w:p>
        </w:tc>
        <w:tc>
          <w:tcPr>
            <w:tcW w:w="763" w:type="dxa"/>
            <w:shd w:val="clear" w:color="auto" w:fill="auto"/>
            <w:vAlign w:val="center"/>
            <w:hideMark/>
          </w:tcPr>
          <w:p w14:paraId="778FA63F" w14:textId="77777777" w:rsidR="00524C92" w:rsidRPr="007202D9" w:rsidRDefault="00524C92" w:rsidP="007202D9">
            <w:pPr>
              <w:pStyle w:val="Szdtblzatszveg"/>
              <w:jc w:val="center"/>
              <w:rPr>
                <w:lang w:val="en-US" w:eastAsia="en-US"/>
              </w:rPr>
            </w:pPr>
            <w:r w:rsidRPr="007202D9">
              <w:rPr>
                <w:lang w:val="en-US" w:eastAsia="en-US"/>
              </w:rPr>
              <w:t>46</w:t>
            </w:r>
          </w:p>
        </w:tc>
        <w:tc>
          <w:tcPr>
            <w:tcW w:w="777" w:type="dxa"/>
            <w:shd w:val="clear" w:color="auto" w:fill="auto"/>
            <w:vAlign w:val="center"/>
            <w:hideMark/>
          </w:tcPr>
          <w:p w14:paraId="5CE9C130" w14:textId="77777777" w:rsidR="00524C92" w:rsidRPr="007202D9" w:rsidRDefault="00524C92" w:rsidP="007202D9">
            <w:pPr>
              <w:pStyle w:val="Szdtblzatszveg"/>
              <w:jc w:val="center"/>
              <w:rPr>
                <w:lang w:val="en-US" w:eastAsia="en-US"/>
              </w:rPr>
            </w:pPr>
            <w:r w:rsidRPr="007202D9">
              <w:rPr>
                <w:lang w:val="en-US" w:eastAsia="en-US"/>
              </w:rPr>
              <w:t>284</w:t>
            </w:r>
          </w:p>
        </w:tc>
        <w:tc>
          <w:tcPr>
            <w:tcW w:w="883" w:type="dxa"/>
            <w:shd w:val="clear" w:color="auto" w:fill="auto"/>
            <w:vAlign w:val="center"/>
            <w:hideMark/>
          </w:tcPr>
          <w:p w14:paraId="0EA5237C" w14:textId="77777777" w:rsidR="00524C92" w:rsidRPr="007202D9" w:rsidRDefault="00524C92" w:rsidP="007202D9">
            <w:pPr>
              <w:pStyle w:val="Szdtblzatszveg"/>
              <w:jc w:val="center"/>
              <w:rPr>
                <w:lang w:val="en-US" w:eastAsia="en-US"/>
              </w:rPr>
            </w:pPr>
            <w:r w:rsidRPr="007202D9">
              <w:rPr>
                <w:lang w:val="en-US" w:eastAsia="en-US"/>
              </w:rPr>
              <w:t>5125</w:t>
            </w:r>
          </w:p>
        </w:tc>
        <w:tc>
          <w:tcPr>
            <w:tcW w:w="883" w:type="dxa"/>
            <w:shd w:val="clear" w:color="auto" w:fill="auto"/>
            <w:vAlign w:val="center"/>
            <w:hideMark/>
          </w:tcPr>
          <w:p w14:paraId="704F05BD" w14:textId="77777777" w:rsidR="00524C92" w:rsidRPr="007202D9" w:rsidRDefault="00524C92" w:rsidP="007202D9">
            <w:pPr>
              <w:pStyle w:val="Szdtblzatszveg"/>
              <w:jc w:val="center"/>
              <w:rPr>
                <w:lang w:val="en-US" w:eastAsia="en-US"/>
              </w:rPr>
            </w:pPr>
            <w:r w:rsidRPr="007202D9">
              <w:rPr>
                <w:lang w:val="en-US" w:eastAsia="en-US"/>
              </w:rPr>
              <w:t>1684</w:t>
            </w:r>
          </w:p>
        </w:tc>
        <w:tc>
          <w:tcPr>
            <w:tcW w:w="1003" w:type="dxa"/>
            <w:shd w:val="clear" w:color="auto" w:fill="auto"/>
            <w:vAlign w:val="center"/>
            <w:hideMark/>
          </w:tcPr>
          <w:p w14:paraId="229C1E9F" w14:textId="77777777" w:rsidR="00524C92" w:rsidRPr="007202D9" w:rsidRDefault="00524C92" w:rsidP="007202D9">
            <w:pPr>
              <w:pStyle w:val="Szdtblzatszveg"/>
              <w:jc w:val="center"/>
              <w:rPr>
                <w:lang w:val="en-US" w:eastAsia="en-US"/>
              </w:rPr>
            </w:pPr>
            <w:r w:rsidRPr="007202D9">
              <w:rPr>
                <w:lang w:val="en-US" w:eastAsia="en-US"/>
              </w:rPr>
              <w:t>1190</w:t>
            </w:r>
          </w:p>
        </w:tc>
        <w:tc>
          <w:tcPr>
            <w:tcW w:w="1110" w:type="dxa"/>
            <w:shd w:val="clear" w:color="auto" w:fill="auto"/>
            <w:vAlign w:val="center"/>
            <w:hideMark/>
          </w:tcPr>
          <w:p w14:paraId="5A4F7015" w14:textId="77777777" w:rsidR="00524C92" w:rsidRPr="007202D9" w:rsidRDefault="00524C92" w:rsidP="007202D9">
            <w:pPr>
              <w:pStyle w:val="Szdtblzatszveg"/>
              <w:jc w:val="center"/>
              <w:rPr>
                <w:lang w:val="en-US" w:eastAsia="en-US"/>
              </w:rPr>
            </w:pPr>
            <w:r w:rsidRPr="007202D9">
              <w:rPr>
                <w:lang w:val="en-US" w:eastAsia="en-US"/>
              </w:rPr>
              <w:t>1404</w:t>
            </w:r>
          </w:p>
        </w:tc>
        <w:tc>
          <w:tcPr>
            <w:tcW w:w="763" w:type="dxa"/>
            <w:shd w:val="clear" w:color="auto" w:fill="auto"/>
            <w:vAlign w:val="center"/>
            <w:hideMark/>
          </w:tcPr>
          <w:p w14:paraId="348BC9EB" w14:textId="77777777" w:rsidR="00524C92" w:rsidRPr="007202D9" w:rsidRDefault="00524C92" w:rsidP="007202D9">
            <w:pPr>
              <w:pStyle w:val="Szdtblzatszveg"/>
              <w:jc w:val="center"/>
              <w:rPr>
                <w:lang w:val="en-US" w:eastAsia="en-US"/>
              </w:rPr>
            </w:pPr>
            <w:r w:rsidRPr="007202D9">
              <w:rPr>
                <w:lang w:val="en-US" w:eastAsia="en-US"/>
              </w:rPr>
              <w:t>507</w:t>
            </w:r>
          </w:p>
        </w:tc>
        <w:tc>
          <w:tcPr>
            <w:tcW w:w="883" w:type="dxa"/>
            <w:shd w:val="clear" w:color="auto" w:fill="auto"/>
            <w:vAlign w:val="center"/>
            <w:hideMark/>
          </w:tcPr>
          <w:p w14:paraId="71CE129C" w14:textId="77777777" w:rsidR="00524C92" w:rsidRPr="007202D9" w:rsidRDefault="00524C92" w:rsidP="007202D9">
            <w:pPr>
              <w:pStyle w:val="Szdtblzatszveg"/>
              <w:jc w:val="center"/>
              <w:rPr>
                <w:lang w:val="en-US" w:eastAsia="en-US"/>
              </w:rPr>
            </w:pPr>
            <w:r w:rsidRPr="007202D9">
              <w:rPr>
                <w:lang w:val="en-US" w:eastAsia="en-US"/>
              </w:rPr>
              <w:t>3589</w:t>
            </w:r>
          </w:p>
        </w:tc>
      </w:tr>
      <w:tr w:rsidR="008B23CF" w:rsidRPr="007202D9" w14:paraId="303F04E1" w14:textId="77777777" w:rsidTr="007202D9">
        <w:trPr>
          <w:trHeight w:val="383"/>
          <w:jc w:val="center"/>
        </w:trPr>
        <w:tc>
          <w:tcPr>
            <w:tcW w:w="523" w:type="dxa"/>
            <w:shd w:val="clear" w:color="auto" w:fill="auto"/>
            <w:vAlign w:val="center"/>
            <w:hideMark/>
          </w:tcPr>
          <w:p w14:paraId="4A2000AC" w14:textId="77777777" w:rsidR="00524C92" w:rsidRPr="007202D9" w:rsidRDefault="00524C92" w:rsidP="007202D9">
            <w:pPr>
              <w:pStyle w:val="Szdtblzatszveg"/>
              <w:jc w:val="center"/>
              <w:rPr>
                <w:lang w:val="en-US" w:eastAsia="en-US"/>
              </w:rPr>
            </w:pPr>
            <w:r w:rsidRPr="007202D9">
              <w:rPr>
                <w:lang w:val="en-US" w:eastAsia="en-US"/>
              </w:rPr>
              <w:t>5</w:t>
            </w:r>
          </w:p>
        </w:tc>
        <w:tc>
          <w:tcPr>
            <w:tcW w:w="763" w:type="dxa"/>
            <w:shd w:val="clear" w:color="auto" w:fill="auto"/>
            <w:vAlign w:val="center"/>
            <w:hideMark/>
          </w:tcPr>
          <w:p w14:paraId="48C690AA" w14:textId="77777777" w:rsidR="00524C92" w:rsidRPr="007202D9" w:rsidRDefault="00524C92" w:rsidP="007202D9">
            <w:pPr>
              <w:pStyle w:val="Szdtblzatszveg"/>
              <w:jc w:val="center"/>
              <w:rPr>
                <w:lang w:val="en-US" w:eastAsia="en-US"/>
              </w:rPr>
            </w:pPr>
            <w:r w:rsidRPr="007202D9">
              <w:rPr>
                <w:lang w:val="en-US" w:eastAsia="en-US"/>
              </w:rPr>
              <w:t>46</w:t>
            </w:r>
          </w:p>
        </w:tc>
        <w:tc>
          <w:tcPr>
            <w:tcW w:w="777" w:type="dxa"/>
            <w:shd w:val="clear" w:color="auto" w:fill="auto"/>
            <w:vAlign w:val="center"/>
            <w:hideMark/>
          </w:tcPr>
          <w:p w14:paraId="04A89CDB" w14:textId="77777777" w:rsidR="00524C92" w:rsidRPr="007202D9" w:rsidRDefault="00524C92" w:rsidP="007202D9">
            <w:pPr>
              <w:pStyle w:val="Szdtblzatszveg"/>
              <w:jc w:val="center"/>
              <w:rPr>
                <w:lang w:val="en-US" w:eastAsia="en-US"/>
              </w:rPr>
            </w:pPr>
            <w:r w:rsidRPr="007202D9">
              <w:rPr>
                <w:lang w:val="en-US" w:eastAsia="en-US"/>
              </w:rPr>
              <w:t>214</w:t>
            </w:r>
          </w:p>
        </w:tc>
        <w:tc>
          <w:tcPr>
            <w:tcW w:w="883" w:type="dxa"/>
            <w:shd w:val="clear" w:color="auto" w:fill="auto"/>
            <w:vAlign w:val="center"/>
            <w:hideMark/>
          </w:tcPr>
          <w:p w14:paraId="539641E4" w14:textId="77777777" w:rsidR="00524C92" w:rsidRPr="007202D9" w:rsidRDefault="00524C92" w:rsidP="007202D9">
            <w:pPr>
              <w:pStyle w:val="Szdtblzatszveg"/>
              <w:jc w:val="center"/>
              <w:rPr>
                <w:lang w:val="en-US" w:eastAsia="en-US"/>
              </w:rPr>
            </w:pPr>
            <w:r w:rsidRPr="007202D9">
              <w:rPr>
                <w:lang w:val="en-US" w:eastAsia="en-US"/>
              </w:rPr>
              <w:t>5136</w:t>
            </w:r>
          </w:p>
        </w:tc>
        <w:tc>
          <w:tcPr>
            <w:tcW w:w="883" w:type="dxa"/>
            <w:shd w:val="clear" w:color="auto" w:fill="auto"/>
            <w:vAlign w:val="center"/>
            <w:hideMark/>
          </w:tcPr>
          <w:p w14:paraId="466ABAD8" w14:textId="77777777" w:rsidR="00524C92" w:rsidRPr="007202D9" w:rsidRDefault="00524C92" w:rsidP="007202D9">
            <w:pPr>
              <w:pStyle w:val="Szdtblzatszveg"/>
              <w:jc w:val="center"/>
              <w:rPr>
                <w:lang w:val="en-US" w:eastAsia="en-US"/>
              </w:rPr>
            </w:pPr>
            <w:r w:rsidRPr="007202D9">
              <w:rPr>
                <w:lang w:val="en-US" w:eastAsia="en-US"/>
              </w:rPr>
              <w:t>1710</w:t>
            </w:r>
          </w:p>
        </w:tc>
        <w:tc>
          <w:tcPr>
            <w:tcW w:w="1003" w:type="dxa"/>
            <w:shd w:val="clear" w:color="auto" w:fill="auto"/>
            <w:vAlign w:val="center"/>
            <w:hideMark/>
          </w:tcPr>
          <w:p w14:paraId="078EC358" w14:textId="77777777" w:rsidR="00524C92" w:rsidRPr="007202D9" w:rsidRDefault="00524C92" w:rsidP="007202D9">
            <w:pPr>
              <w:pStyle w:val="Szdtblzatszveg"/>
              <w:jc w:val="center"/>
              <w:rPr>
                <w:lang w:val="en-US" w:eastAsia="en-US"/>
              </w:rPr>
            </w:pPr>
            <w:r w:rsidRPr="007202D9">
              <w:rPr>
                <w:lang w:val="en-US" w:eastAsia="en-US"/>
              </w:rPr>
              <w:t>1280</w:t>
            </w:r>
          </w:p>
        </w:tc>
        <w:tc>
          <w:tcPr>
            <w:tcW w:w="1110" w:type="dxa"/>
            <w:shd w:val="clear" w:color="auto" w:fill="auto"/>
            <w:vAlign w:val="center"/>
            <w:hideMark/>
          </w:tcPr>
          <w:p w14:paraId="0AE8B667" w14:textId="77777777" w:rsidR="00524C92" w:rsidRPr="007202D9" w:rsidRDefault="00524C92" w:rsidP="007202D9">
            <w:pPr>
              <w:pStyle w:val="Szdtblzatszveg"/>
              <w:jc w:val="center"/>
              <w:rPr>
                <w:lang w:val="en-US" w:eastAsia="en-US"/>
              </w:rPr>
            </w:pPr>
            <w:r w:rsidRPr="007202D9">
              <w:rPr>
                <w:lang w:val="en-US" w:eastAsia="en-US"/>
              </w:rPr>
              <w:t>1343</w:t>
            </w:r>
          </w:p>
        </w:tc>
        <w:tc>
          <w:tcPr>
            <w:tcW w:w="763" w:type="dxa"/>
            <w:shd w:val="clear" w:color="auto" w:fill="auto"/>
            <w:vAlign w:val="center"/>
            <w:hideMark/>
          </w:tcPr>
          <w:p w14:paraId="1CAA4012" w14:textId="77777777" w:rsidR="00524C92" w:rsidRPr="007202D9" w:rsidRDefault="00524C92" w:rsidP="007202D9">
            <w:pPr>
              <w:pStyle w:val="Szdtblzatszveg"/>
              <w:jc w:val="center"/>
              <w:rPr>
                <w:lang w:val="en-US" w:eastAsia="en-US"/>
              </w:rPr>
            </w:pPr>
            <w:r w:rsidRPr="007202D9">
              <w:rPr>
                <w:lang w:val="en-US" w:eastAsia="en-US"/>
              </w:rPr>
              <w:t>469</w:t>
            </w:r>
          </w:p>
        </w:tc>
        <w:tc>
          <w:tcPr>
            <w:tcW w:w="883" w:type="dxa"/>
            <w:shd w:val="clear" w:color="auto" w:fill="auto"/>
            <w:vAlign w:val="center"/>
            <w:hideMark/>
          </w:tcPr>
          <w:p w14:paraId="4A68C449" w14:textId="77777777" w:rsidR="00524C92" w:rsidRPr="007202D9" w:rsidRDefault="00524C92" w:rsidP="007202D9">
            <w:pPr>
              <w:pStyle w:val="Szdtblzatszveg"/>
              <w:jc w:val="center"/>
              <w:rPr>
                <w:lang w:val="en-US" w:eastAsia="en-US"/>
              </w:rPr>
            </w:pPr>
            <w:r w:rsidRPr="007202D9">
              <w:rPr>
                <w:lang w:val="en-US" w:eastAsia="en-US"/>
              </w:rPr>
              <w:t>3615</w:t>
            </w:r>
          </w:p>
        </w:tc>
      </w:tr>
      <w:tr w:rsidR="008B23CF" w:rsidRPr="007202D9" w14:paraId="0EFE321C" w14:textId="77777777" w:rsidTr="007202D9">
        <w:trPr>
          <w:trHeight w:val="452"/>
          <w:jc w:val="center"/>
        </w:trPr>
        <w:tc>
          <w:tcPr>
            <w:tcW w:w="523" w:type="dxa"/>
            <w:shd w:val="clear" w:color="auto" w:fill="auto"/>
            <w:vAlign w:val="center"/>
            <w:hideMark/>
          </w:tcPr>
          <w:p w14:paraId="7CAAF5D7" w14:textId="77777777" w:rsidR="00524C92" w:rsidRPr="007202D9" w:rsidRDefault="00524C92" w:rsidP="007202D9">
            <w:pPr>
              <w:pStyle w:val="Szdtblzatszveg"/>
              <w:jc w:val="center"/>
              <w:rPr>
                <w:lang w:val="en-US" w:eastAsia="en-US"/>
              </w:rPr>
            </w:pPr>
            <w:r w:rsidRPr="007202D9">
              <w:rPr>
                <w:lang w:val="en-US" w:eastAsia="en-US"/>
              </w:rPr>
              <w:t>6</w:t>
            </w:r>
          </w:p>
        </w:tc>
        <w:tc>
          <w:tcPr>
            <w:tcW w:w="763" w:type="dxa"/>
            <w:shd w:val="clear" w:color="auto" w:fill="auto"/>
            <w:vAlign w:val="center"/>
            <w:hideMark/>
          </w:tcPr>
          <w:p w14:paraId="45A62B99" w14:textId="77777777" w:rsidR="00524C92" w:rsidRPr="007202D9" w:rsidRDefault="00524C92" w:rsidP="007202D9">
            <w:pPr>
              <w:pStyle w:val="Szdtblzatszveg"/>
              <w:jc w:val="center"/>
              <w:rPr>
                <w:lang w:val="en-US" w:eastAsia="en-US"/>
              </w:rPr>
            </w:pPr>
            <w:r w:rsidRPr="007202D9">
              <w:rPr>
                <w:lang w:val="en-US" w:eastAsia="en-US"/>
              </w:rPr>
              <w:t>46</w:t>
            </w:r>
          </w:p>
        </w:tc>
        <w:tc>
          <w:tcPr>
            <w:tcW w:w="777" w:type="dxa"/>
            <w:shd w:val="clear" w:color="auto" w:fill="auto"/>
            <w:vAlign w:val="center"/>
            <w:hideMark/>
          </w:tcPr>
          <w:p w14:paraId="12E3550A" w14:textId="77777777" w:rsidR="00524C92" w:rsidRPr="007202D9" w:rsidRDefault="00524C92" w:rsidP="007202D9">
            <w:pPr>
              <w:pStyle w:val="Szdtblzatszveg"/>
              <w:jc w:val="center"/>
              <w:rPr>
                <w:lang w:val="en-US" w:eastAsia="en-US"/>
              </w:rPr>
            </w:pPr>
            <w:r w:rsidRPr="007202D9">
              <w:rPr>
                <w:lang w:val="en-US" w:eastAsia="en-US"/>
              </w:rPr>
              <w:t>176</w:t>
            </w:r>
          </w:p>
        </w:tc>
        <w:tc>
          <w:tcPr>
            <w:tcW w:w="883" w:type="dxa"/>
            <w:shd w:val="clear" w:color="auto" w:fill="auto"/>
            <w:vAlign w:val="center"/>
            <w:hideMark/>
          </w:tcPr>
          <w:p w14:paraId="36422CE9" w14:textId="77777777" w:rsidR="00524C92" w:rsidRPr="007202D9" w:rsidRDefault="00524C92" w:rsidP="007202D9">
            <w:pPr>
              <w:pStyle w:val="Szdtblzatszveg"/>
              <w:jc w:val="center"/>
              <w:rPr>
                <w:lang w:val="en-US" w:eastAsia="en-US"/>
              </w:rPr>
            </w:pPr>
            <w:r w:rsidRPr="007202D9">
              <w:rPr>
                <w:lang w:val="en-US" w:eastAsia="en-US"/>
              </w:rPr>
              <w:t>5808</w:t>
            </w:r>
          </w:p>
        </w:tc>
        <w:tc>
          <w:tcPr>
            <w:tcW w:w="883" w:type="dxa"/>
            <w:shd w:val="clear" w:color="auto" w:fill="auto"/>
            <w:vAlign w:val="center"/>
            <w:hideMark/>
          </w:tcPr>
          <w:p w14:paraId="23C1BD0A" w14:textId="77777777" w:rsidR="00524C92" w:rsidRPr="007202D9" w:rsidRDefault="00524C92" w:rsidP="007202D9">
            <w:pPr>
              <w:pStyle w:val="Szdtblzatszveg"/>
              <w:jc w:val="center"/>
              <w:rPr>
                <w:lang w:val="en-US" w:eastAsia="en-US"/>
              </w:rPr>
            </w:pPr>
            <w:r w:rsidRPr="007202D9">
              <w:rPr>
                <w:lang w:val="en-US" w:eastAsia="en-US"/>
              </w:rPr>
              <w:t>1577</w:t>
            </w:r>
          </w:p>
        </w:tc>
        <w:tc>
          <w:tcPr>
            <w:tcW w:w="1003" w:type="dxa"/>
            <w:shd w:val="clear" w:color="auto" w:fill="auto"/>
            <w:vAlign w:val="center"/>
            <w:hideMark/>
          </w:tcPr>
          <w:p w14:paraId="5A7DECAB" w14:textId="77777777" w:rsidR="00524C92" w:rsidRPr="007202D9" w:rsidRDefault="00524C92" w:rsidP="007202D9">
            <w:pPr>
              <w:pStyle w:val="Szdtblzatszveg"/>
              <w:jc w:val="center"/>
              <w:rPr>
                <w:lang w:val="en-US" w:eastAsia="en-US"/>
              </w:rPr>
            </w:pPr>
            <w:r w:rsidRPr="007202D9">
              <w:rPr>
                <w:lang w:val="en-US" w:eastAsia="en-US"/>
              </w:rPr>
              <w:t>1334</w:t>
            </w:r>
          </w:p>
        </w:tc>
        <w:tc>
          <w:tcPr>
            <w:tcW w:w="1110" w:type="dxa"/>
            <w:shd w:val="clear" w:color="auto" w:fill="auto"/>
            <w:vAlign w:val="center"/>
            <w:hideMark/>
          </w:tcPr>
          <w:p w14:paraId="2BED3344" w14:textId="77777777" w:rsidR="00524C92" w:rsidRPr="007202D9" w:rsidRDefault="00524C92" w:rsidP="007202D9">
            <w:pPr>
              <w:pStyle w:val="Szdtblzatszveg"/>
              <w:jc w:val="center"/>
              <w:rPr>
                <w:lang w:val="en-US" w:eastAsia="en-US"/>
              </w:rPr>
            </w:pPr>
            <w:r w:rsidRPr="007202D9">
              <w:rPr>
                <w:lang w:val="en-US" w:eastAsia="en-US"/>
              </w:rPr>
              <w:t>1174</w:t>
            </w:r>
          </w:p>
        </w:tc>
        <w:tc>
          <w:tcPr>
            <w:tcW w:w="763" w:type="dxa"/>
            <w:shd w:val="clear" w:color="auto" w:fill="auto"/>
            <w:vAlign w:val="center"/>
            <w:hideMark/>
          </w:tcPr>
          <w:p w14:paraId="45D474B2" w14:textId="77777777" w:rsidR="00524C92" w:rsidRPr="007202D9" w:rsidRDefault="00524C92" w:rsidP="007202D9">
            <w:pPr>
              <w:pStyle w:val="Szdtblzatszveg"/>
              <w:jc w:val="center"/>
              <w:rPr>
                <w:lang w:val="en-US" w:eastAsia="en-US"/>
              </w:rPr>
            </w:pPr>
            <w:r w:rsidRPr="007202D9">
              <w:rPr>
                <w:lang w:val="en-US" w:eastAsia="en-US"/>
              </w:rPr>
              <w:t>391</w:t>
            </w:r>
          </w:p>
        </w:tc>
        <w:tc>
          <w:tcPr>
            <w:tcW w:w="883" w:type="dxa"/>
            <w:shd w:val="clear" w:color="auto" w:fill="auto"/>
            <w:vAlign w:val="center"/>
            <w:hideMark/>
          </w:tcPr>
          <w:p w14:paraId="028DA4F6" w14:textId="77777777" w:rsidR="00524C92" w:rsidRPr="007202D9" w:rsidRDefault="00524C92" w:rsidP="007202D9">
            <w:pPr>
              <w:pStyle w:val="Szdtblzatszveg"/>
              <w:jc w:val="center"/>
              <w:rPr>
                <w:lang w:val="en-US" w:eastAsia="en-US"/>
              </w:rPr>
            </w:pPr>
            <w:r w:rsidRPr="007202D9">
              <w:rPr>
                <w:lang w:val="en-US" w:eastAsia="en-US"/>
              </w:rPr>
              <w:t>3480</w:t>
            </w:r>
          </w:p>
        </w:tc>
      </w:tr>
      <w:tr w:rsidR="008B23CF" w:rsidRPr="007202D9" w14:paraId="10AE3A40" w14:textId="77777777" w:rsidTr="007202D9">
        <w:trPr>
          <w:trHeight w:val="402"/>
          <w:jc w:val="center"/>
        </w:trPr>
        <w:tc>
          <w:tcPr>
            <w:tcW w:w="523" w:type="dxa"/>
            <w:shd w:val="clear" w:color="auto" w:fill="auto"/>
            <w:vAlign w:val="center"/>
            <w:hideMark/>
          </w:tcPr>
          <w:p w14:paraId="48D50D41" w14:textId="77777777" w:rsidR="00524C92" w:rsidRPr="007202D9" w:rsidRDefault="00524C92" w:rsidP="007202D9">
            <w:pPr>
              <w:pStyle w:val="Szdtblzatszveg"/>
              <w:jc w:val="center"/>
              <w:rPr>
                <w:lang w:val="en-US" w:eastAsia="en-US"/>
              </w:rPr>
            </w:pPr>
            <w:r w:rsidRPr="007202D9">
              <w:rPr>
                <w:lang w:val="en-US" w:eastAsia="en-US"/>
              </w:rPr>
              <w:t>7</w:t>
            </w:r>
          </w:p>
        </w:tc>
        <w:tc>
          <w:tcPr>
            <w:tcW w:w="763" w:type="dxa"/>
            <w:shd w:val="clear" w:color="auto" w:fill="auto"/>
            <w:vAlign w:val="center"/>
            <w:hideMark/>
          </w:tcPr>
          <w:p w14:paraId="306A401F" w14:textId="77777777" w:rsidR="00524C92" w:rsidRPr="007202D9" w:rsidRDefault="00524C92" w:rsidP="007202D9">
            <w:pPr>
              <w:pStyle w:val="Szdtblzatszveg"/>
              <w:jc w:val="center"/>
              <w:rPr>
                <w:lang w:val="en-US" w:eastAsia="en-US"/>
              </w:rPr>
            </w:pPr>
            <w:r w:rsidRPr="007202D9">
              <w:rPr>
                <w:lang w:val="en-US" w:eastAsia="en-US"/>
              </w:rPr>
              <w:t>46</w:t>
            </w:r>
          </w:p>
        </w:tc>
        <w:tc>
          <w:tcPr>
            <w:tcW w:w="777" w:type="dxa"/>
            <w:shd w:val="clear" w:color="auto" w:fill="auto"/>
            <w:vAlign w:val="center"/>
            <w:hideMark/>
          </w:tcPr>
          <w:p w14:paraId="772AA001" w14:textId="77777777" w:rsidR="00524C92" w:rsidRPr="007202D9" w:rsidRDefault="00524C92" w:rsidP="007202D9">
            <w:pPr>
              <w:pStyle w:val="Szdtblzatszveg"/>
              <w:jc w:val="center"/>
              <w:rPr>
                <w:lang w:val="en-US" w:eastAsia="en-US"/>
              </w:rPr>
            </w:pPr>
            <w:r w:rsidRPr="007202D9">
              <w:rPr>
                <w:lang w:val="en-US" w:eastAsia="en-US"/>
              </w:rPr>
              <w:t>0</w:t>
            </w:r>
          </w:p>
        </w:tc>
        <w:tc>
          <w:tcPr>
            <w:tcW w:w="883" w:type="dxa"/>
            <w:shd w:val="clear" w:color="auto" w:fill="auto"/>
            <w:vAlign w:val="center"/>
            <w:hideMark/>
          </w:tcPr>
          <w:p w14:paraId="39492FCA" w14:textId="77777777" w:rsidR="00524C92" w:rsidRPr="007202D9" w:rsidRDefault="00524C92" w:rsidP="007202D9">
            <w:pPr>
              <w:pStyle w:val="Szdtblzatszveg"/>
              <w:jc w:val="center"/>
              <w:rPr>
                <w:lang w:val="en-US" w:eastAsia="en-US"/>
              </w:rPr>
            </w:pPr>
            <w:r w:rsidRPr="007202D9">
              <w:rPr>
                <w:lang w:val="en-US" w:eastAsia="en-US"/>
              </w:rPr>
              <w:t>5508</w:t>
            </w:r>
          </w:p>
        </w:tc>
        <w:tc>
          <w:tcPr>
            <w:tcW w:w="883" w:type="dxa"/>
            <w:shd w:val="clear" w:color="auto" w:fill="auto"/>
            <w:vAlign w:val="center"/>
            <w:hideMark/>
          </w:tcPr>
          <w:p w14:paraId="47BB21BD" w14:textId="77777777" w:rsidR="00524C92" w:rsidRPr="007202D9" w:rsidRDefault="00524C92" w:rsidP="007202D9">
            <w:pPr>
              <w:pStyle w:val="Szdtblzatszveg"/>
              <w:jc w:val="center"/>
              <w:rPr>
                <w:lang w:val="en-US" w:eastAsia="en-US"/>
              </w:rPr>
            </w:pPr>
            <w:r w:rsidRPr="007202D9">
              <w:rPr>
                <w:lang w:val="en-US" w:eastAsia="en-US"/>
              </w:rPr>
              <w:t>1299</w:t>
            </w:r>
          </w:p>
        </w:tc>
        <w:tc>
          <w:tcPr>
            <w:tcW w:w="1003" w:type="dxa"/>
            <w:shd w:val="clear" w:color="auto" w:fill="auto"/>
            <w:vAlign w:val="center"/>
            <w:hideMark/>
          </w:tcPr>
          <w:p w14:paraId="710A22D4" w14:textId="77777777" w:rsidR="00524C92" w:rsidRPr="007202D9" w:rsidRDefault="00524C92" w:rsidP="007202D9">
            <w:pPr>
              <w:pStyle w:val="Szdtblzatszveg"/>
              <w:jc w:val="center"/>
              <w:rPr>
                <w:lang w:val="en-US" w:eastAsia="en-US"/>
              </w:rPr>
            </w:pPr>
            <w:r w:rsidRPr="007202D9">
              <w:rPr>
                <w:lang w:val="en-US" w:eastAsia="en-US"/>
              </w:rPr>
              <w:t>1166</w:t>
            </w:r>
          </w:p>
        </w:tc>
        <w:tc>
          <w:tcPr>
            <w:tcW w:w="1110" w:type="dxa"/>
            <w:shd w:val="clear" w:color="auto" w:fill="auto"/>
            <w:vAlign w:val="center"/>
            <w:hideMark/>
          </w:tcPr>
          <w:p w14:paraId="2CE710AF" w14:textId="77777777" w:rsidR="00524C92" w:rsidRPr="007202D9" w:rsidRDefault="00524C92" w:rsidP="007202D9">
            <w:pPr>
              <w:pStyle w:val="Szdtblzatszveg"/>
              <w:jc w:val="center"/>
              <w:rPr>
                <w:lang w:val="en-US" w:eastAsia="en-US"/>
              </w:rPr>
            </w:pPr>
            <w:r w:rsidRPr="007202D9">
              <w:rPr>
                <w:lang w:val="en-US" w:eastAsia="en-US"/>
              </w:rPr>
              <w:t>916</w:t>
            </w:r>
          </w:p>
        </w:tc>
        <w:tc>
          <w:tcPr>
            <w:tcW w:w="763" w:type="dxa"/>
            <w:shd w:val="clear" w:color="auto" w:fill="auto"/>
            <w:vAlign w:val="center"/>
            <w:hideMark/>
          </w:tcPr>
          <w:p w14:paraId="3777D22E" w14:textId="77777777" w:rsidR="00524C92" w:rsidRPr="007202D9" w:rsidRDefault="00524C92" w:rsidP="007202D9">
            <w:pPr>
              <w:pStyle w:val="Szdtblzatszveg"/>
              <w:jc w:val="center"/>
              <w:rPr>
                <w:lang w:val="en-US" w:eastAsia="en-US"/>
              </w:rPr>
            </w:pPr>
            <w:r w:rsidRPr="007202D9">
              <w:rPr>
                <w:lang w:val="en-US" w:eastAsia="en-US"/>
              </w:rPr>
              <w:t>269</w:t>
            </w:r>
          </w:p>
        </w:tc>
        <w:tc>
          <w:tcPr>
            <w:tcW w:w="883" w:type="dxa"/>
            <w:shd w:val="clear" w:color="auto" w:fill="auto"/>
            <w:vAlign w:val="center"/>
            <w:hideMark/>
          </w:tcPr>
          <w:p w14:paraId="0AC708EE" w14:textId="77777777" w:rsidR="00524C92" w:rsidRPr="007202D9" w:rsidRDefault="00524C92" w:rsidP="007202D9">
            <w:pPr>
              <w:pStyle w:val="Szdtblzatszveg"/>
              <w:jc w:val="center"/>
              <w:rPr>
                <w:lang w:val="en-US" w:eastAsia="en-US"/>
              </w:rPr>
            </w:pPr>
            <w:r w:rsidRPr="007202D9">
              <w:rPr>
                <w:lang w:val="en-US" w:eastAsia="en-US"/>
              </w:rPr>
              <w:t>2885</w:t>
            </w:r>
          </w:p>
        </w:tc>
      </w:tr>
      <w:tr w:rsidR="008B23CF" w:rsidRPr="007202D9" w14:paraId="53B68D77" w14:textId="77777777" w:rsidTr="007202D9">
        <w:trPr>
          <w:trHeight w:val="421"/>
          <w:jc w:val="center"/>
        </w:trPr>
        <w:tc>
          <w:tcPr>
            <w:tcW w:w="523" w:type="dxa"/>
            <w:shd w:val="clear" w:color="auto" w:fill="auto"/>
            <w:vAlign w:val="center"/>
            <w:hideMark/>
          </w:tcPr>
          <w:p w14:paraId="06FD6E0A" w14:textId="452D6B94" w:rsidR="00524C92" w:rsidRPr="007202D9" w:rsidRDefault="00524C92" w:rsidP="007202D9">
            <w:pPr>
              <w:pStyle w:val="Szdtblzatszveg"/>
              <w:jc w:val="center"/>
              <w:rPr>
                <w:lang w:val="en-US" w:eastAsia="en-US"/>
              </w:rPr>
            </w:pPr>
            <w:r w:rsidRPr="007202D9">
              <w:rPr>
                <w:lang w:val="en-US" w:eastAsia="en-US"/>
              </w:rPr>
              <w:sym w:font="Symbol" w:char="F053"/>
            </w:r>
          </w:p>
        </w:tc>
        <w:tc>
          <w:tcPr>
            <w:tcW w:w="763" w:type="dxa"/>
            <w:shd w:val="clear" w:color="auto" w:fill="auto"/>
            <w:vAlign w:val="center"/>
            <w:hideMark/>
          </w:tcPr>
          <w:p w14:paraId="43731F5E" w14:textId="77777777" w:rsidR="00524C92" w:rsidRPr="007202D9" w:rsidRDefault="00524C92" w:rsidP="007202D9">
            <w:pPr>
              <w:pStyle w:val="Szdtblzatszveg"/>
              <w:jc w:val="center"/>
              <w:rPr>
                <w:lang w:val="en-US" w:eastAsia="en-US"/>
              </w:rPr>
            </w:pPr>
            <w:r w:rsidRPr="007202D9">
              <w:rPr>
                <w:lang w:val="en-US" w:eastAsia="en-US"/>
              </w:rPr>
              <w:t>321</w:t>
            </w:r>
          </w:p>
        </w:tc>
        <w:tc>
          <w:tcPr>
            <w:tcW w:w="777" w:type="dxa"/>
            <w:shd w:val="clear" w:color="auto" w:fill="auto"/>
            <w:vAlign w:val="center"/>
            <w:hideMark/>
          </w:tcPr>
          <w:p w14:paraId="328739A8" w14:textId="77777777" w:rsidR="00524C92" w:rsidRPr="007202D9" w:rsidRDefault="00524C92" w:rsidP="007202D9">
            <w:pPr>
              <w:pStyle w:val="Szdtblzatszveg"/>
              <w:jc w:val="center"/>
              <w:rPr>
                <w:lang w:val="en-US" w:eastAsia="en-US"/>
              </w:rPr>
            </w:pPr>
            <w:r w:rsidRPr="007202D9">
              <w:rPr>
                <w:lang w:val="en-US" w:eastAsia="en-US"/>
              </w:rPr>
              <w:t>0</w:t>
            </w:r>
          </w:p>
        </w:tc>
        <w:tc>
          <w:tcPr>
            <w:tcW w:w="883" w:type="dxa"/>
            <w:shd w:val="clear" w:color="auto" w:fill="auto"/>
            <w:vAlign w:val="center"/>
            <w:hideMark/>
          </w:tcPr>
          <w:p w14:paraId="08BBBA13" w14:textId="77777777" w:rsidR="00524C92" w:rsidRPr="007202D9" w:rsidRDefault="00524C92" w:rsidP="007202D9">
            <w:pPr>
              <w:pStyle w:val="Szdtblzatszveg"/>
              <w:jc w:val="center"/>
              <w:rPr>
                <w:lang w:val="en-US" w:eastAsia="en-US"/>
              </w:rPr>
            </w:pPr>
            <w:r w:rsidRPr="007202D9">
              <w:rPr>
                <w:lang w:val="en-US" w:eastAsia="en-US"/>
              </w:rPr>
              <w:t>5808</w:t>
            </w:r>
          </w:p>
        </w:tc>
        <w:tc>
          <w:tcPr>
            <w:tcW w:w="883" w:type="dxa"/>
            <w:shd w:val="clear" w:color="auto" w:fill="auto"/>
            <w:vAlign w:val="center"/>
            <w:hideMark/>
          </w:tcPr>
          <w:p w14:paraId="24DE2ECA" w14:textId="77777777" w:rsidR="00524C92" w:rsidRPr="007202D9" w:rsidRDefault="00524C92" w:rsidP="007202D9">
            <w:pPr>
              <w:pStyle w:val="Szdtblzatszveg"/>
              <w:jc w:val="center"/>
              <w:rPr>
                <w:lang w:val="en-US" w:eastAsia="en-US"/>
              </w:rPr>
            </w:pPr>
            <w:r w:rsidRPr="007202D9">
              <w:rPr>
                <w:lang w:val="en-US" w:eastAsia="en-US"/>
              </w:rPr>
              <w:t>1609</w:t>
            </w:r>
          </w:p>
        </w:tc>
        <w:tc>
          <w:tcPr>
            <w:tcW w:w="1003" w:type="dxa"/>
            <w:shd w:val="clear" w:color="auto" w:fill="auto"/>
            <w:vAlign w:val="center"/>
            <w:hideMark/>
          </w:tcPr>
          <w:p w14:paraId="7AB5C496" w14:textId="77777777" w:rsidR="00524C92" w:rsidRPr="007202D9" w:rsidRDefault="00524C92" w:rsidP="007202D9">
            <w:pPr>
              <w:pStyle w:val="Szdtblzatszveg"/>
              <w:jc w:val="center"/>
              <w:rPr>
                <w:lang w:val="en-US" w:eastAsia="en-US"/>
              </w:rPr>
            </w:pPr>
            <w:r w:rsidRPr="007202D9">
              <w:rPr>
                <w:lang w:val="en-US" w:eastAsia="en-US"/>
              </w:rPr>
              <w:t>1255</w:t>
            </w:r>
          </w:p>
        </w:tc>
        <w:tc>
          <w:tcPr>
            <w:tcW w:w="1110" w:type="dxa"/>
            <w:shd w:val="clear" w:color="auto" w:fill="auto"/>
            <w:vAlign w:val="center"/>
            <w:hideMark/>
          </w:tcPr>
          <w:p w14:paraId="2A439A17" w14:textId="77777777" w:rsidR="00524C92" w:rsidRPr="007202D9" w:rsidRDefault="00524C92" w:rsidP="007202D9">
            <w:pPr>
              <w:pStyle w:val="Szdtblzatszveg"/>
              <w:jc w:val="center"/>
              <w:rPr>
                <w:lang w:val="en-US" w:eastAsia="en-US"/>
              </w:rPr>
            </w:pPr>
            <w:r w:rsidRPr="007202D9">
              <w:rPr>
                <w:lang w:val="en-US" w:eastAsia="en-US"/>
              </w:rPr>
              <w:t>1231</w:t>
            </w:r>
          </w:p>
        </w:tc>
        <w:tc>
          <w:tcPr>
            <w:tcW w:w="763" w:type="dxa"/>
            <w:shd w:val="clear" w:color="auto" w:fill="auto"/>
            <w:vAlign w:val="center"/>
            <w:hideMark/>
          </w:tcPr>
          <w:p w14:paraId="7E7B37E6" w14:textId="77777777" w:rsidR="00524C92" w:rsidRPr="007202D9" w:rsidRDefault="00524C92" w:rsidP="007202D9">
            <w:pPr>
              <w:pStyle w:val="Szdtblzatszveg"/>
              <w:jc w:val="center"/>
              <w:rPr>
                <w:lang w:val="en-US" w:eastAsia="en-US"/>
              </w:rPr>
            </w:pPr>
            <w:r w:rsidRPr="007202D9">
              <w:rPr>
                <w:lang w:val="en-US" w:eastAsia="en-US"/>
              </w:rPr>
              <w:t>440</w:t>
            </w:r>
          </w:p>
        </w:tc>
        <w:tc>
          <w:tcPr>
            <w:tcW w:w="883" w:type="dxa"/>
            <w:shd w:val="clear" w:color="auto" w:fill="auto"/>
            <w:vAlign w:val="center"/>
            <w:hideMark/>
          </w:tcPr>
          <w:p w14:paraId="581C60B3" w14:textId="77777777" w:rsidR="00524C92" w:rsidRPr="007202D9" w:rsidRDefault="00524C92" w:rsidP="007202D9">
            <w:pPr>
              <w:pStyle w:val="Szdtblzatszveg"/>
              <w:jc w:val="center"/>
              <w:rPr>
                <w:lang w:val="en-US" w:eastAsia="en-US"/>
              </w:rPr>
            </w:pPr>
            <w:r w:rsidRPr="007202D9">
              <w:rPr>
                <w:lang w:val="en-US" w:eastAsia="en-US"/>
              </w:rPr>
              <w:t>3701</w:t>
            </w:r>
          </w:p>
        </w:tc>
      </w:tr>
    </w:tbl>
    <w:p w14:paraId="08248473" w14:textId="01B63F22" w:rsidR="00524C92" w:rsidRDefault="00524C92" w:rsidP="00524C92">
      <w:pPr>
        <w:pStyle w:val="Szdszveg"/>
      </w:pPr>
    </w:p>
    <w:p w14:paraId="4C62657C" w14:textId="017D764E" w:rsidR="007E7C03" w:rsidRDefault="00E426C2" w:rsidP="00E426C2">
      <w:pPr>
        <w:pStyle w:val="Szdszveg"/>
      </w:pPr>
      <w:r>
        <w:t>Az elemzéshez  ANOVA táblát kész</w:t>
      </w:r>
      <w:r w:rsidR="007A17EA">
        <w:t xml:space="preserve">ítettem, melynek eredményei </w:t>
      </w:r>
      <w:r w:rsidR="00D5504B">
        <w:t>19</w:t>
      </w:r>
      <w:r w:rsidR="007A17EA">
        <w:t>. t</w:t>
      </w:r>
      <w:r>
        <w:t>áblázatban láthatóak, ennek alapján számítottam ki az F</w:t>
      </w:r>
      <w:r w:rsidRPr="009E218F">
        <w:rPr>
          <w:vertAlign w:val="subscript"/>
        </w:rPr>
        <w:t>számított</w:t>
      </w:r>
      <w:r w:rsidR="007A17EA">
        <w:t xml:space="preserve"> értéket, amely</w:t>
      </w:r>
      <w:r>
        <w:t xml:space="preserve"> a primer kutatásban szereplő F</w:t>
      </w:r>
      <w:r w:rsidRPr="00E426C2">
        <w:rPr>
          <w:vertAlign w:val="subscript"/>
        </w:rPr>
        <w:t>számított</w:t>
      </w:r>
      <w:r w:rsidR="007A17EA">
        <w:t xml:space="preserve"> képlete alapján került kiszámí</w:t>
      </w:r>
      <w:r>
        <w:t xml:space="preserve">tásra.  </w:t>
      </w:r>
    </w:p>
    <w:p w14:paraId="26FD44D2" w14:textId="0F866875" w:rsidR="00E426C2" w:rsidRDefault="007A17EA" w:rsidP="00E426C2">
      <w:pPr>
        <w:pStyle w:val="Szdszveg"/>
      </w:pPr>
      <w:r>
        <w:t>Az</w:t>
      </w:r>
      <w:r w:rsidR="00E426C2">
        <w:t xml:space="preserve"> F</w:t>
      </w:r>
      <w:r w:rsidR="00E426C2" w:rsidRPr="007A17EA">
        <w:rPr>
          <w:vertAlign w:val="subscript"/>
        </w:rPr>
        <w:t>kritikus</w:t>
      </w:r>
      <w:r>
        <w:t xml:space="preserve"> érték</w:t>
      </w:r>
      <w:r w:rsidR="00E426C2">
        <w:t xml:space="preserve"> 0,69 lett,</w:t>
      </w:r>
      <w:r>
        <w:t xml:space="preserve"> így</w:t>
      </w:r>
      <w:r w:rsidR="00E426C2">
        <w:t xml:space="preserve"> a számított érték kisebb, mint a kritikus érték</w:t>
      </w:r>
      <w:r>
        <w:t>,</w:t>
      </w:r>
      <w:r w:rsidR="00E426C2">
        <w:t xml:space="preserve"> ezért a nullhipotézisünket fogadjuk el. </w:t>
      </w:r>
    </w:p>
    <w:p w14:paraId="2F48AA82" w14:textId="6BC7FDBA" w:rsidR="00BD5541" w:rsidRDefault="007A17EA" w:rsidP="00BD5541">
      <w:pPr>
        <w:pStyle w:val="Szdszveg"/>
      </w:pPr>
      <w:r>
        <w:t xml:space="preserve">A P érték 0,658, azaz 65,8%-ban mutatja, hogy a kerékpárkölcsönzések száma hasonlóan alakul függetlenül a napoktól. </w:t>
      </w:r>
    </w:p>
    <w:p w14:paraId="75DC2880" w14:textId="24A77F93" w:rsidR="007E7C03" w:rsidRDefault="00B26816" w:rsidP="00E426C2">
      <w:pPr>
        <w:pStyle w:val="Szdtblzatcm"/>
      </w:pPr>
      <w:r>
        <w:lastRenderedPageBreak/>
        <w:t>19</w:t>
      </w:r>
      <w:r w:rsidR="00E426C2">
        <w:t>. ábra: ANOVA tábla</w:t>
      </w:r>
    </w:p>
    <w:p w14:paraId="59F0D285" w14:textId="77777777" w:rsidR="00E426C2" w:rsidRPr="00E426C2" w:rsidRDefault="00E426C2" w:rsidP="00E426C2">
      <w:pPr>
        <w:pStyle w:val="Szdtblzatforrs"/>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612"/>
        <w:gridCol w:w="763"/>
        <w:gridCol w:w="1829"/>
        <w:gridCol w:w="1076"/>
        <w:gridCol w:w="1840"/>
      </w:tblGrid>
      <w:tr w:rsidR="008B23CF" w:rsidRPr="007202D9" w14:paraId="1AB06EFC" w14:textId="77777777" w:rsidTr="007202D9">
        <w:trPr>
          <w:trHeight w:val="506"/>
          <w:jc w:val="center"/>
        </w:trPr>
        <w:tc>
          <w:tcPr>
            <w:tcW w:w="1380" w:type="dxa"/>
            <w:shd w:val="clear" w:color="auto" w:fill="auto"/>
            <w:vAlign w:val="center"/>
            <w:hideMark/>
          </w:tcPr>
          <w:p w14:paraId="3A441C61" w14:textId="77777777" w:rsidR="001E3EB0" w:rsidRPr="007202D9" w:rsidRDefault="001E3EB0" w:rsidP="007202D9">
            <w:pPr>
              <w:pStyle w:val="Szdtblzatszveg"/>
              <w:jc w:val="center"/>
              <w:rPr>
                <w:lang w:val="en-US" w:eastAsia="en-US"/>
              </w:rPr>
            </w:pPr>
            <w:r w:rsidRPr="007202D9">
              <w:rPr>
                <w:lang w:val="en-US" w:eastAsia="en-US"/>
              </w:rPr>
              <w:t>ANOVA</w:t>
            </w:r>
          </w:p>
        </w:tc>
        <w:tc>
          <w:tcPr>
            <w:tcW w:w="1612" w:type="dxa"/>
            <w:shd w:val="clear" w:color="auto" w:fill="auto"/>
            <w:vAlign w:val="center"/>
            <w:hideMark/>
          </w:tcPr>
          <w:p w14:paraId="62018C4E" w14:textId="77777777" w:rsidR="001E3EB0" w:rsidRPr="007202D9" w:rsidRDefault="001E3EB0" w:rsidP="007202D9">
            <w:pPr>
              <w:pStyle w:val="Szdtblzatszveg"/>
              <w:jc w:val="center"/>
              <w:rPr>
                <w:lang w:val="en-US" w:eastAsia="en-US"/>
              </w:rPr>
            </w:pPr>
            <w:r w:rsidRPr="007202D9">
              <w:rPr>
                <w:lang w:val="en-US" w:eastAsia="en-US"/>
              </w:rPr>
              <w:t>négyzetösszeg</w:t>
            </w:r>
          </w:p>
        </w:tc>
        <w:tc>
          <w:tcPr>
            <w:tcW w:w="763" w:type="dxa"/>
            <w:shd w:val="clear" w:color="auto" w:fill="auto"/>
            <w:vAlign w:val="center"/>
            <w:hideMark/>
          </w:tcPr>
          <w:p w14:paraId="707068B8" w14:textId="77777777" w:rsidR="001E3EB0" w:rsidRPr="007202D9" w:rsidRDefault="001E3EB0" w:rsidP="007202D9">
            <w:pPr>
              <w:pStyle w:val="Szdtblzatszveg"/>
              <w:jc w:val="center"/>
              <w:rPr>
                <w:lang w:val="en-US" w:eastAsia="en-US"/>
              </w:rPr>
            </w:pPr>
            <w:r w:rsidRPr="007202D9">
              <w:rPr>
                <w:lang w:val="en-US" w:eastAsia="en-US"/>
              </w:rPr>
              <w:t>DF</w:t>
            </w:r>
          </w:p>
        </w:tc>
        <w:tc>
          <w:tcPr>
            <w:tcW w:w="1829" w:type="dxa"/>
            <w:shd w:val="clear" w:color="auto" w:fill="auto"/>
            <w:vAlign w:val="center"/>
            <w:hideMark/>
          </w:tcPr>
          <w:p w14:paraId="236E59A0" w14:textId="77777777" w:rsidR="001E3EB0" w:rsidRPr="007202D9" w:rsidRDefault="001E3EB0" w:rsidP="007202D9">
            <w:pPr>
              <w:pStyle w:val="Szdtblzatszveg"/>
              <w:jc w:val="center"/>
              <w:rPr>
                <w:lang w:val="en-US" w:eastAsia="en-US"/>
              </w:rPr>
            </w:pPr>
            <w:r w:rsidRPr="007202D9">
              <w:rPr>
                <w:lang w:val="en-US" w:eastAsia="en-US"/>
              </w:rPr>
              <w:t>szórás-négyzet</w:t>
            </w:r>
          </w:p>
        </w:tc>
        <w:tc>
          <w:tcPr>
            <w:tcW w:w="1076" w:type="dxa"/>
            <w:shd w:val="clear" w:color="auto" w:fill="auto"/>
            <w:vAlign w:val="center"/>
            <w:hideMark/>
          </w:tcPr>
          <w:p w14:paraId="5B710F7D" w14:textId="77777777" w:rsidR="001E3EB0" w:rsidRPr="007202D9" w:rsidRDefault="001E3EB0" w:rsidP="007202D9">
            <w:pPr>
              <w:pStyle w:val="Szdtblzatszveg"/>
              <w:jc w:val="center"/>
              <w:rPr>
                <w:lang w:val="en-US" w:eastAsia="en-US"/>
              </w:rPr>
            </w:pPr>
            <w:r w:rsidRPr="007202D9">
              <w:rPr>
                <w:lang w:val="en-US" w:eastAsia="en-US"/>
              </w:rPr>
              <w:t>F érték</w:t>
            </w:r>
          </w:p>
        </w:tc>
        <w:tc>
          <w:tcPr>
            <w:tcW w:w="1840" w:type="dxa"/>
            <w:shd w:val="clear" w:color="auto" w:fill="auto"/>
            <w:vAlign w:val="center"/>
            <w:hideMark/>
          </w:tcPr>
          <w:p w14:paraId="1B6C0960" w14:textId="50B97D88" w:rsidR="001E3EB0" w:rsidRPr="007202D9" w:rsidRDefault="007A17EA" w:rsidP="007202D9">
            <w:pPr>
              <w:pStyle w:val="Szdtblzatszveg"/>
              <w:jc w:val="center"/>
              <w:rPr>
                <w:lang w:val="en-US" w:eastAsia="en-US"/>
              </w:rPr>
            </w:pPr>
            <w:r w:rsidRPr="007202D9">
              <w:rPr>
                <w:lang w:val="en-US" w:eastAsia="en-US"/>
              </w:rPr>
              <w:t>P</w:t>
            </w:r>
            <w:r w:rsidR="001E3EB0" w:rsidRPr="007202D9">
              <w:rPr>
                <w:lang w:val="en-US" w:eastAsia="en-US"/>
              </w:rPr>
              <w:t xml:space="preserve"> érték</w:t>
            </w:r>
          </w:p>
        </w:tc>
      </w:tr>
      <w:tr w:rsidR="008B23CF" w:rsidRPr="007202D9" w14:paraId="66444302" w14:textId="77777777" w:rsidTr="007202D9">
        <w:trPr>
          <w:trHeight w:val="545"/>
          <w:jc w:val="center"/>
        </w:trPr>
        <w:tc>
          <w:tcPr>
            <w:tcW w:w="1380" w:type="dxa"/>
            <w:shd w:val="clear" w:color="auto" w:fill="auto"/>
            <w:vAlign w:val="center"/>
            <w:hideMark/>
          </w:tcPr>
          <w:p w14:paraId="7D9E7B7B" w14:textId="77777777" w:rsidR="001E3EB0" w:rsidRPr="007202D9" w:rsidRDefault="001E3EB0" w:rsidP="007202D9">
            <w:pPr>
              <w:pStyle w:val="Szdtblzatszveg"/>
              <w:jc w:val="center"/>
              <w:rPr>
                <w:lang w:val="en-US" w:eastAsia="en-US"/>
              </w:rPr>
            </w:pPr>
            <w:r w:rsidRPr="007202D9">
              <w:rPr>
                <w:lang w:val="en-US" w:eastAsia="en-US"/>
              </w:rPr>
              <w:t>Csoportok közötti</w:t>
            </w:r>
          </w:p>
        </w:tc>
        <w:tc>
          <w:tcPr>
            <w:tcW w:w="1612" w:type="dxa"/>
            <w:shd w:val="clear" w:color="auto" w:fill="auto"/>
            <w:vAlign w:val="center"/>
            <w:hideMark/>
          </w:tcPr>
          <w:p w14:paraId="43F417E4" w14:textId="77777777" w:rsidR="001E3EB0" w:rsidRPr="007202D9" w:rsidRDefault="001E3EB0" w:rsidP="007202D9">
            <w:pPr>
              <w:pStyle w:val="Szdtblzatszveg"/>
              <w:jc w:val="center"/>
              <w:rPr>
                <w:lang w:val="en-US" w:eastAsia="en-US"/>
              </w:rPr>
            </w:pPr>
            <w:r w:rsidRPr="007202D9">
              <w:rPr>
                <w:lang w:val="en-US" w:eastAsia="en-US"/>
              </w:rPr>
              <w:t>6552332</w:t>
            </w:r>
          </w:p>
        </w:tc>
        <w:tc>
          <w:tcPr>
            <w:tcW w:w="763" w:type="dxa"/>
            <w:shd w:val="clear" w:color="auto" w:fill="auto"/>
            <w:vAlign w:val="center"/>
            <w:hideMark/>
          </w:tcPr>
          <w:p w14:paraId="06456990" w14:textId="77777777" w:rsidR="001E3EB0" w:rsidRPr="007202D9" w:rsidRDefault="001E3EB0" w:rsidP="007202D9">
            <w:pPr>
              <w:pStyle w:val="Szdtblzatszveg"/>
              <w:jc w:val="center"/>
              <w:rPr>
                <w:lang w:val="en-US" w:eastAsia="en-US"/>
              </w:rPr>
            </w:pPr>
            <w:r w:rsidRPr="007202D9">
              <w:rPr>
                <w:lang w:val="en-US" w:eastAsia="en-US"/>
              </w:rPr>
              <w:t>6</w:t>
            </w:r>
          </w:p>
        </w:tc>
        <w:tc>
          <w:tcPr>
            <w:tcW w:w="1829" w:type="dxa"/>
            <w:shd w:val="clear" w:color="auto" w:fill="auto"/>
            <w:vAlign w:val="center"/>
            <w:hideMark/>
          </w:tcPr>
          <w:p w14:paraId="2FEF63B9" w14:textId="77777777" w:rsidR="001E3EB0" w:rsidRPr="007202D9" w:rsidRDefault="001E3EB0" w:rsidP="007202D9">
            <w:pPr>
              <w:pStyle w:val="Szdtblzatszveg"/>
              <w:jc w:val="center"/>
              <w:rPr>
                <w:lang w:val="en-US" w:eastAsia="en-US"/>
              </w:rPr>
            </w:pPr>
            <w:r w:rsidRPr="007202D9">
              <w:rPr>
                <w:lang w:val="en-US" w:eastAsia="en-US"/>
              </w:rPr>
              <w:t>1092055</w:t>
            </w:r>
          </w:p>
        </w:tc>
        <w:tc>
          <w:tcPr>
            <w:tcW w:w="1076" w:type="dxa"/>
            <w:shd w:val="clear" w:color="auto" w:fill="auto"/>
            <w:vAlign w:val="center"/>
            <w:hideMark/>
          </w:tcPr>
          <w:p w14:paraId="0DD182B5" w14:textId="77777777" w:rsidR="001E3EB0" w:rsidRPr="007202D9" w:rsidRDefault="001E3EB0" w:rsidP="007202D9">
            <w:pPr>
              <w:pStyle w:val="Szdtblzatszveg"/>
              <w:jc w:val="center"/>
              <w:rPr>
                <w:lang w:val="en-US" w:eastAsia="en-US"/>
              </w:rPr>
            </w:pPr>
            <w:r w:rsidRPr="007202D9">
              <w:rPr>
                <w:lang w:val="en-US" w:eastAsia="en-US"/>
              </w:rPr>
              <w:t>0,69</w:t>
            </w:r>
          </w:p>
        </w:tc>
        <w:tc>
          <w:tcPr>
            <w:tcW w:w="1840" w:type="dxa"/>
            <w:shd w:val="clear" w:color="auto" w:fill="auto"/>
            <w:vAlign w:val="center"/>
            <w:hideMark/>
          </w:tcPr>
          <w:p w14:paraId="39900CB5" w14:textId="77777777" w:rsidR="001E3EB0" w:rsidRPr="007202D9" w:rsidRDefault="001E3EB0" w:rsidP="007202D9">
            <w:pPr>
              <w:pStyle w:val="Szdtblzatszveg"/>
              <w:jc w:val="center"/>
              <w:rPr>
                <w:lang w:val="en-US" w:eastAsia="en-US"/>
              </w:rPr>
            </w:pPr>
            <w:r w:rsidRPr="007202D9">
              <w:rPr>
                <w:lang w:val="en-US" w:eastAsia="en-US"/>
              </w:rPr>
              <w:t>0,658</w:t>
            </w:r>
          </w:p>
        </w:tc>
      </w:tr>
      <w:tr w:rsidR="008B23CF" w:rsidRPr="007202D9" w14:paraId="40CB55B0" w14:textId="77777777" w:rsidTr="007202D9">
        <w:trPr>
          <w:trHeight w:val="640"/>
          <w:jc w:val="center"/>
        </w:trPr>
        <w:tc>
          <w:tcPr>
            <w:tcW w:w="1380" w:type="dxa"/>
            <w:shd w:val="clear" w:color="auto" w:fill="auto"/>
            <w:vAlign w:val="center"/>
            <w:hideMark/>
          </w:tcPr>
          <w:p w14:paraId="63CB99F6" w14:textId="77777777" w:rsidR="001E3EB0" w:rsidRPr="007202D9" w:rsidRDefault="001E3EB0" w:rsidP="007202D9">
            <w:pPr>
              <w:pStyle w:val="Szdtblzatszveg"/>
              <w:jc w:val="center"/>
              <w:rPr>
                <w:lang w:val="en-US" w:eastAsia="en-US"/>
              </w:rPr>
            </w:pPr>
            <w:r w:rsidRPr="007202D9">
              <w:rPr>
                <w:lang w:val="en-US" w:eastAsia="en-US"/>
              </w:rPr>
              <w:t>Csoporton belüli</w:t>
            </w:r>
          </w:p>
        </w:tc>
        <w:tc>
          <w:tcPr>
            <w:tcW w:w="1612" w:type="dxa"/>
            <w:shd w:val="clear" w:color="auto" w:fill="auto"/>
            <w:vAlign w:val="center"/>
            <w:hideMark/>
          </w:tcPr>
          <w:p w14:paraId="14DE6456" w14:textId="77777777" w:rsidR="001E3EB0" w:rsidRPr="007202D9" w:rsidRDefault="001E3EB0" w:rsidP="007202D9">
            <w:pPr>
              <w:pStyle w:val="Szdtblzatszveg"/>
              <w:jc w:val="center"/>
              <w:rPr>
                <w:lang w:val="en-US" w:eastAsia="en-US"/>
              </w:rPr>
            </w:pPr>
            <w:r w:rsidRPr="007202D9">
              <w:rPr>
                <w:lang w:val="en-US" w:eastAsia="en-US"/>
              </w:rPr>
              <w:t>497113212</w:t>
            </w:r>
          </w:p>
        </w:tc>
        <w:tc>
          <w:tcPr>
            <w:tcW w:w="763" w:type="dxa"/>
            <w:shd w:val="clear" w:color="auto" w:fill="auto"/>
            <w:vAlign w:val="center"/>
            <w:hideMark/>
          </w:tcPr>
          <w:p w14:paraId="32BBF549" w14:textId="77777777" w:rsidR="001E3EB0" w:rsidRPr="007202D9" w:rsidRDefault="001E3EB0" w:rsidP="007202D9">
            <w:pPr>
              <w:pStyle w:val="Szdtblzatszveg"/>
              <w:jc w:val="center"/>
              <w:rPr>
                <w:lang w:val="en-US" w:eastAsia="en-US"/>
              </w:rPr>
            </w:pPr>
            <w:r w:rsidRPr="007202D9">
              <w:rPr>
                <w:lang w:val="en-US" w:eastAsia="en-US"/>
              </w:rPr>
              <w:t>314</w:t>
            </w:r>
          </w:p>
        </w:tc>
        <w:tc>
          <w:tcPr>
            <w:tcW w:w="1829" w:type="dxa"/>
            <w:shd w:val="clear" w:color="auto" w:fill="auto"/>
            <w:vAlign w:val="center"/>
            <w:hideMark/>
          </w:tcPr>
          <w:p w14:paraId="6FBDB447" w14:textId="77777777" w:rsidR="001E3EB0" w:rsidRPr="007202D9" w:rsidRDefault="001E3EB0" w:rsidP="007202D9">
            <w:pPr>
              <w:pStyle w:val="Szdtblzatszveg"/>
              <w:jc w:val="center"/>
              <w:rPr>
                <w:lang w:val="en-US" w:eastAsia="en-US"/>
              </w:rPr>
            </w:pPr>
            <w:r w:rsidRPr="007202D9">
              <w:rPr>
                <w:lang w:val="en-US" w:eastAsia="en-US"/>
              </w:rPr>
              <w:t>1583163</w:t>
            </w:r>
          </w:p>
        </w:tc>
        <w:tc>
          <w:tcPr>
            <w:tcW w:w="1076" w:type="dxa"/>
            <w:shd w:val="clear" w:color="auto" w:fill="auto"/>
            <w:vAlign w:val="center"/>
            <w:hideMark/>
          </w:tcPr>
          <w:p w14:paraId="5BBA01ED" w14:textId="77777777" w:rsidR="001E3EB0" w:rsidRPr="007202D9" w:rsidRDefault="001E3EB0" w:rsidP="007202D9">
            <w:pPr>
              <w:pStyle w:val="Szdtblzatszveg"/>
              <w:jc w:val="center"/>
              <w:rPr>
                <w:lang w:val="en-US" w:eastAsia="en-US"/>
              </w:rPr>
            </w:pPr>
          </w:p>
        </w:tc>
        <w:tc>
          <w:tcPr>
            <w:tcW w:w="1840" w:type="dxa"/>
            <w:shd w:val="clear" w:color="auto" w:fill="auto"/>
            <w:vAlign w:val="center"/>
            <w:hideMark/>
          </w:tcPr>
          <w:p w14:paraId="09E8BDF0" w14:textId="77777777" w:rsidR="001E3EB0" w:rsidRPr="007202D9" w:rsidRDefault="001E3EB0" w:rsidP="007202D9">
            <w:pPr>
              <w:jc w:val="center"/>
              <w:rPr>
                <w:rFonts w:ascii="Verdana" w:hAnsi="Verdana"/>
                <w:color w:val="000000"/>
                <w:lang w:val="en-US" w:eastAsia="en-US"/>
              </w:rPr>
            </w:pPr>
          </w:p>
        </w:tc>
      </w:tr>
      <w:tr w:rsidR="008B23CF" w:rsidRPr="007202D9" w14:paraId="6316BD46" w14:textId="77777777" w:rsidTr="007202D9">
        <w:trPr>
          <w:trHeight w:val="487"/>
          <w:jc w:val="center"/>
        </w:trPr>
        <w:tc>
          <w:tcPr>
            <w:tcW w:w="1380" w:type="dxa"/>
            <w:shd w:val="clear" w:color="auto" w:fill="auto"/>
            <w:vAlign w:val="center"/>
            <w:hideMark/>
          </w:tcPr>
          <w:p w14:paraId="53A30EF0" w14:textId="77777777" w:rsidR="001E3EB0" w:rsidRPr="007202D9" w:rsidRDefault="001E3EB0" w:rsidP="007202D9">
            <w:pPr>
              <w:pStyle w:val="Szdtblzatszveg"/>
              <w:jc w:val="center"/>
              <w:rPr>
                <w:lang w:val="en-US" w:eastAsia="en-US"/>
              </w:rPr>
            </w:pPr>
            <w:r w:rsidRPr="007202D9">
              <w:rPr>
                <w:lang w:val="en-US" w:eastAsia="en-US"/>
              </w:rPr>
              <w:t>Összes</w:t>
            </w:r>
          </w:p>
        </w:tc>
        <w:tc>
          <w:tcPr>
            <w:tcW w:w="1612" w:type="dxa"/>
            <w:shd w:val="clear" w:color="auto" w:fill="auto"/>
            <w:vAlign w:val="center"/>
            <w:hideMark/>
          </w:tcPr>
          <w:p w14:paraId="3180EA66" w14:textId="77777777" w:rsidR="001E3EB0" w:rsidRPr="007202D9" w:rsidRDefault="001E3EB0" w:rsidP="007202D9">
            <w:pPr>
              <w:pStyle w:val="Szdtblzatszveg"/>
              <w:jc w:val="center"/>
              <w:rPr>
                <w:lang w:val="en-US" w:eastAsia="en-US"/>
              </w:rPr>
            </w:pPr>
            <w:r w:rsidRPr="007202D9">
              <w:rPr>
                <w:lang w:val="en-US" w:eastAsia="en-US"/>
              </w:rPr>
              <w:t>503665544</w:t>
            </w:r>
          </w:p>
        </w:tc>
        <w:tc>
          <w:tcPr>
            <w:tcW w:w="763" w:type="dxa"/>
            <w:shd w:val="clear" w:color="auto" w:fill="auto"/>
            <w:vAlign w:val="center"/>
            <w:hideMark/>
          </w:tcPr>
          <w:p w14:paraId="39AD2365" w14:textId="77777777" w:rsidR="001E3EB0" w:rsidRPr="007202D9" w:rsidRDefault="001E3EB0" w:rsidP="007202D9">
            <w:pPr>
              <w:pStyle w:val="Szdtblzatszveg"/>
              <w:jc w:val="center"/>
              <w:rPr>
                <w:lang w:val="en-US" w:eastAsia="en-US"/>
              </w:rPr>
            </w:pPr>
            <w:r w:rsidRPr="007202D9">
              <w:rPr>
                <w:lang w:val="en-US" w:eastAsia="en-US"/>
              </w:rPr>
              <w:t>320</w:t>
            </w:r>
          </w:p>
        </w:tc>
        <w:tc>
          <w:tcPr>
            <w:tcW w:w="1829" w:type="dxa"/>
            <w:shd w:val="clear" w:color="auto" w:fill="auto"/>
            <w:vAlign w:val="center"/>
            <w:hideMark/>
          </w:tcPr>
          <w:p w14:paraId="4233B973" w14:textId="77777777" w:rsidR="001E3EB0" w:rsidRPr="007202D9" w:rsidRDefault="001E3EB0" w:rsidP="007202D9">
            <w:pPr>
              <w:pStyle w:val="Szdtblzatszveg"/>
              <w:jc w:val="center"/>
              <w:rPr>
                <w:lang w:val="en-US" w:eastAsia="en-US"/>
              </w:rPr>
            </w:pPr>
            <w:r w:rsidRPr="007202D9">
              <w:rPr>
                <w:lang w:val="en-US" w:eastAsia="en-US"/>
              </w:rPr>
              <w:t>1573955</w:t>
            </w:r>
          </w:p>
        </w:tc>
        <w:tc>
          <w:tcPr>
            <w:tcW w:w="1076" w:type="dxa"/>
            <w:shd w:val="clear" w:color="auto" w:fill="auto"/>
            <w:vAlign w:val="center"/>
            <w:hideMark/>
          </w:tcPr>
          <w:p w14:paraId="555E4FDC" w14:textId="77777777" w:rsidR="001E3EB0" w:rsidRPr="007202D9" w:rsidRDefault="001E3EB0" w:rsidP="007202D9">
            <w:pPr>
              <w:pStyle w:val="Szdtblzatszveg"/>
              <w:jc w:val="center"/>
              <w:rPr>
                <w:lang w:val="en-US" w:eastAsia="en-US"/>
              </w:rPr>
            </w:pPr>
          </w:p>
        </w:tc>
        <w:tc>
          <w:tcPr>
            <w:tcW w:w="1840" w:type="dxa"/>
            <w:shd w:val="clear" w:color="auto" w:fill="auto"/>
            <w:vAlign w:val="center"/>
            <w:hideMark/>
          </w:tcPr>
          <w:p w14:paraId="23FDC810" w14:textId="77777777" w:rsidR="001E3EB0" w:rsidRPr="007202D9" w:rsidRDefault="001E3EB0" w:rsidP="007202D9">
            <w:pPr>
              <w:jc w:val="center"/>
              <w:rPr>
                <w:color w:val="000000"/>
                <w:lang w:val="en-US" w:eastAsia="en-US"/>
              </w:rPr>
            </w:pPr>
          </w:p>
          <w:p w14:paraId="1E2A9805" w14:textId="77777777" w:rsidR="00E426C2" w:rsidRPr="007202D9" w:rsidRDefault="00E426C2" w:rsidP="007202D9">
            <w:pPr>
              <w:jc w:val="center"/>
              <w:rPr>
                <w:color w:val="000000"/>
                <w:lang w:val="en-US" w:eastAsia="en-US"/>
              </w:rPr>
            </w:pPr>
          </w:p>
        </w:tc>
      </w:tr>
    </w:tbl>
    <w:p w14:paraId="0FEA0345" w14:textId="77777777" w:rsidR="003501DD" w:rsidRPr="0067050F" w:rsidRDefault="003501DD" w:rsidP="0067050F">
      <w:pPr>
        <w:pStyle w:val="Szdszveg"/>
        <w:ind w:firstLine="0"/>
      </w:pPr>
    </w:p>
    <w:p w14:paraId="7DC8B171" w14:textId="09DD9A62" w:rsidR="00133D2D" w:rsidRDefault="003501DD" w:rsidP="00D87D2D">
      <w:pPr>
        <w:pStyle w:val="Szdcmsor2"/>
      </w:pPr>
      <w:bookmarkStart w:id="31" w:name="_Toc293406089"/>
      <w:r>
        <w:t>P</w:t>
      </w:r>
      <w:r w:rsidR="00F3081A">
        <w:t>rediktív előrejelzés</w:t>
      </w:r>
      <w:bookmarkEnd w:id="31"/>
    </w:p>
    <w:p w14:paraId="40C57399" w14:textId="77777777" w:rsidR="003501DD" w:rsidRPr="003501DD" w:rsidRDefault="003501DD" w:rsidP="003501DD">
      <w:pPr>
        <w:pStyle w:val="Szdszveg"/>
      </w:pPr>
    </w:p>
    <w:p w14:paraId="7E66C7BC" w14:textId="5CFB7361" w:rsidR="0065107F" w:rsidRPr="007202D9" w:rsidRDefault="00465018" w:rsidP="0065107F">
      <w:pPr>
        <w:pStyle w:val="Szdszveg"/>
        <w:rPr>
          <w:color w:val="000000"/>
        </w:rPr>
      </w:pPr>
      <w:r w:rsidRPr="007202D9">
        <w:rPr>
          <w:color w:val="000000"/>
        </w:rPr>
        <w:t xml:space="preserve">A kapott modellünk segítségével </w:t>
      </w:r>
      <w:r w:rsidR="007A17EA" w:rsidRPr="007202D9">
        <w:rPr>
          <w:color w:val="000000"/>
        </w:rPr>
        <w:t>a kerékpárkölcsönzések alakulását 66,52%-ban sikerült magyarázni a 2014. június 12.</w:t>
      </w:r>
      <w:r w:rsidR="003501DD" w:rsidRPr="007202D9">
        <w:rPr>
          <w:color w:val="000000"/>
        </w:rPr>
        <w:t xml:space="preserve"> és 2015. április</w:t>
      </w:r>
      <w:r w:rsidR="007A17EA" w:rsidRPr="007202D9">
        <w:rPr>
          <w:color w:val="000000"/>
        </w:rPr>
        <w:t xml:space="preserve"> 28-a közötti időszakban, </w:t>
      </w:r>
      <w:r w:rsidR="003501DD" w:rsidRPr="007202D9">
        <w:rPr>
          <w:color w:val="000000"/>
        </w:rPr>
        <w:t>naponkénti lebontásban</w:t>
      </w:r>
      <w:r w:rsidRPr="007202D9">
        <w:rPr>
          <w:color w:val="000000"/>
        </w:rPr>
        <w:t xml:space="preserve">. A lineáris regresszió által </w:t>
      </w:r>
      <w:r w:rsidR="007A17EA" w:rsidRPr="007202D9">
        <w:rPr>
          <w:color w:val="000000"/>
        </w:rPr>
        <w:t>előrejelzéseket tehetünk</w:t>
      </w:r>
      <w:r w:rsidRPr="007202D9">
        <w:rPr>
          <w:color w:val="000000"/>
        </w:rPr>
        <w:t xml:space="preserve">, ha </w:t>
      </w:r>
      <w:r w:rsidR="003501DD" w:rsidRPr="007202D9">
        <w:rPr>
          <w:color w:val="000000"/>
        </w:rPr>
        <w:t>ismerjük a prediktorok értékeit.</w:t>
      </w:r>
    </w:p>
    <w:p w14:paraId="0650B19A" w14:textId="103EBB1B" w:rsidR="003501DD" w:rsidRDefault="003501DD" w:rsidP="003501DD">
      <w:pPr>
        <w:pStyle w:val="Szdszveg"/>
        <w:rPr>
          <w:color w:val="000000"/>
        </w:rPr>
      </w:pPr>
      <w:r w:rsidRPr="007202D9">
        <w:rPr>
          <w:color w:val="000000"/>
        </w:rPr>
        <w:t>Hogyha behelyettesítjük a magyarázóváltozók értékeit az x</w:t>
      </w:r>
      <w:r w:rsidRPr="007202D9">
        <w:rPr>
          <w:color w:val="000000"/>
          <w:vertAlign w:val="subscript"/>
        </w:rPr>
        <w:t>i</w:t>
      </w:r>
      <w:r w:rsidRPr="007202D9">
        <w:rPr>
          <w:color w:val="000000"/>
        </w:rPr>
        <w:t xml:space="preserve"> helyeire, akkor egy előre meghatározott időpontra meg</w:t>
      </w:r>
      <w:r w:rsidR="007A17EA" w:rsidRPr="007202D9">
        <w:rPr>
          <w:color w:val="000000"/>
        </w:rPr>
        <w:t xml:space="preserve"> tudjuk be</w:t>
      </w:r>
      <w:r w:rsidRPr="007202D9">
        <w:rPr>
          <w:color w:val="000000"/>
        </w:rPr>
        <w:t xml:space="preserve">csülni a kerékpárbérlések várható számát. </w:t>
      </w:r>
    </w:p>
    <w:p w14:paraId="010F5134" w14:textId="77777777" w:rsidR="00BD5541" w:rsidRPr="007202D9" w:rsidRDefault="00BD5541" w:rsidP="003501DD">
      <w:pPr>
        <w:pStyle w:val="Szdszveg"/>
        <w:rPr>
          <w:color w:val="000000"/>
        </w:rPr>
      </w:pPr>
    </w:p>
    <w:p w14:paraId="1BD1ADFD" w14:textId="5C026F8F" w:rsidR="00BD5541" w:rsidRPr="00BD5541" w:rsidRDefault="00BD5541" w:rsidP="00BD5541">
      <w:pPr>
        <w:pStyle w:val="StlusKpletEltte0pt"/>
        <w:rPr>
          <w:lang w:val="en-US" w:eastAsia="en-US"/>
        </w:rPr>
      </w:pPr>
      <w:r w:rsidRPr="00BD5541">
        <w:rPr>
          <w:lang w:val="en-US" w:eastAsia="en-US"/>
        </w:rPr>
        <w:t>y=1547,452062-2748,322091x</w:t>
      </w:r>
      <w:r w:rsidRPr="00BD5541">
        <w:rPr>
          <w:vertAlign w:val="subscript"/>
          <w:lang w:val="en-US" w:eastAsia="en-US"/>
        </w:rPr>
        <w:t>1</w:t>
      </w:r>
      <w:r>
        <w:rPr>
          <w:lang w:val="en-US" w:eastAsia="en-US"/>
        </w:rPr>
        <w:t>+268,9013052x</w:t>
      </w:r>
      <w:r>
        <w:rPr>
          <w:vertAlign w:val="subscript"/>
          <w:lang w:val="en-US" w:eastAsia="en-US"/>
        </w:rPr>
        <w:t>2</w:t>
      </w:r>
      <w:r>
        <w:rPr>
          <w:lang w:val="en-US" w:eastAsia="en-US"/>
        </w:rPr>
        <w:t>+183,9409036x</w:t>
      </w:r>
      <w:r>
        <w:rPr>
          <w:vertAlign w:val="subscript"/>
          <w:lang w:val="en-US" w:eastAsia="en-US"/>
        </w:rPr>
        <w:t>3</w:t>
      </w:r>
      <w:r>
        <w:rPr>
          <w:lang w:val="en-US" w:eastAsia="en-US"/>
        </w:rPr>
        <w:t>-59,64216443x</w:t>
      </w:r>
      <w:r>
        <w:rPr>
          <w:vertAlign w:val="subscript"/>
          <w:lang w:val="en-US" w:eastAsia="en-US"/>
        </w:rPr>
        <w:t>4</w:t>
      </w:r>
      <w:r>
        <w:rPr>
          <w:lang w:val="en-US" w:eastAsia="en-US"/>
        </w:rPr>
        <w:t>-163,393578x</w:t>
      </w:r>
      <w:r>
        <w:rPr>
          <w:vertAlign w:val="subscript"/>
          <w:lang w:val="en-US" w:eastAsia="en-US"/>
        </w:rPr>
        <w:t>5</w:t>
      </w:r>
      <w:r>
        <w:rPr>
          <w:lang w:val="en-US" w:eastAsia="en-US"/>
        </w:rPr>
        <w:t>-107,4143186x</w:t>
      </w:r>
      <w:r>
        <w:rPr>
          <w:vertAlign w:val="subscript"/>
          <w:lang w:val="en-US" w:eastAsia="en-US"/>
        </w:rPr>
        <w:t>6</w:t>
      </w:r>
      <w:r>
        <w:rPr>
          <w:lang w:val="en-US" w:eastAsia="en-US"/>
        </w:rPr>
        <w:t>-61,75162847x</w:t>
      </w:r>
      <w:r>
        <w:rPr>
          <w:vertAlign w:val="subscript"/>
          <w:lang w:val="en-US" w:eastAsia="en-US"/>
        </w:rPr>
        <w:t>7</w:t>
      </w:r>
    </w:p>
    <w:p w14:paraId="149C791E" w14:textId="77777777" w:rsidR="003501DD" w:rsidRPr="000D4AB3" w:rsidRDefault="003501DD" w:rsidP="0065107F">
      <w:pPr>
        <w:pStyle w:val="Szdszveg"/>
        <w:rPr>
          <w:color w:val="FF6600"/>
        </w:rPr>
      </w:pPr>
    </w:p>
    <w:p w14:paraId="4BB5AF99" w14:textId="4A12A33C" w:rsidR="0065107F" w:rsidRPr="00486A5F" w:rsidRDefault="0065107F" w:rsidP="00486A5F">
      <w:pPr>
        <w:pStyle w:val="Szdszveg"/>
        <w:rPr>
          <w:color w:val="000000"/>
        </w:rPr>
      </w:pPr>
      <w:r w:rsidRPr="007202D9">
        <w:rPr>
          <w:color w:val="000000"/>
        </w:rPr>
        <w:t xml:space="preserve">Összességében elmondható, hogy a </w:t>
      </w:r>
      <w:r w:rsidR="003501DD" w:rsidRPr="007202D9">
        <w:rPr>
          <w:color w:val="000000"/>
        </w:rPr>
        <w:t>MOL Bubi biciklibérlések forgalmát</w:t>
      </w:r>
      <w:r w:rsidRPr="007202D9">
        <w:rPr>
          <w:color w:val="000000"/>
        </w:rPr>
        <w:t xml:space="preserve"> 6</w:t>
      </w:r>
      <w:r w:rsidR="003501DD" w:rsidRPr="007202D9">
        <w:rPr>
          <w:color w:val="000000"/>
        </w:rPr>
        <w:t>6,52%-ban 7</w:t>
      </w:r>
      <w:r w:rsidRPr="007202D9">
        <w:rPr>
          <w:color w:val="000000"/>
        </w:rPr>
        <w:t xml:space="preserve"> releváns változóval sikerült magy</w:t>
      </w:r>
      <w:r w:rsidR="009C02B4" w:rsidRPr="007202D9">
        <w:rPr>
          <w:color w:val="000000"/>
        </w:rPr>
        <w:t xml:space="preserve">aráznunk. A releváns változók által meghatározott értékek megfeleltek </w:t>
      </w:r>
      <w:r w:rsidRPr="007202D9">
        <w:rPr>
          <w:color w:val="000000"/>
        </w:rPr>
        <w:t>a várt eredményeknek</w:t>
      </w:r>
      <w:r w:rsidR="009C02B4" w:rsidRPr="007202D9">
        <w:rPr>
          <w:color w:val="000000"/>
        </w:rPr>
        <w:t>.</w:t>
      </w:r>
    </w:p>
    <w:p w14:paraId="2F543C39" w14:textId="3C56DCF9" w:rsidR="0012064F" w:rsidRDefault="0012064F" w:rsidP="00B00C49">
      <w:pPr>
        <w:pStyle w:val="Szdcmsor1"/>
      </w:pPr>
      <w:bookmarkStart w:id="32" w:name="_Toc293406090"/>
      <w:r>
        <w:lastRenderedPageBreak/>
        <w:t>Összegzés</w:t>
      </w:r>
      <w:bookmarkEnd w:id="32"/>
    </w:p>
    <w:p w14:paraId="4D97332B" w14:textId="62B127FA" w:rsidR="0012064F" w:rsidRPr="00B0698E" w:rsidRDefault="009C02B4" w:rsidP="00B0698E">
      <w:pPr>
        <w:pStyle w:val="Szdszveg"/>
      </w:pPr>
      <w:r>
        <w:t xml:space="preserve"> </w:t>
      </w:r>
      <w:r w:rsidRPr="00B0698E">
        <w:t xml:space="preserve">A MOL Bubi a budapesti tömegközlekedést megkönnyítendő jött létre. Bár még nincs egy éve, hogy használatba helyezték a bérelhető kerékpárokat, a budapestiek és a turisták között is </w:t>
      </w:r>
      <w:r w:rsidR="00D172E1" w:rsidRPr="00B0698E">
        <w:t>n</w:t>
      </w:r>
      <w:r w:rsidRPr="00B0698E">
        <w:t>agy népszerűségnek örvend. Egy frissen bevezetett rendszer fejlesztéséhez szükség van az addigi tapasztalatok összegyűjtésére, a felhasználók javaslatainak meghallgatására, valamint olyan, számszerűsíthető felmérésekre, amelyek a rendszer befolyásoló tényezőivel számolnak.</w:t>
      </w:r>
    </w:p>
    <w:p w14:paraId="2AAFA2A3" w14:textId="77777777" w:rsidR="00953E90" w:rsidRPr="00B0698E" w:rsidRDefault="00D172E1" w:rsidP="00B0698E">
      <w:pPr>
        <w:pStyle w:val="Szdszveg"/>
      </w:pPr>
      <w:r w:rsidRPr="00B0698E">
        <w:t xml:space="preserve">A szakdolgozat ezeket a befolyásoló tényezőket határozta meg (a bevezetőben említett okok miatt, a teljesség igénye nélkül). </w:t>
      </w:r>
    </w:p>
    <w:p w14:paraId="415782DA" w14:textId="76D9B893" w:rsidR="00D172E1" w:rsidRPr="00B0698E" w:rsidRDefault="00953E90" w:rsidP="00B0698E">
      <w:pPr>
        <w:pStyle w:val="Szdszveg"/>
      </w:pPr>
      <w:r w:rsidRPr="00B0698E">
        <w:t>A dolgozat egyes részeiben a h</w:t>
      </w:r>
      <w:r w:rsidR="00D172E1" w:rsidRPr="00B0698E">
        <w:t xml:space="preserve">ipotéziseink az alábbiak voltak: </w:t>
      </w:r>
    </w:p>
    <w:p w14:paraId="198AE527" w14:textId="6FFC9DFA" w:rsidR="00953E90" w:rsidRPr="00B0698E" w:rsidRDefault="00953E90" w:rsidP="00B0698E">
      <w:pPr>
        <w:pStyle w:val="Szdszveg"/>
      </w:pPr>
      <w:r w:rsidRPr="00B0698E">
        <w:t xml:space="preserve">A primer kutatás </w:t>
      </w:r>
      <w:r w:rsidR="008D3C48" w:rsidRPr="00B0698E">
        <w:t xml:space="preserve">egyik </w:t>
      </w:r>
      <w:r w:rsidRPr="00B0698E">
        <w:t xml:space="preserve">célja annak bizonyítása volt, hogy a nemek megoszlása kapcsolatba hozható az elégedettségi mutatóval. Az eredmény egyértelműen azt mutatta, hogy a férfiak és nők biciklibérlésekkel kapcsolatos elégedettségi foka azonos. Ennek a valószínűsége </w:t>
      </w:r>
      <w:r w:rsidR="008D3C48" w:rsidRPr="00B0698E">
        <w:t xml:space="preserve">86,30% volt. </w:t>
      </w:r>
    </w:p>
    <w:p w14:paraId="3D67B47B" w14:textId="4266E9C3" w:rsidR="00953E90" w:rsidRPr="00B0698E" w:rsidRDefault="008D3C48" w:rsidP="00B0698E">
      <w:pPr>
        <w:pStyle w:val="Szdszveg"/>
      </w:pPr>
      <w:r w:rsidRPr="00B0698E">
        <w:t xml:space="preserve">Ugyancsak a primer kutatásban merült fel annak a kérdése, hogy milyen arányban tesznek javaslatot a MOL Bubival kapcsolatban a férfiak és a nők. Az eredmény azt mutatta, hogy a felhasználók nemtől függetlenül, azonos mértékben tesznek javaslatokat. </w:t>
      </w:r>
    </w:p>
    <w:p w14:paraId="4402498F" w14:textId="4C33B30F" w:rsidR="008D3C48" w:rsidRPr="00B0698E" w:rsidRDefault="008D3C48" w:rsidP="00B0698E">
      <w:pPr>
        <w:pStyle w:val="Szdszveg"/>
      </w:pPr>
      <w:r w:rsidRPr="00B0698E">
        <w:t xml:space="preserve">A korosztályokkal kapcsolatban felmerülő feltételezések szintén a primer kutatás kérdéskörébe tartoztak. Az elégedettség és a korosztályos megoszlás összefüggéseit vizsgáltuk, az eredmény szerint 98,5%-os eséllyel minél fiatalabb valaki annál elégedettebb a szolgáltatással. </w:t>
      </w:r>
    </w:p>
    <w:p w14:paraId="7669265B" w14:textId="58B30A31" w:rsidR="008D3C48" w:rsidRPr="00B0698E" w:rsidRDefault="008D3C48" w:rsidP="00B0698E">
      <w:pPr>
        <w:pStyle w:val="Szdszveg"/>
      </w:pPr>
      <w:r w:rsidRPr="00B0698E">
        <w:t xml:space="preserve">Az életkor és a bérletek/jegyek típusainak megvásárlása között összefüggést feltételeztem, a vizsgálatok pedig alátámasztották mindezt. Ebben az esetben a P valószínűségi érték közel 100%-os lett. </w:t>
      </w:r>
    </w:p>
    <w:p w14:paraId="4D782338" w14:textId="245090C4" w:rsidR="00E848F3" w:rsidRPr="00B0698E" w:rsidRDefault="00E848F3" w:rsidP="00B0698E">
      <w:pPr>
        <w:pStyle w:val="Szdszveg"/>
      </w:pPr>
      <w:r w:rsidRPr="00B0698E">
        <w:t>A szekunder kutatásban regressziós vizsgálattal dolgoztam. Ebben az esetben olyan külső tényezők hatását vizsgáltam, amelyek befolyással voltak a biciklibérlések számára. Ide soroltam bizonyos időjárási tényezőket valamint dummy változókat, m</w:t>
      </w:r>
      <w:r w:rsidR="003E52B9" w:rsidRPr="00B0698E">
        <w:t xml:space="preserve">int a napok megoszlását és a </w:t>
      </w:r>
      <w:r w:rsidRPr="00B0698E">
        <w:t xml:space="preserve">tesztüzemeltetést. Az elemzés eredményeként azt kaptam, hogy szelektálnom kellett a magyarázóváltozók közül: tesztüzemeltetés, a hétköznapok, a csapadék mennyisége, a napos órák száma, a felhőzet és az átlagszél. </w:t>
      </w:r>
    </w:p>
    <w:p w14:paraId="41631FE9" w14:textId="3808B491" w:rsidR="00E848F3" w:rsidRPr="00B0698E" w:rsidRDefault="00E848F3" w:rsidP="00B0698E">
      <w:pPr>
        <w:pStyle w:val="Szdszveg"/>
      </w:pPr>
      <w:r w:rsidRPr="00B0698E">
        <w:t xml:space="preserve">A szekunder kutatásban vizsgáltam azt is, hogy van-e összefüggés a kerékpárkölcsönzések száma és a napok megoszlása között. Eredményként azt kaptam, hogy a két tényező egymástól független. </w:t>
      </w:r>
    </w:p>
    <w:p w14:paraId="49720618" w14:textId="449608DE" w:rsidR="00D172E1" w:rsidRPr="00B0698E" w:rsidRDefault="00A64B96" w:rsidP="00B0698E">
      <w:pPr>
        <w:pStyle w:val="Szdszveg"/>
      </w:pPr>
      <w:r w:rsidRPr="00B0698E">
        <w:t>A bevezőben a feltett összetett hipotézist, ,,</w:t>
      </w:r>
      <w:r w:rsidR="00D172E1" w:rsidRPr="00B0698E">
        <w:t>hogy a biciklibérlők nemek szerinti valamint korcsoportos megoszlása befolyással van az elégedettségre, valamint ugyanez mondható el a szekunder kutatásban vizsgált objektív-külső tényezők és az elégede</w:t>
      </w:r>
      <w:r w:rsidRPr="00B0698E">
        <w:t xml:space="preserve">ttségi mutatók között”, a primer </w:t>
      </w:r>
      <w:r w:rsidRPr="00B0698E">
        <w:lastRenderedPageBreak/>
        <w:t xml:space="preserve">és a szekunder kutatás során részenként megvizsgáltam, és arra a következtetésre jutottam, hogy az előfeltevés túlságosan komplex volt, csak a részleteket elemezve kaphattuk meg a megfelelő eredményeket, amelyeket dolgozatomban bemutattam. </w:t>
      </w:r>
    </w:p>
    <w:p w14:paraId="52CCF5D9" w14:textId="77777777" w:rsidR="00953E90" w:rsidRDefault="00953E90" w:rsidP="00444B08">
      <w:pPr>
        <w:pStyle w:val="Szdszveg"/>
        <w:jc w:val="left"/>
      </w:pPr>
    </w:p>
    <w:p w14:paraId="1C0054A9" w14:textId="77777777" w:rsidR="00953E90" w:rsidRPr="0012064F" w:rsidRDefault="00953E90" w:rsidP="00444B08">
      <w:pPr>
        <w:pStyle w:val="Szdszveg"/>
        <w:jc w:val="left"/>
      </w:pPr>
    </w:p>
    <w:p w14:paraId="3C92D801" w14:textId="77777777" w:rsidR="00C02BA2" w:rsidRDefault="00BF4877" w:rsidP="00790790">
      <w:pPr>
        <w:pStyle w:val="Szdcmsor1"/>
      </w:pPr>
      <w:bookmarkStart w:id="33" w:name="_Toc293406091"/>
      <w:r>
        <w:lastRenderedPageBreak/>
        <w:t>Irodalomjegyzék</w:t>
      </w:r>
      <w:bookmarkEnd w:id="33"/>
    </w:p>
    <w:p w14:paraId="7526FD90" w14:textId="77777777" w:rsidR="00D31298" w:rsidRDefault="00D31298" w:rsidP="00D31298">
      <w:pPr>
        <w:pStyle w:val="Szdszveg"/>
        <w:ind w:firstLine="0"/>
      </w:pPr>
    </w:p>
    <w:p w14:paraId="73DA774B" w14:textId="0FC8E119" w:rsidR="00D31298" w:rsidRDefault="00D31298" w:rsidP="00AE07EE">
      <w:pPr>
        <w:pStyle w:val="SzdIrodalomjegyzk"/>
      </w:pPr>
      <w:r>
        <w:t xml:space="preserve">1 </w:t>
      </w:r>
      <w:r w:rsidRPr="00D31298">
        <w:t xml:space="preserve">OBIS consortium: </w:t>
      </w:r>
      <w:r w:rsidRPr="00D31298">
        <w:rPr>
          <w:rFonts w:eastAsia="Arial Unicode MS"/>
        </w:rPr>
        <w:t xml:space="preserve">OBIS kézikönyv (2011): A közösségi kerékpározási rendszerek optimalizálása az európai városokban, 10. Oldal – Magyar nyelvű </w:t>
      </w:r>
      <w:r>
        <w:rPr>
          <w:rFonts w:eastAsia="Arial Unicode MS"/>
        </w:rPr>
        <w:t>fordítás a Nemzeti Fejlesztési M</w:t>
      </w:r>
      <w:r w:rsidRPr="00D31298">
        <w:rPr>
          <w:rFonts w:eastAsia="Arial Unicode MS"/>
        </w:rPr>
        <w:t>inisztérium által</w:t>
      </w:r>
    </w:p>
    <w:p w14:paraId="13B338AB" w14:textId="47EF37C4" w:rsidR="00D31298" w:rsidRDefault="00D31298" w:rsidP="00AE07EE">
      <w:pPr>
        <w:pStyle w:val="SzdIrodalomjegyzk"/>
      </w:pPr>
      <w:r>
        <w:t>2</w:t>
      </w:r>
      <w:r w:rsidR="00C8607E">
        <w:t xml:space="preserve"> Budapesti Közlekedési Központ: A budapesti kerékpáros közlekedés fejlesztési koncepciója (2013) </w:t>
      </w:r>
      <w:r w:rsidR="00C8607E" w:rsidRPr="00C8607E">
        <w:t>http://molbubi.bkk.hu/docs/BKK_kerekparos_koncepcio_2013_majus.pdf</w:t>
      </w:r>
      <w:r w:rsidR="00C8607E">
        <w:t xml:space="preserve">  -6-10 oldal 2015.05.15</w:t>
      </w:r>
    </w:p>
    <w:p w14:paraId="5D91AE38" w14:textId="07FBBDB4" w:rsidR="00D31298" w:rsidRDefault="00D31298" w:rsidP="00AE07EE">
      <w:pPr>
        <w:pStyle w:val="SzdIrodalomjegyzk"/>
      </w:pPr>
      <w:r>
        <w:t>3</w:t>
      </w:r>
      <w:r w:rsidR="001042F5">
        <w:t xml:space="preserve"> </w:t>
      </w:r>
      <w:r w:rsidR="001042F5">
        <w:rPr>
          <w:rFonts w:eastAsia="Arial Unicode MS" w:hAnsi="Arial Unicode MS" w:cs="Arial Unicode MS"/>
          <w:lang w:val="en-US"/>
        </w:rPr>
        <w:t>European Urban Knowledge Network honl</w:t>
      </w:r>
      <w:r w:rsidR="001042F5">
        <w:rPr>
          <w:rFonts w:eastAsia="Arial Unicode MS" w:hAnsi="Arial Unicode MS" w:cs="Arial Unicode MS"/>
        </w:rPr>
        <w:t xml:space="preserve">apja, Gabriel Metz 2011 december:  </w:t>
      </w:r>
      <w:r w:rsidR="001042F5" w:rsidRPr="001042F5">
        <w:rPr>
          <w:rFonts w:eastAsia="Arial Unicode MS" w:hAnsi="Arial Unicode MS" w:cs="Arial Unicode MS"/>
          <w:lang w:val="en-US"/>
        </w:rPr>
        <w:t>http://www.eukn.eu/e-library/project/bericht/eventDetail/catch-mr-cooperative-approaches-to-transport-challenges-in-metropolitan-regions/</w:t>
      </w:r>
      <w:r w:rsidR="001042F5">
        <w:rPr>
          <w:rFonts w:eastAsia="Arial Unicode MS" w:hAnsi="Arial Unicode MS" w:cs="Arial Unicode MS"/>
          <w:lang w:val="en-US"/>
        </w:rPr>
        <w:t xml:space="preserve"> 2015.05.13.</w:t>
      </w:r>
    </w:p>
    <w:p w14:paraId="70ABB72C" w14:textId="3E82FCBB" w:rsidR="00D31298" w:rsidRDefault="00D31298" w:rsidP="00AE07EE">
      <w:pPr>
        <w:pStyle w:val="SzdIrodalomjegyzk"/>
      </w:pPr>
      <w:r>
        <w:t>4</w:t>
      </w:r>
      <w:r w:rsidR="001042F5">
        <w:t xml:space="preserve"> </w:t>
      </w:r>
      <w:r w:rsidR="00174225">
        <w:t xml:space="preserve"> Turizmus online: Huszonegy gyűtjő</w:t>
      </w:r>
      <w:r w:rsidR="00FA4423">
        <w:t xml:space="preserve">állomással bővülhet a MOL Bubi rendszer (2014.nov.21): </w:t>
      </w:r>
      <w:r w:rsidR="00174225" w:rsidRPr="00174225">
        <w:t>http://www.turizmusonline.hu/kozlekedes/cikk/huszonegy_gyujtoallomassal_bovulhet_a_mol_bubi_rendszer</w:t>
      </w:r>
    </w:p>
    <w:p w14:paraId="321818F5" w14:textId="0CDAE602" w:rsidR="001042F5" w:rsidRDefault="001042F5" w:rsidP="00AE07EE">
      <w:pPr>
        <w:pStyle w:val="SzdIrodalomjegyzk"/>
      </w:pPr>
      <w:r>
        <w:t xml:space="preserve">5 </w:t>
      </w:r>
      <w:r w:rsidR="00FA4423">
        <w:t xml:space="preserve">Budapesti Közlekedési Központ: A budapesti kerékpáros közlekedés fejlesztési koncepciója (2013) </w:t>
      </w:r>
      <w:r w:rsidR="00FA4423" w:rsidRPr="00C8607E">
        <w:t>http://molbubi.bkk.hu/docs/BKK_kerekparos_koncepcio_2013_majus.pdf</w:t>
      </w:r>
      <w:r w:rsidR="00FA4423">
        <w:t xml:space="preserve">  - 2015.05.15</w:t>
      </w:r>
    </w:p>
    <w:p w14:paraId="1B2A178B" w14:textId="1FD3224A" w:rsidR="001042F5" w:rsidRDefault="001042F5" w:rsidP="00AE07EE">
      <w:pPr>
        <w:pStyle w:val="SzdIrodalomjegyzk"/>
      </w:pPr>
      <w:r>
        <w:t xml:space="preserve">6 </w:t>
      </w:r>
      <w:r w:rsidR="00FA4423" w:rsidRPr="00C8607E">
        <w:rPr>
          <w:rFonts w:eastAsia="Arial Unicode MS"/>
        </w:rPr>
        <w:t>Klimon Péter: személyes interjú – a Közbringa Kft. Ügyvezetője</w:t>
      </w:r>
      <w:r w:rsidR="00FA4423">
        <w:rPr>
          <w:rFonts w:eastAsia="Arial Unicode MS"/>
        </w:rPr>
        <w:t xml:space="preserve"> és egyben a vállalati konzulensem</w:t>
      </w:r>
      <w:r w:rsidR="00FA4423" w:rsidRPr="00C8607E">
        <w:rPr>
          <w:rFonts w:eastAsia="Arial Unicode MS"/>
        </w:rPr>
        <w:t>, Dalos Péter: személyes interjú a Budapesti Közlekedési Központ, MOL Bubi üzemeltetésért felelős főmunkatárs</w:t>
      </w:r>
    </w:p>
    <w:p w14:paraId="51FCA319" w14:textId="58CBBEDF" w:rsidR="00B17E7F" w:rsidRDefault="00B17E7F" w:rsidP="00AE07EE">
      <w:pPr>
        <w:pStyle w:val="SzdIrodalomjegyzk"/>
        <w:rPr>
          <w:rFonts w:eastAsia="Arial Unicode MS" w:hAnsi="Arial Unicode MS" w:cs="Arial Unicode MS"/>
        </w:rPr>
      </w:pPr>
      <w:r>
        <w:t xml:space="preserve">7 </w:t>
      </w:r>
      <w:r>
        <w:rPr>
          <w:rFonts w:eastAsia="Arial Unicode MS" w:hAnsi="Arial Unicode MS" w:cs="Arial Unicode MS"/>
        </w:rPr>
        <w:t>A budapesti ker</w:t>
      </w:r>
      <w:r>
        <w:rPr>
          <w:rFonts w:ascii="Arial Unicode MS" w:eastAsia="Arial Unicode MS" w:cs="Arial Unicode MS"/>
        </w:rPr>
        <w:t>é</w:t>
      </w:r>
      <w:r>
        <w:rPr>
          <w:rFonts w:eastAsia="Arial Unicode MS" w:hAnsi="Arial Unicode MS" w:cs="Arial Unicode MS"/>
        </w:rPr>
        <w:t>kp</w:t>
      </w:r>
      <w:r>
        <w:rPr>
          <w:rFonts w:ascii="Arial Unicode MS" w:eastAsia="Arial Unicode MS" w:cs="Arial Unicode MS"/>
        </w:rPr>
        <w:t>á</w:t>
      </w:r>
      <w:r>
        <w:rPr>
          <w:rFonts w:eastAsia="Arial Unicode MS" w:hAnsi="Arial Unicode MS" w:cs="Arial Unicode MS"/>
          <w:lang w:val="es-ES_tradnl"/>
        </w:rPr>
        <w:t>ros k</w:t>
      </w:r>
      <w:r>
        <w:rPr>
          <w:rFonts w:ascii="Arial Unicode MS" w:eastAsia="Arial Unicode MS" w:cs="Arial Unicode MS"/>
        </w:rPr>
        <w:t>ö</w:t>
      </w:r>
      <w:r>
        <w:rPr>
          <w:rFonts w:eastAsia="Arial Unicode MS" w:hAnsi="Arial Unicode MS" w:cs="Arial Unicode MS"/>
        </w:rPr>
        <w:t>zleked</w:t>
      </w:r>
      <w:r>
        <w:rPr>
          <w:rFonts w:ascii="Arial Unicode MS" w:eastAsia="Arial Unicode MS" w:cs="Arial Unicode MS"/>
        </w:rPr>
        <w:t>é</w:t>
      </w:r>
      <w:r>
        <w:rPr>
          <w:rFonts w:eastAsia="Arial Unicode MS" w:hAnsi="Arial Unicode MS" w:cs="Arial Unicode MS"/>
        </w:rPr>
        <w:t>s fejleszt</w:t>
      </w:r>
      <w:r>
        <w:rPr>
          <w:rFonts w:ascii="Arial Unicode MS" w:eastAsia="Arial Unicode MS" w:cs="Arial Unicode MS"/>
        </w:rPr>
        <w:t>é</w:t>
      </w:r>
      <w:r>
        <w:rPr>
          <w:rFonts w:eastAsia="Arial Unicode MS" w:hAnsi="Arial Unicode MS" w:cs="Arial Unicode MS"/>
        </w:rPr>
        <w:t>si koncepci</w:t>
      </w:r>
      <w:r>
        <w:rPr>
          <w:rFonts w:ascii="Arial Unicode MS" w:eastAsia="Arial Unicode MS" w:cs="Arial Unicode MS"/>
        </w:rPr>
        <w:t>ó</w:t>
      </w:r>
      <w:r>
        <w:rPr>
          <w:rFonts w:eastAsia="Arial Unicode MS" w:hAnsi="Arial Unicode MS" w:cs="Arial Unicode MS"/>
        </w:rPr>
        <w:t>ja - 2013, 32-36. Oldal</w:t>
      </w:r>
    </w:p>
    <w:p w14:paraId="65B70566" w14:textId="7F5D282D" w:rsidR="00B17E7F" w:rsidRPr="00FA4423" w:rsidRDefault="00B17E7F" w:rsidP="00AE07EE">
      <w:pPr>
        <w:pStyle w:val="SzdIrodalomjegyzk"/>
        <w:rPr>
          <w:lang w:val="en-US" w:eastAsia="en-US"/>
        </w:rPr>
      </w:pPr>
      <w:r>
        <w:rPr>
          <w:rFonts w:eastAsia="Arial Unicode MS" w:hAnsi="Arial Unicode MS" w:cs="Arial Unicode MS"/>
        </w:rPr>
        <w:t>8</w:t>
      </w:r>
      <w:r w:rsidR="00FA4423">
        <w:rPr>
          <w:rFonts w:eastAsia="Arial Unicode MS" w:hAnsi="Arial Unicode MS" w:cs="Arial Unicode MS"/>
        </w:rPr>
        <w:t xml:space="preserve"> </w:t>
      </w:r>
      <w:r w:rsidR="00FA4423" w:rsidRPr="00FA4423">
        <w:rPr>
          <w:lang w:val="en-US" w:eastAsia="en-US"/>
        </w:rPr>
        <w:t>S. Shaheen, S. Guzman, and H. Zhang. 2010 Transportation Research Record (2010 mácius)</w:t>
      </w:r>
      <w:r w:rsidR="00FA4423">
        <w:rPr>
          <w:lang w:val="en-US" w:eastAsia="en-US"/>
        </w:rPr>
        <w:t xml:space="preserve">: </w:t>
      </w:r>
      <w:r w:rsidR="00FA4423" w:rsidRPr="00FA4423">
        <w:rPr>
          <w:bCs/>
          <w:lang w:val="en-US" w:eastAsia="en-US"/>
        </w:rPr>
        <w:t>BIKESHARING IN EUROPE, THE AMERICAS, AND ASIA: PAST, PRESENT, AND FUTURE 1-2 oldal</w:t>
      </w:r>
    </w:p>
    <w:p w14:paraId="1B664562" w14:textId="01D74029" w:rsidR="00B17E7F" w:rsidRPr="00C8607E" w:rsidRDefault="00B17E7F" w:rsidP="00C8607E">
      <w:pPr>
        <w:pStyle w:val="SzdIrodalomjegyzk"/>
        <w:rPr>
          <w:rFonts w:eastAsia="Arial Unicode MS"/>
        </w:rPr>
      </w:pPr>
      <w:r w:rsidRPr="00C8607E">
        <w:rPr>
          <w:rFonts w:eastAsia="Arial Unicode MS"/>
        </w:rPr>
        <w:t xml:space="preserve">9 </w:t>
      </w:r>
      <w:r w:rsidR="00C8607E" w:rsidRPr="00C8607E">
        <w:rPr>
          <w:rFonts w:eastAsia="Arial Unicode MS"/>
        </w:rPr>
        <w:t>Klimon Péter: személyes interjú – a Közbringa Kft. Ügyvezetője</w:t>
      </w:r>
      <w:r w:rsidR="00FA4423">
        <w:rPr>
          <w:rFonts w:eastAsia="Arial Unicode MS"/>
        </w:rPr>
        <w:t xml:space="preserve"> és egyben a vállalati konzulensem</w:t>
      </w:r>
      <w:r w:rsidR="00C8607E" w:rsidRPr="00C8607E">
        <w:rPr>
          <w:rFonts w:eastAsia="Arial Unicode MS"/>
        </w:rPr>
        <w:t>, Dalos Péter: személyes interjú a Budapesti Közlekedési Központ, MOL Bubi üzemeltetésért felelős főmunkatárs</w:t>
      </w:r>
    </w:p>
    <w:p w14:paraId="06FA1206" w14:textId="4A8E329B" w:rsidR="00B17E7F" w:rsidRDefault="00B17E7F" w:rsidP="00AE07EE">
      <w:pPr>
        <w:pStyle w:val="SzdIrodalomjegyzk"/>
      </w:pPr>
      <w:r>
        <w:t xml:space="preserve">10  Luca di Caspero, Andrea Rendl, </w:t>
      </w:r>
      <w:r w:rsidR="00C36319">
        <w:t xml:space="preserve">Tommaso Urli: </w:t>
      </w:r>
      <w:r>
        <w:t>Balancing bikesharing system with programming</w:t>
      </w:r>
      <w:r w:rsidR="00C36319">
        <w:t xml:space="preserve"> (2014): </w:t>
      </w:r>
      <w:hyperlink r:id="rId29" w:history="1">
        <w:r w:rsidR="00C36319">
          <w:rPr>
            <w:rStyle w:val="Hyperlink0"/>
            <w:rFonts w:eastAsia="Arial Unicode MS" w:hAnsi="Arial Unicode MS" w:cs="Arial Unicode MS"/>
          </w:rPr>
          <w:t>http://www.tunnuz.net/documents/digaspero_rendl_urli_constraints2014.pdf</w:t>
        </w:r>
      </w:hyperlink>
      <w:r w:rsidR="00C36319">
        <w:rPr>
          <w:rStyle w:val="Hyperlink0"/>
        </w:rPr>
        <w:t xml:space="preserve"> </w:t>
      </w:r>
      <w:r w:rsidR="00C36319">
        <w:t xml:space="preserve"> 2015.05.13.</w:t>
      </w:r>
    </w:p>
    <w:p w14:paraId="3BBFCCEC" w14:textId="63A064BD" w:rsidR="00C36319" w:rsidRDefault="00C36319" w:rsidP="00AE07EE">
      <w:pPr>
        <w:pStyle w:val="SzdIrodalomjegyzk"/>
      </w:pPr>
      <w:r>
        <w:t xml:space="preserve">11 Bloomerg Business: Flavia K.-Jackson: Chine races ahead of the pack as bike sharing goes viral (2014. Augusztus 22) : </w:t>
      </w:r>
      <w:hyperlink r:id="rId30" w:history="1">
        <w:r>
          <w:rPr>
            <w:rStyle w:val="Hyperlink0"/>
            <w:rFonts w:eastAsia="Arial Unicode MS" w:hAnsi="Arial Unicode MS" w:cs="Arial Unicode MS"/>
          </w:rPr>
          <w:t>http://www.bloomberg.com/news/2014-08-22/china-races-ahead-of-the-pack-as-bike-sharing-goes-viral.html</w:t>
        </w:r>
      </w:hyperlink>
      <w:r>
        <w:t xml:space="preserve"> 2015.05.13</w:t>
      </w:r>
    </w:p>
    <w:p w14:paraId="76060CAE" w14:textId="61217375" w:rsidR="00C36319" w:rsidRDefault="00C36319" w:rsidP="00C36319">
      <w:pPr>
        <w:pStyle w:val="SzdIrodalomjegyzk"/>
        <w:rPr>
          <w:shd w:val="clear" w:color="auto" w:fill="FFFFFF"/>
        </w:rPr>
      </w:pPr>
      <w:r>
        <w:lastRenderedPageBreak/>
        <w:t xml:space="preserve">12 </w:t>
      </w:r>
      <w:r w:rsidRPr="003232F7">
        <w:t>Jiawei Han &amp; Micheline Kamber</w:t>
      </w:r>
      <w:r>
        <w:t xml:space="preserve"> (1999)</w:t>
      </w:r>
      <w:r w:rsidRPr="003232F7">
        <w:t>: Data  Mining: Concepts and Techniques (The Morgan Kaufmann Series in Data Management Systems) 3-5. oldal (</w:t>
      </w:r>
      <w:r w:rsidRPr="003232F7">
        <w:rPr>
          <w:rStyle w:val="apple-converted-space"/>
          <w:color w:val="666666"/>
          <w:shd w:val="clear" w:color="auto" w:fill="FFFFFF"/>
        </w:rPr>
        <w:t> </w:t>
      </w:r>
      <w:r w:rsidRPr="003232F7">
        <w:rPr>
          <w:shd w:val="clear" w:color="auto" w:fill="FFFFFF"/>
        </w:rPr>
        <w:t>Szeptember 7, 1999)</w:t>
      </w:r>
    </w:p>
    <w:p w14:paraId="7FE3AB02" w14:textId="3D535E7B" w:rsidR="00C36319" w:rsidRPr="003232F7" w:rsidRDefault="00C36319" w:rsidP="00C36319">
      <w:pPr>
        <w:pStyle w:val="SzdIrodalomjegyzk"/>
        <w:rPr>
          <w:shd w:val="clear" w:color="auto" w:fill="FFFFFF"/>
        </w:rPr>
      </w:pPr>
      <w:r>
        <w:rPr>
          <w:shd w:val="clear" w:color="auto" w:fill="FFFFFF"/>
        </w:rPr>
        <w:t>13</w:t>
      </w:r>
      <w:r w:rsidR="00825F47">
        <w:rPr>
          <w:shd w:val="clear" w:color="auto" w:fill="FFFFFF"/>
        </w:rPr>
        <w:t xml:space="preserve"> </w:t>
      </w:r>
      <w:r w:rsidR="00825F47" w:rsidRPr="003232F7">
        <w:rPr>
          <w:bCs/>
          <w:color w:val="000000"/>
        </w:rPr>
        <w:t xml:space="preserve">Információs Társadalom folyóirat - </w:t>
      </w:r>
      <w:r w:rsidR="00825F47" w:rsidRPr="00C42CA0">
        <w:rPr>
          <w:bCs/>
          <w:color w:val="000000"/>
        </w:rPr>
        <w:t>A 2007. VII. évfolyam 4. szám</w:t>
      </w:r>
      <w:r w:rsidR="00825F47" w:rsidRPr="003232F7">
        <w:rPr>
          <w:bCs/>
          <w:color w:val="000000"/>
        </w:rPr>
        <w:t xml:space="preserve"> : Székely Levente: Információgazdaság 146. oldal 2.bekezdés</w:t>
      </w:r>
    </w:p>
    <w:p w14:paraId="2F568A94" w14:textId="4D11FC63" w:rsidR="00C36319" w:rsidRDefault="00C36319" w:rsidP="00AE07EE">
      <w:pPr>
        <w:pStyle w:val="SzdIrodalomjegyzk"/>
      </w:pPr>
      <w:r>
        <w:t xml:space="preserve">14 </w:t>
      </w:r>
      <w:r w:rsidRPr="003232F7">
        <w:t>Tikk D</w:t>
      </w:r>
      <w:r>
        <w:t>omkos előadása</w:t>
      </w:r>
      <w:r w:rsidR="00CB30BA">
        <w:t>(2011)</w:t>
      </w:r>
      <w:r>
        <w:t>: Adatbányászat 12</w:t>
      </w:r>
      <w:r w:rsidRPr="003232F7">
        <w:t>. oldal</w:t>
      </w:r>
    </w:p>
    <w:p w14:paraId="2273411B" w14:textId="02E7563A" w:rsidR="00C36319" w:rsidRDefault="00C36319" w:rsidP="00AE07EE">
      <w:pPr>
        <w:pStyle w:val="SzdIrodalomjegyzk"/>
        <w:rPr>
          <w:bCs/>
          <w:color w:val="000000"/>
        </w:rPr>
      </w:pPr>
      <w:r>
        <w:t xml:space="preserve">15 </w:t>
      </w:r>
      <w:r w:rsidRPr="003232F7">
        <w:rPr>
          <w:bCs/>
          <w:color w:val="000000"/>
        </w:rPr>
        <w:t>Technet Magazin: Balássy György : Csákányt a kézbe! – Adatbányászat SQL server 2008 Anaylis Sevices segítségével 23. oldal, 2008 szeptember 5</w:t>
      </w:r>
      <w:r>
        <w:rPr>
          <w:bCs/>
          <w:color w:val="000000"/>
        </w:rPr>
        <w:t xml:space="preserve"> </w:t>
      </w:r>
    </w:p>
    <w:p w14:paraId="64E696AB" w14:textId="1C3599C9" w:rsidR="00825F47" w:rsidRDefault="00825F47" w:rsidP="00AE07EE">
      <w:pPr>
        <w:pStyle w:val="SzdIrodalomjegyzk"/>
        <w:rPr>
          <w:bCs/>
          <w:color w:val="000000"/>
        </w:rPr>
      </w:pPr>
      <w:r>
        <w:rPr>
          <w:bCs/>
          <w:color w:val="000000"/>
        </w:rPr>
        <w:t xml:space="preserve">16 </w:t>
      </w:r>
      <w:r w:rsidRPr="003232F7">
        <w:rPr>
          <w:bCs/>
          <w:iCs/>
          <w:color w:val="000000"/>
        </w:rPr>
        <w:t>W. Frawley and G. Piatetsky-Shapiro and C. Matheus, Knowledge Discovery in Databases: An Overview. AI Magazine, Fall 1992, 213-228. oldal</w:t>
      </w:r>
    </w:p>
    <w:p w14:paraId="7D2F02BF" w14:textId="35BBAF9A" w:rsidR="00825F47" w:rsidRDefault="00825F47" w:rsidP="00AE07EE">
      <w:pPr>
        <w:pStyle w:val="SzdIrodalomjegyzk"/>
        <w:rPr>
          <w:bCs/>
          <w:color w:val="000000"/>
        </w:rPr>
      </w:pPr>
      <w:r>
        <w:rPr>
          <w:bCs/>
          <w:color w:val="000000"/>
        </w:rPr>
        <w:t xml:space="preserve">17 </w:t>
      </w:r>
      <w:r w:rsidRPr="003232F7">
        <w:rPr>
          <w:bCs/>
          <w:iCs/>
          <w:color w:val="000000"/>
        </w:rPr>
        <w:t>D. Hand, H. Mannila, P. Smyth: Principles of Data Mining. MIT Press, Cambridge, MA, 2001. ISBN 0-262-08290-X</w:t>
      </w:r>
    </w:p>
    <w:p w14:paraId="22EB6B6E" w14:textId="73F6E63B" w:rsidR="00825F47" w:rsidRDefault="00825F47" w:rsidP="00AE07EE">
      <w:pPr>
        <w:pStyle w:val="SzdIrodalomjegyzk"/>
        <w:rPr>
          <w:bCs/>
          <w:iCs/>
          <w:color w:val="000000"/>
        </w:rPr>
      </w:pPr>
      <w:r>
        <w:rPr>
          <w:bCs/>
          <w:color w:val="000000"/>
        </w:rPr>
        <w:t xml:space="preserve">18 </w:t>
      </w:r>
      <w:r w:rsidRPr="003232F7">
        <w:rPr>
          <w:bCs/>
          <w:iCs/>
          <w:color w:val="000000"/>
        </w:rPr>
        <w:t>Michael J. A. Berry and Gordon S. Linoff  : Data Mining Techniques, 2004 John Wiley &amp; Sons</w:t>
      </w:r>
    </w:p>
    <w:p w14:paraId="3C451A03" w14:textId="166B3736" w:rsidR="00825F47" w:rsidRDefault="00825F47" w:rsidP="00AE07EE">
      <w:pPr>
        <w:pStyle w:val="SzdIrodalomjegyzk"/>
      </w:pPr>
      <w:r>
        <w:rPr>
          <w:bCs/>
          <w:iCs/>
          <w:color w:val="000000"/>
        </w:rPr>
        <w:t xml:space="preserve">19 </w:t>
      </w:r>
      <w:r w:rsidRPr="003232F7">
        <w:rPr>
          <w:bCs/>
          <w:iCs/>
          <w:color w:val="000000"/>
        </w:rPr>
        <w:t xml:space="preserve">Wikipedia honlapja : Adatbányászat ; utolsó módosítás időpontja: 2013 május 7. A honlap URL címe: </w:t>
      </w:r>
      <w:hyperlink r:id="rId31" w:history="1">
        <w:r w:rsidRPr="003232F7">
          <w:rPr>
            <w:rStyle w:val="Hyperlink"/>
          </w:rPr>
          <w:t>http://hu.wikipedia.org/wiki/Adatbányászat</w:t>
        </w:r>
      </w:hyperlink>
    </w:p>
    <w:p w14:paraId="53109913" w14:textId="449EBD1D" w:rsidR="00825F47" w:rsidRDefault="00825F47" w:rsidP="00AE07EE">
      <w:pPr>
        <w:pStyle w:val="SzdIrodalomjegyzk"/>
      </w:pPr>
      <w:r>
        <w:t xml:space="preserve">20-21 </w:t>
      </w:r>
      <w:r w:rsidRPr="003232F7">
        <w:rPr>
          <w:rFonts w:eastAsia="Calibri"/>
          <w:lang w:eastAsia="en-US"/>
        </w:rPr>
        <w:t>Pete Chapman (NCR), Julian Clinton (SPSS), Randy Kerber (NCR), Thomas Khabaza (SPSS), Thomas Reinartz (DaimlerChrysler), Colin Shearer (SPSS) és Rüdiger Wirth (DaimlerChrysler)</w:t>
      </w:r>
      <w:r>
        <w:rPr>
          <w:rFonts w:eastAsia="Calibri"/>
          <w:lang w:eastAsia="en-US"/>
        </w:rPr>
        <w:t xml:space="preserve"> </w:t>
      </w:r>
      <w:r w:rsidRPr="003232F7">
        <w:t>CRISP-DM 1.0 Step-by-step Data mining guide 10- 29. oldal, 2000</w:t>
      </w:r>
    </w:p>
    <w:p w14:paraId="4FD454A4" w14:textId="497DCD8A" w:rsidR="00825F47" w:rsidRPr="00CB30BA" w:rsidRDefault="00825F47" w:rsidP="00CB30BA">
      <w:pPr>
        <w:pStyle w:val="SzdIrodalomjegyzk"/>
      </w:pPr>
      <w:r w:rsidRPr="00CB30BA">
        <w:t>22 Jiawei Han &amp; Micheline Kamber: Data  Mining: Concepts and Techniques (The Morgan Kaufmann Series in Data Management Systems) 13-16. oldal ( Szeptember 7, 1999)</w:t>
      </w:r>
    </w:p>
    <w:p w14:paraId="21C9FCBB" w14:textId="4B2596BD" w:rsidR="00825F47" w:rsidRPr="00CB30BA" w:rsidRDefault="00825F47" w:rsidP="00CB30BA">
      <w:pPr>
        <w:pStyle w:val="SzdIrodalomjegyzk"/>
      </w:pPr>
      <w:r w:rsidRPr="00CB30BA">
        <w:t xml:space="preserve">23 </w:t>
      </w:r>
      <w:r w:rsidRPr="00CB30BA">
        <w:rPr>
          <w:rFonts w:eastAsia="Calibri"/>
        </w:rPr>
        <w:t>Dr. Bodon Ferenc : Adatbányászati algoritmusok</w:t>
      </w:r>
      <w:r w:rsidR="00CB30BA" w:rsidRPr="00CB30BA">
        <w:rPr>
          <w:rFonts w:eastAsia="Calibri"/>
        </w:rPr>
        <w:t xml:space="preserve"> 94-95. oldal, 2010 február 28.</w:t>
      </w:r>
    </w:p>
    <w:p w14:paraId="5CF149E7" w14:textId="3E093741" w:rsidR="00825F47" w:rsidRPr="00CB30BA" w:rsidRDefault="00825F47" w:rsidP="00CB30BA">
      <w:pPr>
        <w:pStyle w:val="SzdIrodalomjegyzk"/>
      </w:pPr>
      <w:r w:rsidRPr="00CB30BA">
        <w:t>24</w:t>
      </w:r>
      <w:r w:rsidR="00CB30BA" w:rsidRPr="00CB30BA">
        <w:t xml:space="preserve"> Stephen Baker: The Numerati : A vásárló 65. oldal , 2008 ISBN 978-963-9765-97-9</w:t>
      </w:r>
    </w:p>
    <w:p w14:paraId="53E32E7E" w14:textId="1FD57290" w:rsidR="00CB30BA" w:rsidRPr="00CB30BA" w:rsidRDefault="00CB30BA" w:rsidP="00CB30BA">
      <w:pPr>
        <w:pStyle w:val="SzdIrodalomjegyzk"/>
        <w:rPr>
          <w:rFonts w:eastAsia="Calibri"/>
        </w:rPr>
      </w:pPr>
      <w:r w:rsidRPr="00CB30BA">
        <w:t xml:space="preserve">25 Technet Magazin: Balássy György : Csákányt a kézbe! – Adatbányászat SQL server 2008 Anaylis Sevices segítségével 23. oldal, 2008 szeptember 5 </w:t>
      </w:r>
    </w:p>
    <w:p w14:paraId="4D7B6C5E" w14:textId="31DA822C" w:rsidR="00CB30BA" w:rsidRPr="00CB30BA" w:rsidRDefault="00CB30BA" w:rsidP="00CB30BA">
      <w:pPr>
        <w:pStyle w:val="SzdIrodalomjegyzk"/>
        <w:rPr>
          <w:rFonts w:eastAsia="Calibri"/>
        </w:rPr>
      </w:pPr>
      <w:r w:rsidRPr="00CB30BA">
        <w:rPr>
          <w:rFonts w:eastAsia="Calibri"/>
        </w:rPr>
        <w:t xml:space="preserve">26 Wikipedia honlapja: Döntési fa. A honlap URL címe: </w:t>
      </w:r>
      <w:r w:rsidRPr="00CB30BA">
        <w:t>hu.wikipedia.org/wiki/Döntési_fa‎ hivatkozás: Kovács Gyula előadása: Data Mining az Üzleti életben 10. diasor , Széchényi István Egyetem, Győr</w:t>
      </w:r>
    </w:p>
    <w:p w14:paraId="0F56AFFE" w14:textId="16D38E97" w:rsidR="00CB30BA" w:rsidRDefault="00CB30BA" w:rsidP="00CB30BA">
      <w:pPr>
        <w:pStyle w:val="SzdIrodalomjegyzk"/>
      </w:pPr>
      <w:r w:rsidRPr="00CB30BA">
        <w:rPr>
          <w:rFonts w:eastAsia="Calibri"/>
        </w:rPr>
        <w:t>27</w:t>
      </w:r>
      <w:r w:rsidRPr="00CB30BA">
        <w:t xml:space="preserve"> Kovács Gyula előadása: Data Mining az Üzleti életben 10. diasor , Széchényi István Egyetem, Győr</w:t>
      </w:r>
      <w:r w:rsidRPr="00CB30BA">
        <w:br/>
      </w:r>
      <w:r w:rsidRPr="00CB30BA">
        <w:rPr>
          <w:rFonts w:eastAsia="Calibri"/>
        </w:rPr>
        <w:t xml:space="preserve">28 </w:t>
      </w:r>
      <w:r w:rsidRPr="00CB30BA">
        <w:t>Tikk Domkos előadása</w:t>
      </w:r>
      <w:r>
        <w:t xml:space="preserve"> (2011)</w:t>
      </w:r>
      <w:r w:rsidRPr="00CB30BA">
        <w:t>: Adatbányászat 28. O</w:t>
      </w:r>
      <w:r>
        <w:t>ldal</w:t>
      </w:r>
    </w:p>
    <w:p w14:paraId="3091F6FC" w14:textId="0BAA5D59" w:rsidR="00CB30BA" w:rsidRPr="00CB30BA" w:rsidRDefault="00CB30BA" w:rsidP="00CB30BA">
      <w:pPr>
        <w:pStyle w:val="SzdIrodalomjegyzk"/>
      </w:pPr>
      <w:r w:rsidRPr="00CB30BA">
        <w:lastRenderedPageBreak/>
        <w:t>29 Kovács Gyula előadása: Data Mining az Üzleti életben 10. dia , Széchényi István Egyetem, Győr</w:t>
      </w:r>
      <w:r w:rsidRPr="00CB30BA">
        <w:br/>
        <w:t xml:space="preserve">30 </w:t>
      </w:r>
      <w:r w:rsidRPr="00CB30BA">
        <w:rPr>
          <w:rFonts w:eastAsia="Calibri"/>
        </w:rPr>
        <w:t>Dr. Bodon F. : Adatbányászati algoritmusok 111. utolsó bekezdés és 115. oldal, 2010 február 28</w:t>
      </w:r>
    </w:p>
    <w:p w14:paraId="21CBCA0B" w14:textId="5B6A4485" w:rsidR="00CB30BA" w:rsidRDefault="00CB30BA" w:rsidP="00CB30BA">
      <w:pPr>
        <w:pStyle w:val="SzdIrodalomjegyzk"/>
      </w:pPr>
      <w:r w:rsidRPr="00CB30BA">
        <w:rPr>
          <w:rFonts w:eastAsia="Calibri"/>
        </w:rPr>
        <w:t xml:space="preserve">31 </w:t>
      </w:r>
      <w:r w:rsidRPr="00CB30BA">
        <w:t>Tikk Domkos előadása</w:t>
      </w:r>
      <w:r>
        <w:t xml:space="preserve"> (2011)</w:t>
      </w:r>
      <w:r w:rsidRPr="00CB30BA">
        <w:t>: Adatbányászat 31. Oldal</w:t>
      </w:r>
    </w:p>
    <w:p w14:paraId="6BC79105" w14:textId="699FA269" w:rsidR="00CB30BA" w:rsidRDefault="00CB30BA" w:rsidP="00CB30BA">
      <w:pPr>
        <w:pStyle w:val="SzdIrodalomjegyzk"/>
        <w:rPr>
          <w:rFonts w:eastAsia="Arial Unicode MS" w:hAnsi="Arial Unicode MS" w:cs="Arial Unicode MS"/>
        </w:rPr>
      </w:pPr>
      <w:r>
        <w:t xml:space="preserve">32 </w:t>
      </w:r>
      <w:r>
        <w:rPr>
          <w:rFonts w:eastAsia="Arial Unicode MS" w:hAnsi="Arial Unicode MS" w:cs="Arial Unicode MS"/>
        </w:rPr>
        <w:t>Wikipedia honlapja : Adatb</w:t>
      </w:r>
      <w:r>
        <w:rPr>
          <w:rFonts w:ascii="Arial Unicode MS" w:eastAsia="Arial Unicode MS" w:cs="Arial Unicode MS"/>
        </w:rPr>
        <w:t>á</w:t>
      </w:r>
      <w:r>
        <w:rPr>
          <w:rFonts w:eastAsia="Arial Unicode MS" w:hAnsi="Arial Unicode MS" w:cs="Arial Unicode MS"/>
        </w:rPr>
        <w:t>ny</w:t>
      </w:r>
      <w:r>
        <w:rPr>
          <w:rFonts w:ascii="Arial Unicode MS" w:eastAsia="Arial Unicode MS" w:cs="Arial Unicode MS"/>
        </w:rPr>
        <w:t>á</w:t>
      </w:r>
      <w:r>
        <w:rPr>
          <w:rFonts w:eastAsia="Arial Unicode MS" w:hAnsi="Arial Unicode MS" w:cs="Arial Unicode MS"/>
        </w:rPr>
        <w:t>szat ; utols</w:t>
      </w:r>
      <w:r>
        <w:rPr>
          <w:rFonts w:ascii="Arial Unicode MS" w:eastAsia="Arial Unicode MS" w:cs="Arial Unicode MS"/>
        </w:rPr>
        <w:t>ó</w:t>
      </w:r>
      <w:r>
        <w:rPr>
          <w:rFonts w:ascii="Arial Unicode MS" w:eastAsia="Arial Unicode MS" w:cs="Arial Unicode MS"/>
        </w:rPr>
        <w:t xml:space="preserve"> </w:t>
      </w:r>
      <w:r>
        <w:rPr>
          <w:rFonts w:eastAsia="Arial Unicode MS" w:hAnsi="Arial Unicode MS" w:cs="Arial Unicode MS"/>
        </w:rPr>
        <w:t>m</w:t>
      </w:r>
      <w:r>
        <w:rPr>
          <w:rFonts w:ascii="Arial Unicode MS" w:eastAsia="Arial Unicode MS" w:cs="Arial Unicode MS"/>
        </w:rPr>
        <w:t>ó</w:t>
      </w:r>
      <w:r>
        <w:rPr>
          <w:rFonts w:eastAsia="Arial Unicode MS" w:hAnsi="Arial Unicode MS" w:cs="Arial Unicode MS"/>
          <w:lang w:val="pt-PT"/>
        </w:rPr>
        <w:t>dos</w:t>
      </w:r>
      <w:r>
        <w:rPr>
          <w:rFonts w:ascii="Arial Unicode MS" w:eastAsia="Arial Unicode MS" w:cs="Arial Unicode MS"/>
        </w:rPr>
        <w:t>í</w:t>
      </w:r>
      <w:r>
        <w:rPr>
          <w:rFonts w:eastAsia="Arial Unicode MS" w:hAnsi="Arial Unicode MS" w:cs="Arial Unicode MS"/>
        </w:rPr>
        <w:t>t</w:t>
      </w:r>
      <w:r>
        <w:rPr>
          <w:rFonts w:ascii="Arial Unicode MS" w:eastAsia="Arial Unicode MS" w:cs="Arial Unicode MS"/>
        </w:rPr>
        <w:t>á</w:t>
      </w:r>
      <w:r>
        <w:rPr>
          <w:rFonts w:eastAsia="Arial Unicode MS" w:hAnsi="Arial Unicode MS" w:cs="Arial Unicode MS"/>
        </w:rPr>
        <w:t>s id</w:t>
      </w:r>
      <w:r>
        <w:rPr>
          <w:rFonts w:ascii="Arial Unicode MS" w:eastAsia="Arial Unicode MS" w:cs="Arial Unicode MS"/>
        </w:rPr>
        <w:t>ő</w:t>
      </w:r>
      <w:r>
        <w:rPr>
          <w:rFonts w:eastAsia="Arial Unicode MS" w:hAnsi="Arial Unicode MS" w:cs="Arial Unicode MS"/>
        </w:rPr>
        <w:t>pontja: 2013 m</w:t>
      </w:r>
      <w:r>
        <w:rPr>
          <w:rFonts w:ascii="Arial Unicode MS" w:eastAsia="Arial Unicode MS" w:cs="Arial Unicode MS"/>
        </w:rPr>
        <w:t>á</w:t>
      </w:r>
      <w:r>
        <w:rPr>
          <w:rFonts w:eastAsia="Arial Unicode MS" w:hAnsi="Arial Unicode MS" w:cs="Arial Unicode MS"/>
        </w:rPr>
        <w:t>jus 7. A honlap URL c</w:t>
      </w:r>
      <w:r>
        <w:rPr>
          <w:rFonts w:ascii="Arial Unicode MS" w:eastAsia="Arial Unicode MS" w:cs="Arial Unicode MS"/>
        </w:rPr>
        <w:t>í</w:t>
      </w:r>
      <w:r>
        <w:rPr>
          <w:rFonts w:eastAsia="Arial Unicode MS" w:hAnsi="Arial Unicode MS" w:cs="Arial Unicode MS"/>
          <w:lang w:val="nl-NL"/>
        </w:rPr>
        <w:t xml:space="preserve">me: </w:t>
      </w:r>
      <w:hyperlink r:id="rId32" w:history="1">
        <w:r w:rsidR="00BB5418" w:rsidRPr="00411912">
          <w:rPr>
            <w:rStyle w:val="Hyperlink"/>
            <w:rFonts w:eastAsia="Arial Unicode MS" w:hAnsi="Arial Unicode MS" w:cs="Arial Unicode MS"/>
            <w:lang w:val="nl-NL"/>
          </w:rPr>
          <w:t>http://hu.wikipedia.org/wiki/Adatb</w:t>
        </w:r>
        <w:r w:rsidR="00BB5418" w:rsidRPr="00411912">
          <w:rPr>
            <w:rStyle w:val="Hyperlink"/>
            <w:rFonts w:ascii="Arial Unicode MS" w:eastAsia="Arial Unicode MS" w:cs="Arial Unicode MS"/>
          </w:rPr>
          <w:t>á</w:t>
        </w:r>
        <w:r w:rsidR="00BB5418" w:rsidRPr="00411912">
          <w:rPr>
            <w:rStyle w:val="Hyperlink"/>
            <w:rFonts w:eastAsia="Arial Unicode MS" w:hAnsi="Arial Unicode MS" w:cs="Arial Unicode MS"/>
          </w:rPr>
          <w:t>ny</w:t>
        </w:r>
        <w:r w:rsidR="00BB5418" w:rsidRPr="00411912">
          <w:rPr>
            <w:rStyle w:val="Hyperlink"/>
            <w:rFonts w:ascii="Arial Unicode MS" w:eastAsia="Arial Unicode MS" w:cs="Arial Unicode MS"/>
          </w:rPr>
          <w:t>á</w:t>
        </w:r>
        <w:r w:rsidR="00BB5418" w:rsidRPr="00411912">
          <w:rPr>
            <w:rStyle w:val="Hyperlink"/>
            <w:rFonts w:eastAsia="Arial Unicode MS" w:hAnsi="Arial Unicode MS" w:cs="Arial Unicode MS"/>
          </w:rPr>
          <w:t>szat</w:t>
        </w:r>
      </w:hyperlink>
    </w:p>
    <w:p w14:paraId="44980CB4" w14:textId="66E2F907" w:rsidR="00BB5418" w:rsidRPr="00BB5418" w:rsidRDefault="00BB5418" w:rsidP="00BB5418">
      <w:pPr>
        <w:pStyle w:val="SzdIrodalomjegyzk"/>
        <w:rPr>
          <w:rFonts w:ascii="Times New Roman Bold" w:eastAsia="Times New Roman Bold" w:hAnsi="Times New Roman Bold" w:cs="Times New Roman Bold"/>
          <w:sz w:val="96"/>
          <w:szCs w:val="96"/>
        </w:rPr>
      </w:pPr>
      <w:r>
        <w:rPr>
          <w:rFonts w:eastAsia="Arial Unicode MS"/>
        </w:rPr>
        <w:t>33 BKK Zrt. :Bubi Projekt: Teljes</w:t>
      </w:r>
      <w:r>
        <w:rPr>
          <w:rFonts w:ascii="Arial Unicode MS" w:eastAsia="Arial Unicode MS"/>
        </w:rPr>
        <w:t>í</w:t>
      </w:r>
      <w:r>
        <w:rPr>
          <w:rFonts w:eastAsia="Arial Unicode MS"/>
        </w:rPr>
        <w:t>tm</w:t>
      </w:r>
      <w:r>
        <w:rPr>
          <w:rFonts w:ascii="Arial Unicode MS" w:eastAsia="Arial Unicode MS"/>
        </w:rPr>
        <w:t>é</w:t>
      </w:r>
      <w:r>
        <w:rPr>
          <w:rFonts w:eastAsia="Arial Unicode MS"/>
        </w:rPr>
        <w:t>nymutat</w:t>
      </w:r>
      <w:r>
        <w:rPr>
          <w:rFonts w:ascii="Arial Unicode MS" w:eastAsia="Arial Unicode MS"/>
        </w:rPr>
        <w:t>ó</w:t>
      </w:r>
      <w:r>
        <w:rPr>
          <w:rFonts w:eastAsia="Arial Unicode MS"/>
        </w:rPr>
        <w:t>k gy</w:t>
      </w:r>
      <w:r>
        <w:rPr>
          <w:rFonts w:ascii="Arial Unicode MS" w:eastAsia="Arial Unicode MS"/>
        </w:rPr>
        <w:t>ű</w:t>
      </w:r>
      <w:r>
        <w:rPr>
          <w:rFonts w:eastAsia="Arial Unicode MS"/>
        </w:rPr>
        <w:t>jt</w:t>
      </w:r>
      <w:r>
        <w:rPr>
          <w:rFonts w:ascii="Arial Unicode MS" w:eastAsia="Arial Unicode MS"/>
        </w:rPr>
        <w:t>é</w:t>
      </w:r>
      <w:r>
        <w:rPr>
          <w:rFonts w:eastAsia="Arial Unicode MS"/>
        </w:rPr>
        <w:t>si, k</w:t>
      </w:r>
      <w:r>
        <w:rPr>
          <w:rFonts w:ascii="Arial Unicode MS" w:eastAsia="Arial Unicode MS"/>
        </w:rPr>
        <w:t>é</w:t>
      </w:r>
      <w:r>
        <w:rPr>
          <w:rFonts w:eastAsia="Arial Unicode MS"/>
        </w:rPr>
        <w:t>pz</w:t>
      </w:r>
      <w:r>
        <w:rPr>
          <w:rFonts w:ascii="Arial Unicode MS" w:eastAsia="Arial Unicode MS"/>
        </w:rPr>
        <w:t>é</w:t>
      </w:r>
      <w:r>
        <w:rPr>
          <w:rFonts w:eastAsia="Arial Unicode MS"/>
        </w:rPr>
        <w:t>si m</w:t>
      </w:r>
      <w:r>
        <w:rPr>
          <w:rFonts w:ascii="Arial Unicode MS" w:eastAsia="Arial Unicode MS"/>
        </w:rPr>
        <w:t>ó</w:t>
      </w:r>
      <w:r>
        <w:rPr>
          <w:rFonts w:eastAsia="Arial Unicode MS"/>
        </w:rPr>
        <w:t xml:space="preserve">dszertana 2014 </w:t>
      </w:r>
    </w:p>
    <w:p w14:paraId="2C26759B" w14:textId="3163381C" w:rsidR="00BB5418" w:rsidRDefault="00BB5418" w:rsidP="00CB30BA">
      <w:pPr>
        <w:pStyle w:val="SzdIrodalomjegyzk"/>
      </w:pPr>
      <w:r>
        <w:rPr>
          <w:rFonts w:eastAsia="Arial Unicode MS" w:hAnsi="Arial Unicode MS" w:cs="Arial Unicode MS"/>
        </w:rPr>
        <w:t xml:space="preserve">34 </w:t>
      </w:r>
      <w:r>
        <w:t>Stephen Baker: The Numerati: Bevezető, 2008 ISBN 978-963-9765-97-9</w:t>
      </w:r>
    </w:p>
    <w:p w14:paraId="02997F46" w14:textId="46C10A44" w:rsidR="00CB30BA" w:rsidRDefault="000D6E1C" w:rsidP="00CB30BA">
      <w:pPr>
        <w:pStyle w:val="SzdIrodalomjegyzk"/>
      </w:pPr>
      <w:r>
        <w:t>Képeletek(1)(2)(3)(4)(5)(6)(7): A Budapesti Műszaki és Gazdaságtudományi Egyetem, Menedzsment és Vállalatgazdaságtan tanszék: Dr. Jónás Tamás és Dr.Tóth Zsuzsanna Eszter: Gazdaságstatisztika oktatási segédanyag (2014)</w:t>
      </w:r>
    </w:p>
    <w:p w14:paraId="785D0B3B" w14:textId="3880B5E6" w:rsidR="0098723B" w:rsidRPr="0098723B" w:rsidRDefault="000468B7" w:rsidP="000468B7">
      <w:pPr>
        <w:pStyle w:val="Szdcmsor1"/>
      </w:pPr>
      <w:bookmarkStart w:id="34" w:name="_Toc293406092"/>
      <w:r>
        <w:lastRenderedPageBreak/>
        <w:t>Mellékletek</w:t>
      </w:r>
      <w:bookmarkEnd w:id="34"/>
    </w:p>
    <w:p w14:paraId="61D97EC0" w14:textId="0B9FFD60" w:rsidR="0098723B" w:rsidRDefault="0098723B" w:rsidP="0098723B">
      <w:pPr>
        <w:pStyle w:val="Szdszveg"/>
        <w:ind w:firstLine="0"/>
      </w:pPr>
      <w:r>
        <w:t>1.számú melléklet</w:t>
      </w:r>
    </w:p>
    <w:p w14:paraId="13C7F05E" w14:textId="77777777" w:rsidR="0098723B" w:rsidRDefault="0098723B" w:rsidP="0098723B">
      <w:pPr>
        <w:pStyle w:val="Szdszveg"/>
        <w:ind w:firstLine="0"/>
      </w:pPr>
    </w:p>
    <w:p w14:paraId="32F25A43" w14:textId="262175AA" w:rsidR="00E01E31" w:rsidRPr="002059D6" w:rsidRDefault="003E52B9" w:rsidP="002059D6">
      <w:pPr>
        <w:pStyle w:val="Szdszveg"/>
      </w:pPr>
      <w:r>
        <w:t>Kedves MOL Bub</w:t>
      </w:r>
      <w:r w:rsidR="00E01E31" w:rsidRPr="002059D6">
        <w:t>i használó!</w:t>
      </w:r>
    </w:p>
    <w:p w14:paraId="167D7AE8" w14:textId="77777777" w:rsidR="00E01E31" w:rsidRPr="002059D6" w:rsidRDefault="00E01E31" w:rsidP="002059D6">
      <w:pPr>
        <w:pStyle w:val="Szdszveg"/>
      </w:pPr>
    </w:p>
    <w:p w14:paraId="66E0E375" w14:textId="20D7E8CA" w:rsidR="00E01E31" w:rsidRPr="002059D6" w:rsidRDefault="00E01E31" w:rsidP="002059D6">
      <w:pPr>
        <w:pStyle w:val="Szdszveg"/>
      </w:pPr>
      <w:r w:rsidRPr="002059D6">
        <w:t>Hoang Péter vagyok a Budapesti Műszaki és Gazdaságtudományi Egyetem végzős hallgatój</w:t>
      </w:r>
      <w:r w:rsidR="003E52B9">
        <w:t>a. Jelenleg szakdolgozatomat íro</w:t>
      </w:r>
      <w:r w:rsidRPr="002059D6">
        <w:t>m a MOL Bubi felhasználók elégedettségi mértékét befolyásoló tényezőkről. A kérdőív kitöltésével arra szeretnék</w:t>
      </w:r>
      <w:r w:rsidR="003E52B9">
        <w:t xml:space="preserve"> választ kapni, hogy az egyének</w:t>
      </w:r>
      <w:r w:rsidRPr="002059D6">
        <w:t xml:space="preserve"> mennyire vannak megelégedve a MOL Bubival. A kérdőív ki</w:t>
      </w:r>
      <w:r w:rsidR="003E52B9">
        <w:t>töltése 2-3 percet vesz igénybe.</w:t>
      </w:r>
      <w:r w:rsidRPr="002059D6">
        <w:t xml:space="preserve"> Köszönöm a segítséget! </w:t>
      </w:r>
    </w:p>
    <w:p w14:paraId="5C82DCCA" w14:textId="77777777" w:rsidR="00E01E31" w:rsidRPr="002059D6" w:rsidRDefault="00E01E31" w:rsidP="002059D6"/>
    <w:p w14:paraId="235D10B2" w14:textId="77777777" w:rsidR="00E01E31" w:rsidRPr="002059D6" w:rsidRDefault="00E01E31" w:rsidP="002059D6"/>
    <w:p w14:paraId="445631F0" w14:textId="77777777" w:rsidR="00E01E31" w:rsidRPr="002059D6" w:rsidRDefault="00E01E31" w:rsidP="002059D6"/>
    <w:p w14:paraId="39C6A3A6" w14:textId="172BCBF7" w:rsidR="00E01E31" w:rsidRPr="002059D6" w:rsidRDefault="002059D6" w:rsidP="002059D6">
      <w:pPr>
        <w:pStyle w:val="Szdszveg"/>
      </w:pPr>
      <w:r>
        <w:t xml:space="preserve">1. </w:t>
      </w:r>
      <w:r>
        <w:tab/>
      </w:r>
      <w:r w:rsidR="00E01E31" w:rsidRPr="002059D6">
        <w:t>Az Ön neme</w:t>
      </w:r>
    </w:p>
    <w:tbl>
      <w:tblPr>
        <w:tblW w:w="910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5"/>
        <w:gridCol w:w="2534"/>
        <w:gridCol w:w="2224"/>
        <w:gridCol w:w="2224"/>
      </w:tblGrid>
      <w:tr w:rsidR="00E01E31" w:rsidRPr="002059D6" w14:paraId="1C00FF78" w14:textId="77777777" w:rsidTr="007202D9">
        <w:trPr>
          <w:trHeight w:val="421"/>
        </w:trPr>
        <w:tc>
          <w:tcPr>
            <w:tcW w:w="2125" w:type="dxa"/>
            <w:shd w:val="clear" w:color="auto" w:fill="auto"/>
            <w:vAlign w:val="center"/>
          </w:tcPr>
          <w:p w14:paraId="1480DA85" w14:textId="77777777" w:rsidR="00E01E31" w:rsidRPr="002059D6" w:rsidRDefault="00E01E31" w:rsidP="007202D9">
            <w:pPr>
              <w:pStyle w:val="Szdtblzatszveg"/>
              <w:jc w:val="left"/>
            </w:pPr>
            <w:r w:rsidRPr="002059D6">
              <w:t>Férfi</w:t>
            </w:r>
          </w:p>
        </w:tc>
        <w:tc>
          <w:tcPr>
            <w:tcW w:w="2534" w:type="dxa"/>
            <w:shd w:val="clear" w:color="auto" w:fill="auto"/>
            <w:vAlign w:val="center"/>
          </w:tcPr>
          <w:p w14:paraId="2E4BD12C" w14:textId="77777777" w:rsidR="00E01E31" w:rsidRPr="002059D6" w:rsidRDefault="00E01E31" w:rsidP="007202D9">
            <w:pPr>
              <w:pStyle w:val="Szdtblzatszveg"/>
              <w:jc w:val="left"/>
            </w:pPr>
          </w:p>
        </w:tc>
        <w:tc>
          <w:tcPr>
            <w:tcW w:w="2224" w:type="dxa"/>
            <w:shd w:val="clear" w:color="auto" w:fill="auto"/>
            <w:vAlign w:val="center"/>
          </w:tcPr>
          <w:p w14:paraId="2DA448F2" w14:textId="77777777" w:rsidR="00E01E31" w:rsidRPr="002059D6" w:rsidRDefault="00E01E31" w:rsidP="007202D9">
            <w:pPr>
              <w:pStyle w:val="Szdtblzatszveg"/>
              <w:jc w:val="left"/>
            </w:pPr>
            <w:r w:rsidRPr="002059D6">
              <w:t>Nő</w:t>
            </w:r>
          </w:p>
        </w:tc>
        <w:tc>
          <w:tcPr>
            <w:tcW w:w="2224" w:type="dxa"/>
            <w:shd w:val="clear" w:color="auto" w:fill="auto"/>
          </w:tcPr>
          <w:p w14:paraId="128F3C17" w14:textId="77777777" w:rsidR="00E01E31" w:rsidRPr="002059D6" w:rsidRDefault="00E01E31" w:rsidP="002059D6"/>
        </w:tc>
      </w:tr>
    </w:tbl>
    <w:p w14:paraId="6D557283" w14:textId="77777777" w:rsidR="00E01E31" w:rsidRDefault="00E01E31" w:rsidP="002059D6"/>
    <w:p w14:paraId="0ACE0FEB" w14:textId="77777777" w:rsidR="002B0E8B" w:rsidRPr="002059D6" w:rsidRDefault="002B0E8B" w:rsidP="002059D6"/>
    <w:p w14:paraId="0216F638" w14:textId="063C93CF" w:rsidR="00E01E31" w:rsidRPr="002059D6" w:rsidRDefault="002059D6" w:rsidP="002059D6">
      <w:pPr>
        <w:pStyle w:val="Szdszveg"/>
      </w:pPr>
      <w:r>
        <w:t>2.</w:t>
      </w:r>
      <w:r>
        <w:tab/>
      </w:r>
      <w:r w:rsidR="00E01E31" w:rsidRPr="002059D6">
        <w:t>Az Ön életkora</w:t>
      </w:r>
    </w:p>
    <w:tbl>
      <w:tblPr>
        <w:tblW w:w="910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1533"/>
        <w:gridCol w:w="1528"/>
        <w:gridCol w:w="1461"/>
        <w:gridCol w:w="1461"/>
        <w:gridCol w:w="1668"/>
      </w:tblGrid>
      <w:tr w:rsidR="008B23CF" w:rsidRPr="002059D6" w14:paraId="074C46A5" w14:textId="77777777" w:rsidTr="007202D9">
        <w:trPr>
          <w:trHeight w:val="371"/>
        </w:trPr>
        <w:tc>
          <w:tcPr>
            <w:tcW w:w="1454" w:type="dxa"/>
            <w:shd w:val="clear" w:color="auto" w:fill="auto"/>
            <w:vAlign w:val="center"/>
          </w:tcPr>
          <w:p w14:paraId="45F061BD" w14:textId="77777777" w:rsidR="00E01E31" w:rsidRPr="002059D6" w:rsidRDefault="00E01E31" w:rsidP="007202D9">
            <w:pPr>
              <w:pStyle w:val="Szdtblzatszveg"/>
              <w:jc w:val="left"/>
            </w:pPr>
            <w:r w:rsidRPr="002059D6">
              <w:t>18-24</w:t>
            </w:r>
          </w:p>
        </w:tc>
        <w:tc>
          <w:tcPr>
            <w:tcW w:w="1533" w:type="dxa"/>
            <w:shd w:val="clear" w:color="auto" w:fill="auto"/>
            <w:vAlign w:val="center"/>
          </w:tcPr>
          <w:p w14:paraId="31E26DA0" w14:textId="77777777" w:rsidR="00E01E31" w:rsidRPr="002059D6" w:rsidRDefault="00E01E31" w:rsidP="007202D9">
            <w:pPr>
              <w:pStyle w:val="Szdtblzatszveg"/>
              <w:jc w:val="left"/>
            </w:pPr>
          </w:p>
        </w:tc>
        <w:tc>
          <w:tcPr>
            <w:tcW w:w="1528" w:type="dxa"/>
            <w:shd w:val="clear" w:color="auto" w:fill="auto"/>
            <w:vAlign w:val="center"/>
          </w:tcPr>
          <w:p w14:paraId="56945510" w14:textId="77777777" w:rsidR="00E01E31" w:rsidRPr="002059D6" w:rsidRDefault="00E01E31" w:rsidP="007202D9">
            <w:pPr>
              <w:pStyle w:val="Szdtblzatszveg"/>
              <w:jc w:val="left"/>
            </w:pPr>
            <w:r w:rsidRPr="002059D6">
              <w:t>24-34</w:t>
            </w:r>
          </w:p>
        </w:tc>
        <w:tc>
          <w:tcPr>
            <w:tcW w:w="1461" w:type="dxa"/>
            <w:shd w:val="clear" w:color="auto" w:fill="auto"/>
            <w:vAlign w:val="center"/>
          </w:tcPr>
          <w:p w14:paraId="13901AA9" w14:textId="77777777" w:rsidR="00E01E31" w:rsidRPr="002059D6" w:rsidRDefault="00E01E31" w:rsidP="007202D9">
            <w:pPr>
              <w:pStyle w:val="Szdtblzatszveg"/>
              <w:jc w:val="left"/>
            </w:pPr>
          </w:p>
        </w:tc>
        <w:tc>
          <w:tcPr>
            <w:tcW w:w="1461" w:type="dxa"/>
            <w:shd w:val="clear" w:color="auto" w:fill="auto"/>
            <w:vAlign w:val="center"/>
          </w:tcPr>
          <w:p w14:paraId="1A5B82B0" w14:textId="77777777" w:rsidR="00E01E31" w:rsidRPr="002059D6" w:rsidRDefault="00E01E31" w:rsidP="007202D9">
            <w:pPr>
              <w:pStyle w:val="Szdtblzatszveg"/>
              <w:jc w:val="left"/>
            </w:pPr>
            <w:r w:rsidRPr="002059D6">
              <w:t>34-</w:t>
            </w:r>
          </w:p>
        </w:tc>
        <w:tc>
          <w:tcPr>
            <w:tcW w:w="1668" w:type="dxa"/>
            <w:shd w:val="clear" w:color="auto" w:fill="auto"/>
          </w:tcPr>
          <w:p w14:paraId="43B163BE" w14:textId="77777777" w:rsidR="00E01E31" w:rsidRPr="002059D6" w:rsidRDefault="00E01E31" w:rsidP="002059D6"/>
        </w:tc>
      </w:tr>
    </w:tbl>
    <w:p w14:paraId="143EDA85" w14:textId="77777777" w:rsidR="00E01E31" w:rsidRDefault="00E01E31" w:rsidP="002059D6"/>
    <w:p w14:paraId="1E455289" w14:textId="77777777" w:rsidR="002B0E8B" w:rsidRPr="002059D6" w:rsidRDefault="002B0E8B" w:rsidP="002059D6"/>
    <w:p w14:paraId="4A51EB18" w14:textId="6CABB19A" w:rsidR="00E01E31" w:rsidRPr="002059D6" w:rsidRDefault="008B361B" w:rsidP="002059D6">
      <w:pPr>
        <w:pStyle w:val="Szdszveg"/>
      </w:pPr>
      <w:r>
        <w:t xml:space="preserve">3.a. </w:t>
      </w:r>
      <w:r w:rsidR="00E01E31" w:rsidRPr="002059D6">
        <w:t>Tanul-e jelenleg?</w:t>
      </w:r>
    </w:p>
    <w:tbl>
      <w:tblPr>
        <w:tblW w:w="911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536"/>
        <w:gridCol w:w="2226"/>
        <w:gridCol w:w="2226"/>
      </w:tblGrid>
      <w:tr w:rsidR="00801DEF" w:rsidRPr="002059D6" w14:paraId="35DB63D8" w14:textId="77777777" w:rsidTr="007202D9">
        <w:trPr>
          <w:trHeight w:val="378"/>
        </w:trPr>
        <w:tc>
          <w:tcPr>
            <w:tcW w:w="2126" w:type="dxa"/>
            <w:shd w:val="clear" w:color="auto" w:fill="auto"/>
            <w:vAlign w:val="center"/>
          </w:tcPr>
          <w:p w14:paraId="43B4DC33" w14:textId="77777777" w:rsidR="00E01E31" w:rsidRPr="002059D6" w:rsidRDefault="00E01E31" w:rsidP="007202D9">
            <w:pPr>
              <w:pStyle w:val="Szdtblzatszveg"/>
              <w:jc w:val="left"/>
            </w:pPr>
            <w:r w:rsidRPr="002059D6">
              <w:t>Igen</w:t>
            </w:r>
          </w:p>
        </w:tc>
        <w:tc>
          <w:tcPr>
            <w:tcW w:w="2536" w:type="dxa"/>
            <w:shd w:val="clear" w:color="auto" w:fill="auto"/>
            <w:vAlign w:val="center"/>
          </w:tcPr>
          <w:p w14:paraId="0C705A43" w14:textId="77777777" w:rsidR="00E01E31" w:rsidRPr="002059D6" w:rsidRDefault="00E01E31" w:rsidP="007202D9">
            <w:pPr>
              <w:pStyle w:val="Szdtblzatszveg"/>
              <w:jc w:val="left"/>
            </w:pPr>
          </w:p>
        </w:tc>
        <w:tc>
          <w:tcPr>
            <w:tcW w:w="2226" w:type="dxa"/>
            <w:shd w:val="clear" w:color="auto" w:fill="auto"/>
            <w:vAlign w:val="center"/>
          </w:tcPr>
          <w:p w14:paraId="4D4365A0" w14:textId="77777777" w:rsidR="00E01E31" w:rsidRPr="002059D6" w:rsidRDefault="00E01E31" w:rsidP="007202D9">
            <w:pPr>
              <w:pStyle w:val="Szdtblzatszveg"/>
              <w:jc w:val="left"/>
            </w:pPr>
            <w:r w:rsidRPr="002059D6">
              <w:t>Nem</w:t>
            </w:r>
          </w:p>
        </w:tc>
        <w:tc>
          <w:tcPr>
            <w:tcW w:w="2226" w:type="dxa"/>
            <w:shd w:val="clear" w:color="auto" w:fill="auto"/>
          </w:tcPr>
          <w:p w14:paraId="2D9E8830" w14:textId="77777777" w:rsidR="00E01E31" w:rsidRPr="002059D6" w:rsidRDefault="00E01E31" w:rsidP="002059D6">
            <w:pPr>
              <w:pStyle w:val="Szdtblzatszveg"/>
            </w:pPr>
          </w:p>
        </w:tc>
      </w:tr>
    </w:tbl>
    <w:p w14:paraId="41A76B69" w14:textId="77777777" w:rsidR="008B361B" w:rsidRDefault="008B361B" w:rsidP="008B361B">
      <w:pPr>
        <w:pStyle w:val="Szdszveg"/>
      </w:pPr>
    </w:p>
    <w:p w14:paraId="25BEFA5A" w14:textId="0B78A044" w:rsidR="008B361B" w:rsidRPr="002059D6" w:rsidRDefault="008B361B" w:rsidP="008B361B">
      <w:pPr>
        <w:pStyle w:val="Szdszveg"/>
      </w:pPr>
      <w:r>
        <w:t>3.b. Dolgozik-e jelenleg?</w:t>
      </w:r>
    </w:p>
    <w:tbl>
      <w:tblPr>
        <w:tblW w:w="911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536"/>
        <w:gridCol w:w="2226"/>
        <w:gridCol w:w="2226"/>
      </w:tblGrid>
      <w:tr w:rsidR="008B361B" w:rsidRPr="002059D6" w14:paraId="127F8895" w14:textId="77777777" w:rsidTr="007202D9">
        <w:trPr>
          <w:trHeight w:val="378"/>
        </w:trPr>
        <w:tc>
          <w:tcPr>
            <w:tcW w:w="2126" w:type="dxa"/>
            <w:shd w:val="clear" w:color="auto" w:fill="auto"/>
            <w:vAlign w:val="center"/>
          </w:tcPr>
          <w:p w14:paraId="2A970D90" w14:textId="77777777" w:rsidR="008B361B" w:rsidRPr="002059D6" w:rsidRDefault="008B361B" w:rsidP="007202D9">
            <w:pPr>
              <w:pStyle w:val="Szdtblzatszveg"/>
              <w:jc w:val="left"/>
            </w:pPr>
            <w:r w:rsidRPr="002059D6">
              <w:t>Igen</w:t>
            </w:r>
          </w:p>
        </w:tc>
        <w:tc>
          <w:tcPr>
            <w:tcW w:w="2536" w:type="dxa"/>
            <w:shd w:val="clear" w:color="auto" w:fill="auto"/>
            <w:vAlign w:val="center"/>
          </w:tcPr>
          <w:p w14:paraId="7FF00FFF" w14:textId="77777777" w:rsidR="008B361B" w:rsidRPr="002059D6" w:rsidRDefault="008B361B" w:rsidP="007202D9">
            <w:pPr>
              <w:pStyle w:val="Szdtblzatszveg"/>
              <w:jc w:val="left"/>
            </w:pPr>
          </w:p>
        </w:tc>
        <w:tc>
          <w:tcPr>
            <w:tcW w:w="2226" w:type="dxa"/>
            <w:shd w:val="clear" w:color="auto" w:fill="auto"/>
            <w:vAlign w:val="center"/>
          </w:tcPr>
          <w:p w14:paraId="37A29CCD" w14:textId="77777777" w:rsidR="008B361B" w:rsidRPr="002059D6" w:rsidRDefault="008B361B" w:rsidP="007202D9">
            <w:pPr>
              <w:pStyle w:val="Szdtblzatszveg"/>
              <w:jc w:val="left"/>
            </w:pPr>
            <w:r w:rsidRPr="002059D6">
              <w:t>Nem</w:t>
            </w:r>
          </w:p>
        </w:tc>
        <w:tc>
          <w:tcPr>
            <w:tcW w:w="2226" w:type="dxa"/>
            <w:shd w:val="clear" w:color="auto" w:fill="auto"/>
          </w:tcPr>
          <w:p w14:paraId="7466455A" w14:textId="77777777" w:rsidR="008B361B" w:rsidRPr="002059D6" w:rsidRDefault="008B361B" w:rsidP="008B361B">
            <w:pPr>
              <w:pStyle w:val="Szdtblzatszveg"/>
            </w:pPr>
          </w:p>
        </w:tc>
      </w:tr>
    </w:tbl>
    <w:p w14:paraId="3C92171B" w14:textId="77777777" w:rsidR="00E01E31" w:rsidRDefault="00E01E31" w:rsidP="002059D6"/>
    <w:p w14:paraId="647C1308" w14:textId="77777777" w:rsidR="002B0E8B" w:rsidRPr="002059D6" w:rsidRDefault="002B0E8B" w:rsidP="002059D6"/>
    <w:p w14:paraId="4B8D4525" w14:textId="3FC2E04D" w:rsidR="00E01E31" w:rsidRPr="002059D6" w:rsidRDefault="002059D6" w:rsidP="002059D6">
      <w:pPr>
        <w:pStyle w:val="Szdszveg"/>
      </w:pPr>
      <w:r>
        <w:t>4.</w:t>
      </w:r>
      <w:r>
        <w:tab/>
      </w:r>
      <w:r w:rsidR="00E01E31" w:rsidRPr="002059D6">
        <w:t>Mikor csatlakozott a MOL Bubi-hoz?</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2"/>
      </w:tblGrid>
      <w:tr w:rsidR="00E01E31" w:rsidRPr="002059D6" w14:paraId="42D1AEA6" w14:textId="77777777" w:rsidTr="007202D9">
        <w:trPr>
          <w:trHeight w:val="511"/>
        </w:trPr>
        <w:tc>
          <w:tcPr>
            <w:tcW w:w="9102" w:type="dxa"/>
            <w:shd w:val="clear" w:color="auto" w:fill="auto"/>
          </w:tcPr>
          <w:p w14:paraId="05A26A39" w14:textId="77777777" w:rsidR="00E01E31" w:rsidRPr="002059D6" w:rsidRDefault="00E01E31" w:rsidP="002059D6"/>
        </w:tc>
      </w:tr>
    </w:tbl>
    <w:p w14:paraId="0125FB03" w14:textId="77777777" w:rsidR="00E01E31" w:rsidRDefault="00E01E31" w:rsidP="002059D6"/>
    <w:p w14:paraId="06F2FBC4" w14:textId="77777777" w:rsidR="002B0E8B" w:rsidRPr="002059D6" w:rsidRDefault="002B0E8B" w:rsidP="002059D6"/>
    <w:p w14:paraId="291B5A5D" w14:textId="3223B2BB" w:rsidR="00E01E31" w:rsidRPr="002059D6" w:rsidRDefault="002059D6" w:rsidP="002059D6">
      <w:pPr>
        <w:pStyle w:val="Szdszveg"/>
      </w:pPr>
      <w:r>
        <w:t>5.</w:t>
      </w:r>
      <w:r>
        <w:tab/>
      </w:r>
      <w:r w:rsidR="00E01E31" w:rsidRPr="002059D6">
        <w:t>Milyen bérlettel rendelkezik jelenleg?</w:t>
      </w:r>
    </w:p>
    <w:tbl>
      <w:tblPr>
        <w:tblW w:w="911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475"/>
        <w:gridCol w:w="1590"/>
        <w:gridCol w:w="1475"/>
        <w:gridCol w:w="1539"/>
        <w:gridCol w:w="1482"/>
      </w:tblGrid>
      <w:tr w:rsidR="008B23CF" w:rsidRPr="002059D6" w14:paraId="57524A8E" w14:textId="77777777" w:rsidTr="007202D9">
        <w:trPr>
          <w:trHeight w:val="519"/>
        </w:trPr>
        <w:tc>
          <w:tcPr>
            <w:tcW w:w="1550" w:type="dxa"/>
            <w:shd w:val="clear" w:color="auto" w:fill="auto"/>
            <w:vAlign w:val="center"/>
          </w:tcPr>
          <w:p w14:paraId="19666513" w14:textId="043A09BA" w:rsidR="00E01E31" w:rsidRPr="002059D6" w:rsidRDefault="00E01E31" w:rsidP="007202D9">
            <w:pPr>
              <w:pStyle w:val="Szdtblzatszveg"/>
              <w:jc w:val="center"/>
            </w:pPr>
            <w:r w:rsidRPr="002059D6">
              <w:t>Éves</w:t>
            </w:r>
          </w:p>
        </w:tc>
        <w:tc>
          <w:tcPr>
            <w:tcW w:w="1475" w:type="dxa"/>
            <w:shd w:val="clear" w:color="auto" w:fill="auto"/>
            <w:vAlign w:val="center"/>
          </w:tcPr>
          <w:p w14:paraId="08404D3B" w14:textId="77777777" w:rsidR="00E01E31" w:rsidRPr="002059D6" w:rsidRDefault="00E01E31" w:rsidP="007202D9">
            <w:pPr>
              <w:pStyle w:val="Szdtblzatszveg"/>
              <w:jc w:val="center"/>
            </w:pPr>
          </w:p>
        </w:tc>
        <w:tc>
          <w:tcPr>
            <w:tcW w:w="1590" w:type="dxa"/>
            <w:shd w:val="clear" w:color="auto" w:fill="auto"/>
            <w:vAlign w:val="center"/>
          </w:tcPr>
          <w:p w14:paraId="25DF788F" w14:textId="77777777" w:rsidR="00E01E31" w:rsidRPr="002059D6" w:rsidRDefault="00E01E31" w:rsidP="007202D9">
            <w:pPr>
              <w:pStyle w:val="Szdtblzatszveg"/>
              <w:jc w:val="center"/>
            </w:pPr>
            <w:r w:rsidRPr="002059D6">
              <w:t>Féléves</w:t>
            </w:r>
          </w:p>
        </w:tc>
        <w:tc>
          <w:tcPr>
            <w:tcW w:w="1475" w:type="dxa"/>
            <w:shd w:val="clear" w:color="auto" w:fill="auto"/>
            <w:vAlign w:val="center"/>
          </w:tcPr>
          <w:p w14:paraId="0920D6EA" w14:textId="77777777" w:rsidR="00E01E31" w:rsidRPr="002059D6" w:rsidRDefault="00E01E31" w:rsidP="007202D9">
            <w:pPr>
              <w:pStyle w:val="Szdtblzatszveg"/>
              <w:jc w:val="center"/>
            </w:pPr>
          </w:p>
        </w:tc>
        <w:tc>
          <w:tcPr>
            <w:tcW w:w="1539" w:type="dxa"/>
            <w:shd w:val="clear" w:color="auto" w:fill="auto"/>
            <w:vAlign w:val="center"/>
          </w:tcPr>
          <w:p w14:paraId="4BE17961" w14:textId="77777777" w:rsidR="00E01E31" w:rsidRPr="002059D6" w:rsidRDefault="00E01E31" w:rsidP="007202D9">
            <w:pPr>
              <w:pStyle w:val="Szdtblzatszveg"/>
              <w:jc w:val="center"/>
            </w:pPr>
            <w:r w:rsidRPr="002059D6">
              <w:t>Heti</w:t>
            </w:r>
          </w:p>
        </w:tc>
        <w:tc>
          <w:tcPr>
            <w:tcW w:w="1482" w:type="dxa"/>
            <w:shd w:val="clear" w:color="auto" w:fill="auto"/>
            <w:vAlign w:val="center"/>
          </w:tcPr>
          <w:p w14:paraId="23FA606F" w14:textId="77777777" w:rsidR="00E01E31" w:rsidRPr="002059D6" w:rsidRDefault="00E01E31" w:rsidP="007202D9">
            <w:pPr>
              <w:pStyle w:val="Szdtblzatszveg"/>
              <w:jc w:val="center"/>
            </w:pPr>
          </w:p>
        </w:tc>
      </w:tr>
      <w:tr w:rsidR="00E01E31" w:rsidRPr="002059D6" w14:paraId="4A5A38C5" w14:textId="77777777" w:rsidTr="007202D9">
        <w:trPr>
          <w:trHeight w:val="697"/>
        </w:trPr>
        <w:tc>
          <w:tcPr>
            <w:tcW w:w="1550" w:type="dxa"/>
            <w:shd w:val="clear" w:color="auto" w:fill="auto"/>
            <w:vAlign w:val="center"/>
          </w:tcPr>
          <w:p w14:paraId="0B030753" w14:textId="77777777" w:rsidR="00E01E31" w:rsidRPr="002059D6" w:rsidRDefault="00E01E31" w:rsidP="007202D9">
            <w:pPr>
              <w:pStyle w:val="Szdtblzatszveg"/>
              <w:jc w:val="center"/>
            </w:pPr>
            <w:r w:rsidRPr="002059D6">
              <w:t>Egyéb:</w:t>
            </w:r>
          </w:p>
        </w:tc>
        <w:tc>
          <w:tcPr>
            <w:tcW w:w="7561" w:type="dxa"/>
            <w:gridSpan w:val="5"/>
            <w:shd w:val="clear" w:color="auto" w:fill="auto"/>
            <w:vAlign w:val="center"/>
          </w:tcPr>
          <w:p w14:paraId="0E3CB78C" w14:textId="77777777" w:rsidR="00E01E31" w:rsidRPr="002059D6" w:rsidRDefault="00E01E31" w:rsidP="007202D9">
            <w:pPr>
              <w:pStyle w:val="Szdtblzatszveg"/>
              <w:jc w:val="center"/>
            </w:pPr>
          </w:p>
        </w:tc>
      </w:tr>
    </w:tbl>
    <w:p w14:paraId="32B14A39" w14:textId="77777777" w:rsidR="002B0E8B" w:rsidRPr="002059D6" w:rsidRDefault="002B0E8B" w:rsidP="002059D6"/>
    <w:p w14:paraId="4BF74806" w14:textId="11C95FA7" w:rsidR="0098723B" w:rsidRPr="002059D6" w:rsidRDefault="002059D6" w:rsidP="00801DEF">
      <w:pPr>
        <w:pStyle w:val="Szdszveg"/>
        <w:ind w:left="697" w:hanging="300"/>
      </w:pPr>
      <w:r>
        <w:lastRenderedPageBreak/>
        <w:t>6.</w:t>
      </w:r>
      <w:r>
        <w:tab/>
      </w:r>
      <w:r w:rsidR="00E01E31" w:rsidRPr="002059D6">
        <w:t>Milyen mértékben motiválta Önt az alábbi tényezők</w:t>
      </w:r>
      <w:r w:rsidR="003E52B9">
        <w:t xml:space="preserve"> közül</w:t>
      </w:r>
      <w:r w:rsidR="00E01E31" w:rsidRPr="002059D6">
        <w:t>, hogy csatlakozott a MOL Bubihoz? Kérem, 1-5-ig értékelje! 1-es az egyáltalán nem fontos, míg az 5-ös a nagyon fontos.</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3806"/>
      </w:tblGrid>
      <w:tr w:rsidR="0098723B" w14:paraId="2D2B3A20" w14:textId="77777777" w:rsidTr="007202D9">
        <w:tc>
          <w:tcPr>
            <w:tcW w:w="3806" w:type="dxa"/>
            <w:shd w:val="clear" w:color="auto" w:fill="auto"/>
          </w:tcPr>
          <w:p w14:paraId="6892DE33" w14:textId="029ADD02" w:rsidR="0098723B" w:rsidRDefault="0098723B" w:rsidP="007202D9">
            <w:pPr>
              <w:pStyle w:val="Szdszveg"/>
              <w:tabs>
                <w:tab w:val="center" w:pos="1795"/>
              </w:tabs>
              <w:ind w:firstLine="0"/>
            </w:pPr>
            <w:r w:rsidRPr="002059D6">
              <w:t>Pénzt sporolni</w:t>
            </w:r>
          </w:p>
        </w:tc>
        <w:tc>
          <w:tcPr>
            <w:tcW w:w="3806" w:type="dxa"/>
            <w:shd w:val="clear" w:color="auto" w:fill="auto"/>
            <w:vAlign w:val="center"/>
          </w:tcPr>
          <w:p w14:paraId="65634A6E" w14:textId="77777777" w:rsidR="0098723B" w:rsidRDefault="0098723B" w:rsidP="007202D9">
            <w:pPr>
              <w:pStyle w:val="Szdszveg"/>
              <w:ind w:firstLine="0"/>
            </w:pPr>
            <w:r>
              <w:t xml:space="preserve">    1        2        3        4        5 </w:t>
            </w:r>
          </w:p>
        </w:tc>
      </w:tr>
      <w:tr w:rsidR="0098723B" w14:paraId="7BD230E3" w14:textId="77777777" w:rsidTr="007202D9">
        <w:tc>
          <w:tcPr>
            <w:tcW w:w="3806" w:type="dxa"/>
            <w:shd w:val="clear" w:color="auto" w:fill="auto"/>
          </w:tcPr>
          <w:p w14:paraId="6E61A122" w14:textId="0386A483" w:rsidR="0098723B" w:rsidRDefault="0098723B" w:rsidP="007202D9">
            <w:pPr>
              <w:pStyle w:val="Szdszveg"/>
              <w:tabs>
                <w:tab w:val="left" w:pos="2347"/>
              </w:tabs>
              <w:ind w:firstLine="0"/>
            </w:pPr>
            <w:r>
              <w:t>A közlekedés könnyebb és gyorsabb</w:t>
            </w:r>
          </w:p>
        </w:tc>
        <w:tc>
          <w:tcPr>
            <w:tcW w:w="3806" w:type="dxa"/>
            <w:shd w:val="clear" w:color="auto" w:fill="auto"/>
            <w:vAlign w:val="center"/>
          </w:tcPr>
          <w:p w14:paraId="326F8871" w14:textId="77777777" w:rsidR="0098723B" w:rsidRDefault="0098723B" w:rsidP="007202D9">
            <w:pPr>
              <w:pStyle w:val="Szdszveg"/>
              <w:ind w:firstLine="0"/>
            </w:pPr>
            <w:r>
              <w:t xml:space="preserve">    1        2        3        4        5</w:t>
            </w:r>
          </w:p>
        </w:tc>
      </w:tr>
      <w:tr w:rsidR="0098723B" w14:paraId="736C0FCB" w14:textId="77777777" w:rsidTr="007202D9">
        <w:tc>
          <w:tcPr>
            <w:tcW w:w="3806" w:type="dxa"/>
            <w:shd w:val="clear" w:color="auto" w:fill="auto"/>
          </w:tcPr>
          <w:p w14:paraId="49AA6C80" w14:textId="4F496887" w:rsidR="0098723B" w:rsidRDefault="0098723B" w:rsidP="007202D9">
            <w:pPr>
              <w:pStyle w:val="Szdszveg"/>
              <w:tabs>
                <w:tab w:val="left" w:pos="2533"/>
              </w:tabs>
              <w:ind w:firstLine="0"/>
            </w:pPr>
            <w:r w:rsidRPr="002059D6">
              <w:t>Szeret biciklizni, élvezetesebb utazás</w:t>
            </w:r>
          </w:p>
        </w:tc>
        <w:tc>
          <w:tcPr>
            <w:tcW w:w="3806" w:type="dxa"/>
            <w:shd w:val="clear" w:color="auto" w:fill="auto"/>
            <w:vAlign w:val="center"/>
          </w:tcPr>
          <w:p w14:paraId="2A11440A" w14:textId="77777777" w:rsidR="0098723B" w:rsidRDefault="0098723B" w:rsidP="007202D9">
            <w:pPr>
              <w:pStyle w:val="Szdszveg"/>
              <w:ind w:firstLine="0"/>
            </w:pPr>
            <w:r>
              <w:t xml:space="preserve">    1        2        3        4        5</w:t>
            </w:r>
          </w:p>
        </w:tc>
      </w:tr>
      <w:tr w:rsidR="0098723B" w14:paraId="2ECB9D1F" w14:textId="77777777" w:rsidTr="007202D9">
        <w:tc>
          <w:tcPr>
            <w:tcW w:w="3806" w:type="dxa"/>
            <w:shd w:val="clear" w:color="auto" w:fill="auto"/>
          </w:tcPr>
          <w:p w14:paraId="13A6C89F" w14:textId="00367782" w:rsidR="0098723B" w:rsidRDefault="0098723B" w:rsidP="007202D9">
            <w:pPr>
              <w:pStyle w:val="Szdszveg"/>
              <w:ind w:firstLine="0"/>
            </w:pPr>
            <w:r w:rsidRPr="002059D6">
              <w:t>Mozgás, egészségesebb életmód</w:t>
            </w:r>
          </w:p>
        </w:tc>
        <w:tc>
          <w:tcPr>
            <w:tcW w:w="3806" w:type="dxa"/>
            <w:shd w:val="clear" w:color="auto" w:fill="auto"/>
            <w:vAlign w:val="center"/>
          </w:tcPr>
          <w:p w14:paraId="006B4891" w14:textId="77777777" w:rsidR="0098723B" w:rsidRDefault="0098723B" w:rsidP="007202D9">
            <w:pPr>
              <w:pStyle w:val="Szdszveg"/>
              <w:ind w:firstLine="0"/>
            </w:pPr>
            <w:r>
              <w:t xml:space="preserve">    1        2        3        4        5</w:t>
            </w:r>
          </w:p>
        </w:tc>
      </w:tr>
      <w:tr w:rsidR="0098723B" w14:paraId="180D0155" w14:textId="77777777" w:rsidTr="007202D9">
        <w:tc>
          <w:tcPr>
            <w:tcW w:w="3806" w:type="dxa"/>
            <w:shd w:val="clear" w:color="auto" w:fill="auto"/>
          </w:tcPr>
          <w:p w14:paraId="54577BD0" w14:textId="51E9CAC1" w:rsidR="0098723B" w:rsidRDefault="0098723B" w:rsidP="007202D9">
            <w:pPr>
              <w:pStyle w:val="Szdszveg"/>
              <w:tabs>
                <w:tab w:val="right" w:pos="3590"/>
              </w:tabs>
              <w:ind w:firstLine="0"/>
            </w:pPr>
            <w:r w:rsidRPr="002059D6">
              <w:t>Co</w:t>
            </w:r>
            <w:r w:rsidRPr="007202D9">
              <w:rPr>
                <w:vertAlign w:val="subscript"/>
              </w:rPr>
              <w:t xml:space="preserve">2 </w:t>
            </w:r>
            <w:r w:rsidRPr="002059D6">
              <w:t>visszaszorítása</w:t>
            </w:r>
          </w:p>
        </w:tc>
        <w:tc>
          <w:tcPr>
            <w:tcW w:w="3806" w:type="dxa"/>
            <w:shd w:val="clear" w:color="auto" w:fill="auto"/>
            <w:vAlign w:val="center"/>
          </w:tcPr>
          <w:p w14:paraId="3B35BFD4" w14:textId="77777777" w:rsidR="0098723B" w:rsidRDefault="0098723B" w:rsidP="007202D9">
            <w:pPr>
              <w:pStyle w:val="Szdszveg"/>
              <w:ind w:firstLine="0"/>
            </w:pPr>
            <w:r>
              <w:t xml:space="preserve">    1        2        3        4        5</w:t>
            </w:r>
          </w:p>
        </w:tc>
      </w:tr>
      <w:tr w:rsidR="0098723B" w14:paraId="2C4C2B76" w14:textId="77777777" w:rsidTr="007202D9">
        <w:tc>
          <w:tcPr>
            <w:tcW w:w="3806" w:type="dxa"/>
            <w:shd w:val="clear" w:color="auto" w:fill="auto"/>
          </w:tcPr>
          <w:p w14:paraId="45F8E123" w14:textId="77777777" w:rsidR="0098723B" w:rsidRDefault="0098723B" w:rsidP="007202D9">
            <w:pPr>
              <w:pStyle w:val="Szdszveg"/>
              <w:ind w:firstLine="0"/>
            </w:pPr>
            <w:r>
              <w:t>Egyéb:_______________________</w:t>
            </w:r>
          </w:p>
        </w:tc>
        <w:tc>
          <w:tcPr>
            <w:tcW w:w="3806" w:type="dxa"/>
            <w:shd w:val="clear" w:color="auto" w:fill="auto"/>
            <w:vAlign w:val="center"/>
          </w:tcPr>
          <w:p w14:paraId="77E1CB96" w14:textId="77777777" w:rsidR="0098723B" w:rsidRDefault="0098723B" w:rsidP="007202D9">
            <w:pPr>
              <w:pStyle w:val="Szdszveg"/>
              <w:ind w:firstLine="0"/>
            </w:pPr>
            <w:r>
              <w:t xml:space="preserve">    1        2        3        4        5</w:t>
            </w:r>
          </w:p>
        </w:tc>
      </w:tr>
    </w:tbl>
    <w:p w14:paraId="5B7CD4F0" w14:textId="77777777" w:rsidR="00E01E31" w:rsidRPr="002059D6" w:rsidRDefault="00E01E31" w:rsidP="002059D6"/>
    <w:p w14:paraId="56BBA926" w14:textId="798A4540" w:rsidR="002B0E8B" w:rsidRPr="002059D6" w:rsidRDefault="002059D6" w:rsidP="00801DEF">
      <w:pPr>
        <w:pStyle w:val="Szdszveg"/>
        <w:ind w:left="697" w:hanging="300"/>
      </w:pPr>
      <w:r>
        <w:t>7.</w:t>
      </w:r>
      <w:r>
        <w:tab/>
      </w:r>
      <w:r w:rsidR="00E01E31" w:rsidRPr="002059D6">
        <w:t>Milyen céllal használja a MOL Bubit, milyen mértékben fontos az Ön s</w:t>
      </w:r>
      <w:r w:rsidR="003E52B9">
        <w:t>zámára?</w:t>
      </w:r>
      <w:r w:rsidR="00E01E31" w:rsidRPr="002059D6">
        <w:t xml:space="preserve"> Kérem,</w:t>
      </w:r>
      <w:r w:rsidR="0072294F">
        <w:t xml:space="preserve"> 1-5-ig értékelje! 1-es</w:t>
      </w:r>
      <w:r w:rsidR="003E52B9">
        <w:t>,</w:t>
      </w:r>
      <w:r w:rsidR="0072294F">
        <w:t xml:space="preserve"> egyaltalá</w:t>
      </w:r>
      <w:r w:rsidR="00E01E31" w:rsidRPr="002059D6">
        <w:t>n nem</w:t>
      </w:r>
      <w:r w:rsidR="003E52B9">
        <w:t>,</w:t>
      </w:r>
      <w:r w:rsidR="00E01E31" w:rsidRPr="002059D6">
        <w:t xml:space="preserve"> míg az 5-ös a mindig. </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3806"/>
      </w:tblGrid>
      <w:tr w:rsidR="002B0E8B" w14:paraId="728FC4A9" w14:textId="07D60BAA" w:rsidTr="007202D9">
        <w:tc>
          <w:tcPr>
            <w:tcW w:w="3806" w:type="dxa"/>
            <w:shd w:val="clear" w:color="auto" w:fill="auto"/>
          </w:tcPr>
          <w:p w14:paraId="1E61C748" w14:textId="69E85AA4" w:rsidR="002B0E8B" w:rsidRDefault="002B0E8B" w:rsidP="007202D9">
            <w:pPr>
              <w:pStyle w:val="Szdszveg"/>
              <w:ind w:firstLine="0"/>
            </w:pPr>
            <w:r>
              <w:t xml:space="preserve">Munkába </w:t>
            </w:r>
          </w:p>
        </w:tc>
        <w:tc>
          <w:tcPr>
            <w:tcW w:w="3806" w:type="dxa"/>
            <w:shd w:val="clear" w:color="auto" w:fill="auto"/>
            <w:vAlign w:val="center"/>
          </w:tcPr>
          <w:p w14:paraId="398A22CB" w14:textId="0A9A817A" w:rsidR="002B0E8B" w:rsidRDefault="002B0E8B" w:rsidP="007202D9">
            <w:pPr>
              <w:pStyle w:val="Szdszveg"/>
              <w:ind w:firstLine="0"/>
            </w:pPr>
            <w:r>
              <w:t xml:space="preserve">    1        2        3        4        5 </w:t>
            </w:r>
          </w:p>
        </w:tc>
      </w:tr>
      <w:tr w:rsidR="002B0E8B" w14:paraId="43DF3D05" w14:textId="03659BC5" w:rsidTr="007202D9">
        <w:tc>
          <w:tcPr>
            <w:tcW w:w="3806" w:type="dxa"/>
            <w:shd w:val="clear" w:color="auto" w:fill="auto"/>
          </w:tcPr>
          <w:p w14:paraId="10787192" w14:textId="11EA3A65" w:rsidR="002B0E8B" w:rsidRDefault="002B0E8B" w:rsidP="007202D9">
            <w:pPr>
              <w:pStyle w:val="Szdszveg"/>
              <w:ind w:firstLine="0"/>
            </w:pPr>
            <w:r>
              <w:t>Iskolába</w:t>
            </w:r>
          </w:p>
        </w:tc>
        <w:tc>
          <w:tcPr>
            <w:tcW w:w="3806" w:type="dxa"/>
            <w:shd w:val="clear" w:color="auto" w:fill="auto"/>
            <w:vAlign w:val="center"/>
          </w:tcPr>
          <w:p w14:paraId="6C1575C2" w14:textId="6465CEAE" w:rsidR="002B0E8B" w:rsidRDefault="002B0E8B" w:rsidP="007202D9">
            <w:pPr>
              <w:pStyle w:val="Szdszveg"/>
              <w:ind w:firstLine="0"/>
            </w:pPr>
            <w:r>
              <w:t xml:space="preserve">    1        2        3        4        5</w:t>
            </w:r>
          </w:p>
        </w:tc>
      </w:tr>
      <w:tr w:rsidR="002B0E8B" w14:paraId="04B3DA87" w14:textId="0E537F3A" w:rsidTr="007202D9">
        <w:tc>
          <w:tcPr>
            <w:tcW w:w="3806" w:type="dxa"/>
            <w:shd w:val="clear" w:color="auto" w:fill="auto"/>
          </w:tcPr>
          <w:p w14:paraId="6634B7DD" w14:textId="61CEEEFC" w:rsidR="002B0E8B" w:rsidRDefault="002B0E8B" w:rsidP="007202D9">
            <w:pPr>
              <w:pStyle w:val="Szdszveg"/>
              <w:ind w:firstLine="0"/>
            </w:pPr>
            <w:r>
              <w:t>Találkozókra</w:t>
            </w:r>
          </w:p>
        </w:tc>
        <w:tc>
          <w:tcPr>
            <w:tcW w:w="3806" w:type="dxa"/>
            <w:shd w:val="clear" w:color="auto" w:fill="auto"/>
            <w:vAlign w:val="center"/>
          </w:tcPr>
          <w:p w14:paraId="34448F57" w14:textId="30B6CD3E" w:rsidR="002B0E8B" w:rsidRDefault="002B0E8B" w:rsidP="007202D9">
            <w:pPr>
              <w:pStyle w:val="Szdszveg"/>
              <w:ind w:firstLine="0"/>
            </w:pPr>
            <w:r>
              <w:t xml:space="preserve">    1        2        3        4        5</w:t>
            </w:r>
          </w:p>
        </w:tc>
      </w:tr>
      <w:tr w:rsidR="002B0E8B" w14:paraId="77D1E802" w14:textId="453BCA15" w:rsidTr="007202D9">
        <w:tc>
          <w:tcPr>
            <w:tcW w:w="3806" w:type="dxa"/>
            <w:shd w:val="clear" w:color="auto" w:fill="auto"/>
          </w:tcPr>
          <w:p w14:paraId="02D32BB0" w14:textId="5AB31F86" w:rsidR="002B0E8B" w:rsidRDefault="002B0E8B" w:rsidP="007202D9">
            <w:pPr>
              <w:pStyle w:val="Szdszveg"/>
              <w:ind w:firstLine="0"/>
            </w:pPr>
            <w:r>
              <w:t>Étterembe</w:t>
            </w:r>
          </w:p>
        </w:tc>
        <w:tc>
          <w:tcPr>
            <w:tcW w:w="3806" w:type="dxa"/>
            <w:shd w:val="clear" w:color="auto" w:fill="auto"/>
            <w:vAlign w:val="center"/>
          </w:tcPr>
          <w:p w14:paraId="21C45A6D" w14:textId="6FEC89CE" w:rsidR="002B0E8B" w:rsidRDefault="002B0E8B" w:rsidP="007202D9">
            <w:pPr>
              <w:pStyle w:val="Szdszveg"/>
              <w:ind w:firstLine="0"/>
            </w:pPr>
            <w:r>
              <w:t xml:space="preserve">    1        2        3        4        5</w:t>
            </w:r>
          </w:p>
        </w:tc>
      </w:tr>
      <w:tr w:rsidR="002B0E8B" w14:paraId="3657F364" w14:textId="04CDD66D" w:rsidTr="007202D9">
        <w:tc>
          <w:tcPr>
            <w:tcW w:w="3806" w:type="dxa"/>
            <w:shd w:val="clear" w:color="auto" w:fill="auto"/>
          </w:tcPr>
          <w:p w14:paraId="4ABE8B7D" w14:textId="24CD39B0" w:rsidR="002B0E8B" w:rsidRDefault="002B0E8B" w:rsidP="007202D9">
            <w:pPr>
              <w:pStyle w:val="Szdszveg"/>
              <w:ind w:firstLine="0"/>
            </w:pPr>
            <w:r>
              <w:t>Edzésre</w:t>
            </w:r>
          </w:p>
        </w:tc>
        <w:tc>
          <w:tcPr>
            <w:tcW w:w="3806" w:type="dxa"/>
            <w:shd w:val="clear" w:color="auto" w:fill="auto"/>
            <w:vAlign w:val="center"/>
          </w:tcPr>
          <w:p w14:paraId="67A7CA5E" w14:textId="606F8C36" w:rsidR="002B0E8B" w:rsidRDefault="002B0E8B" w:rsidP="007202D9">
            <w:pPr>
              <w:pStyle w:val="Szdszveg"/>
              <w:ind w:firstLine="0"/>
            </w:pPr>
            <w:r>
              <w:t xml:space="preserve">    1        2        3        4        5</w:t>
            </w:r>
          </w:p>
        </w:tc>
      </w:tr>
      <w:tr w:rsidR="002B0E8B" w14:paraId="113A8680" w14:textId="2B0B6FE3" w:rsidTr="007202D9">
        <w:tc>
          <w:tcPr>
            <w:tcW w:w="3806" w:type="dxa"/>
            <w:shd w:val="clear" w:color="auto" w:fill="auto"/>
          </w:tcPr>
          <w:p w14:paraId="67210497" w14:textId="50FC4173" w:rsidR="002B0E8B" w:rsidRDefault="002B0E8B" w:rsidP="007202D9">
            <w:pPr>
              <w:pStyle w:val="Szdszveg"/>
              <w:ind w:firstLine="0"/>
            </w:pPr>
            <w:r>
              <w:t>Egyéb:_______________________</w:t>
            </w:r>
          </w:p>
        </w:tc>
        <w:tc>
          <w:tcPr>
            <w:tcW w:w="3806" w:type="dxa"/>
            <w:shd w:val="clear" w:color="auto" w:fill="auto"/>
            <w:vAlign w:val="center"/>
          </w:tcPr>
          <w:p w14:paraId="70D014FA" w14:textId="3262CE82" w:rsidR="002B0E8B" w:rsidRDefault="002B0E8B" w:rsidP="007202D9">
            <w:pPr>
              <w:pStyle w:val="Szdszveg"/>
              <w:ind w:firstLine="0"/>
            </w:pPr>
            <w:r>
              <w:t xml:space="preserve">    1        2        3        4        5</w:t>
            </w:r>
          </w:p>
        </w:tc>
      </w:tr>
    </w:tbl>
    <w:p w14:paraId="47B4FCAA" w14:textId="7B8B014D" w:rsidR="00E01E31" w:rsidRPr="002059D6" w:rsidRDefault="00E01E31" w:rsidP="002059D6"/>
    <w:p w14:paraId="054DD9E8" w14:textId="7653206E" w:rsidR="00E01E31" w:rsidRPr="002059D6" w:rsidRDefault="002059D6" w:rsidP="002059D6">
      <w:pPr>
        <w:pStyle w:val="Szdszveg"/>
      </w:pPr>
      <w:r>
        <w:t>8.</w:t>
      </w:r>
      <w:r>
        <w:tab/>
      </w:r>
      <w:r w:rsidR="00E01E31" w:rsidRPr="002059D6">
        <w:t>Hétköznaponként vagy inkább hétvégénként használja a MOL Bubit?</w:t>
      </w: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1700"/>
        <w:gridCol w:w="1701"/>
        <w:gridCol w:w="2126"/>
      </w:tblGrid>
      <w:tr w:rsidR="00E01E31" w:rsidRPr="002059D6" w14:paraId="4B4A74C2" w14:textId="77777777" w:rsidTr="007202D9">
        <w:trPr>
          <w:trHeight w:val="499"/>
        </w:trPr>
        <w:tc>
          <w:tcPr>
            <w:tcW w:w="2083" w:type="dxa"/>
            <w:shd w:val="clear" w:color="auto" w:fill="auto"/>
            <w:vAlign w:val="center"/>
          </w:tcPr>
          <w:p w14:paraId="16AD4C16" w14:textId="77777777" w:rsidR="00E01E31" w:rsidRPr="002059D6" w:rsidRDefault="00E01E31" w:rsidP="007202D9">
            <w:pPr>
              <w:pStyle w:val="Szdtblzatszveg"/>
              <w:jc w:val="center"/>
            </w:pPr>
            <w:r w:rsidRPr="002059D6">
              <w:t>Hétköznaponként</w:t>
            </w:r>
          </w:p>
        </w:tc>
        <w:tc>
          <w:tcPr>
            <w:tcW w:w="1700" w:type="dxa"/>
            <w:shd w:val="clear" w:color="auto" w:fill="auto"/>
            <w:vAlign w:val="center"/>
          </w:tcPr>
          <w:p w14:paraId="114CA151" w14:textId="77777777" w:rsidR="00E01E31" w:rsidRPr="002059D6" w:rsidRDefault="00E01E31" w:rsidP="007202D9">
            <w:pPr>
              <w:pStyle w:val="Szdtblzatszveg"/>
              <w:jc w:val="center"/>
            </w:pPr>
          </w:p>
        </w:tc>
        <w:tc>
          <w:tcPr>
            <w:tcW w:w="1701" w:type="dxa"/>
            <w:shd w:val="clear" w:color="auto" w:fill="auto"/>
            <w:vAlign w:val="center"/>
          </w:tcPr>
          <w:p w14:paraId="43D5522E" w14:textId="77777777" w:rsidR="00E01E31" w:rsidRPr="002059D6" w:rsidRDefault="00E01E31" w:rsidP="007202D9">
            <w:pPr>
              <w:pStyle w:val="Szdtblzatszveg"/>
              <w:jc w:val="center"/>
            </w:pPr>
            <w:r w:rsidRPr="002059D6">
              <w:t>Hétvégénként</w:t>
            </w:r>
          </w:p>
        </w:tc>
        <w:tc>
          <w:tcPr>
            <w:tcW w:w="2126" w:type="dxa"/>
            <w:shd w:val="clear" w:color="auto" w:fill="auto"/>
          </w:tcPr>
          <w:p w14:paraId="69BE7990" w14:textId="77777777" w:rsidR="00E01E31" w:rsidRPr="002059D6" w:rsidRDefault="00E01E31" w:rsidP="002059D6">
            <w:pPr>
              <w:pStyle w:val="Szdtblzatszveg"/>
            </w:pPr>
          </w:p>
        </w:tc>
      </w:tr>
    </w:tbl>
    <w:p w14:paraId="026E2274" w14:textId="24763AD5" w:rsidR="00E01E31" w:rsidRPr="002059D6" w:rsidRDefault="00E01E31" w:rsidP="002059D6"/>
    <w:p w14:paraId="4C4EAB6C" w14:textId="77777777" w:rsidR="002B0E8B" w:rsidRPr="002059D6" w:rsidRDefault="002059D6" w:rsidP="00801DEF">
      <w:pPr>
        <w:pStyle w:val="Szdszveg"/>
        <w:ind w:left="697" w:hanging="300"/>
      </w:pPr>
      <w:r>
        <w:t xml:space="preserve">9. </w:t>
      </w:r>
      <w:r>
        <w:tab/>
      </w:r>
      <w:r w:rsidR="00E01E31" w:rsidRPr="002059D6">
        <w:t>Milyen gyakra</w:t>
      </w:r>
      <w:r w:rsidR="0072294F">
        <w:t>n</w:t>
      </w:r>
      <w:r w:rsidR="00E01E31" w:rsidRPr="002059D6">
        <w:t xml:space="preserve"> használ más alternatív közlekedési formát a MOL Bubi mellett? Az 1-es a nagyon ritkán, míg az 5-ös a nagyon sűrűn.</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3827"/>
      </w:tblGrid>
      <w:tr w:rsidR="002B0E8B" w14:paraId="5C67FD09" w14:textId="77777777" w:rsidTr="007202D9">
        <w:tc>
          <w:tcPr>
            <w:tcW w:w="3806" w:type="dxa"/>
            <w:shd w:val="clear" w:color="auto" w:fill="auto"/>
            <w:vAlign w:val="center"/>
          </w:tcPr>
          <w:p w14:paraId="1BCD2A3E" w14:textId="10701CDF" w:rsidR="002B0E8B" w:rsidRDefault="002B0E8B" w:rsidP="007202D9">
            <w:pPr>
              <w:pStyle w:val="Szdszveg"/>
              <w:ind w:firstLine="0"/>
              <w:jc w:val="left"/>
            </w:pPr>
            <w:r>
              <w:t>Busz</w:t>
            </w:r>
          </w:p>
        </w:tc>
        <w:tc>
          <w:tcPr>
            <w:tcW w:w="3827" w:type="dxa"/>
            <w:shd w:val="clear" w:color="auto" w:fill="auto"/>
            <w:vAlign w:val="center"/>
          </w:tcPr>
          <w:p w14:paraId="28DA5E7F" w14:textId="0A0BCD28" w:rsidR="002B0E8B" w:rsidRDefault="002B0E8B" w:rsidP="007202D9">
            <w:pPr>
              <w:pStyle w:val="Szdszveg"/>
              <w:ind w:firstLine="0"/>
              <w:jc w:val="left"/>
            </w:pPr>
            <w:r>
              <w:t xml:space="preserve">    1        2        3        4        5 </w:t>
            </w:r>
          </w:p>
        </w:tc>
      </w:tr>
      <w:tr w:rsidR="002B0E8B" w14:paraId="53F8F5E1" w14:textId="77777777" w:rsidTr="007202D9">
        <w:tc>
          <w:tcPr>
            <w:tcW w:w="3806" w:type="dxa"/>
            <w:shd w:val="clear" w:color="auto" w:fill="auto"/>
            <w:vAlign w:val="center"/>
          </w:tcPr>
          <w:p w14:paraId="1C632660" w14:textId="38105A99" w:rsidR="002B0E8B" w:rsidRDefault="002B0E8B" w:rsidP="007202D9">
            <w:pPr>
              <w:pStyle w:val="Szdszveg"/>
              <w:ind w:firstLine="0"/>
              <w:jc w:val="left"/>
            </w:pPr>
            <w:r>
              <w:t>Taxi</w:t>
            </w:r>
          </w:p>
        </w:tc>
        <w:tc>
          <w:tcPr>
            <w:tcW w:w="3827" w:type="dxa"/>
            <w:shd w:val="clear" w:color="auto" w:fill="auto"/>
            <w:vAlign w:val="center"/>
          </w:tcPr>
          <w:p w14:paraId="22C3FE21" w14:textId="7C1D6DFC" w:rsidR="002B0E8B" w:rsidRDefault="002B0E8B" w:rsidP="007202D9">
            <w:pPr>
              <w:pStyle w:val="Szdszveg"/>
              <w:ind w:firstLine="0"/>
              <w:jc w:val="left"/>
            </w:pPr>
            <w:r>
              <w:t xml:space="preserve">    1        2        3        4        5</w:t>
            </w:r>
          </w:p>
        </w:tc>
      </w:tr>
      <w:tr w:rsidR="002B0E8B" w14:paraId="6383591B" w14:textId="77777777" w:rsidTr="007202D9">
        <w:tc>
          <w:tcPr>
            <w:tcW w:w="3806" w:type="dxa"/>
            <w:shd w:val="clear" w:color="auto" w:fill="auto"/>
            <w:vAlign w:val="center"/>
          </w:tcPr>
          <w:p w14:paraId="10FD93EE" w14:textId="66707346" w:rsidR="002B0E8B" w:rsidRDefault="002B0E8B" w:rsidP="007202D9">
            <w:pPr>
              <w:pStyle w:val="Szdszveg"/>
              <w:ind w:firstLine="0"/>
              <w:jc w:val="left"/>
            </w:pPr>
            <w:r>
              <w:t>Metro</w:t>
            </w:r>
          </w:p>
        </w:tc>
        <w:tc>
          <w:tcPr>
            <w:tcW w:w="3827" w:type="dxa"/>
            <w:shd w:val="clear" w:color="auto" w:fill="auto"/>
            <w:vAlign w:val="center"/>
          </w:tcPr>
          <w:p w14:paraId="6B20C71B" w14:textId="101155DC" w:rsidR="002B0E8B" w:rsidRDefault="002B0E8B" w:rsidP="007202D9">
            <w:pPr>
              <w:pStyle w:val="Szdszveg"/>
              <w:ind w:firstLine="0"/>
              <w:jc w:val="left"/>
            </w:pPr>
            <w:r>
              <w:t xml:space="preserve">    1        2        3        4        5</w:t>
            </w:r>
          </w:p>
        </w:tc>
      </w:tr>
      <w:tr w:rsidR="002B0E8B" w14:paraId="09D0763B" w14:textId="77777777" w:rsidTr="007202D9">
        <w:tc>
          <w:tcPr>
            <w:tcW w:w="3806" w:type="dxa"/>
            <w:shd w:val="clear" w:color="auto" w:fill="auto"/>
            <w:vAlign w:val="center"/>
          </w:tcPr>
          <w:p w14:paraId="40FE5C37" w14:textId="03034084" w:rsidR="002B0E8B" w:rsidRDefault="002B0E8B" w:rsidP="007202D9">
            <w:pPr>
              <w:pStyle w:val="Szdszveg"/>
              <w:ind w:firstLine="0"/>
              <w:jc w:val="left"/>
            </w:pPr>
            <w:r>
              <w:t>Saját kerékpár</w:t>
            </w:r>
          </w:p>
        </w:tc>
        <w:tc>
          <w:tcPr>
            <w:tcW w:w="3827" w:type="dxa"/>
            <w:shd w:val="clear" w:color="auto" w:fill="auto"/>
            <w:vAlign w:val="center"/>
          </w:tcPr>
          <w:p w14:paraId="79248A09" w14:textId="04178F66" w:rsidR="002B0E8B" w:rsidRDefault="002B0E8B" w:rsidP="007202D9">
            <w:pPr>
              <w:pStyle w:val="Szdszveg"/>
              <w:ind w:firstLine="0"/>
              <w:jc w:val="left"/>
            </w:pPr>
            <w:r>
              <w:t xml:space="preserve">    1        2        3        4        5</w:t>
            </w:r>
          </w:p>
        </w:tc>
      </w:tr>
      <w:tr w:rsidR="002B0E8B" w14:paraId="5FD9A8A9" w14:textId="77777777" w:rsidTr="007202D9">
        <w:tc>
          <w:tcPr>
            <w:tcW w:w="3806" w:type="dxa"/>
            <w:shd w:val="clear" w:color="auto" w:fill="auto"/>
            <w:vAlign w:val="center"/>
          </w:tcPr>
          <w:p w14:paraId="1D546BC2" w14:textId="2ECEB3A3" w:rsidR="002B0E8B" w:rsidRDefault="002B0E8B" w:rsidP="007202D9">
            <w:pPr>
              <w:pStyle w:val="Szdszveg"/>
              <w:ind w:firstLine="0"/>
              <w:jc w:val="left"/>
            </w:pPr>
            <w:r>
              <w:t>Gyaloglás</w:t>
            </w:r>
          </w:p>
        </w:tc>
        <w:tc>
          <w:tcPr>
            <w:tcW w:w="3827" w:type="dxa"/>
            <w:shd w:val="clear" w:color="auto" w:fill="auto"/>
            <w:vAlign w:val="center"/>
          </w:tcPr>
          <w:p w14:paraId="4AB6BF67" w14:textId="16E4F18E" w:rsidR="002B0E8B" w:rsidRDefault="002B0E8B" w:rsidP="007202D9">
            <w:pPr>
              <w:pStyle w:val="Szdszveg"/>
              <w:ind w:firstLine="0"/>
              <w:jc w:val="left"/>
            </w:pPr>
            <w:r>
              <w:t xml:space="preserve">    1        2        3        4        5</w:t>
            </w:r>
          </w:p>
        </w:tc>
      </w:tr>
      <w:tr w:rsidR="002B0E8B" w14:paraId="38181F28" w14:textId="77777777" w:rsidTr="007202D9">
        <w:trPr>
          <w:trHeight w:val="891"/>
        </w:trPr>
        <w:tc>
          <w:tcPr>
            <w:tcW w:w="3806" w:type="dxa"/>
            <w:shd w:val="clear" w:color="auto" w:fill="auto"/>
            <w:vAlign w:val="center"/>
          </w:tcPr>
          <w:p w14:paraId="3C2837DB" w14:textId="2E526614" w:rsidR="002B0E8B" w:rsidRDefault="002B0E8B" w:rsidP="007202D9">
            <w:pPr>
              <w:pStyle w:val="Szdszveg"/>
              <w:ind w:firstLine="0"/>
              <w:jc w:val="left"/>
            </w:pPr>
            <w:r>
              <w:t>Egyéb:__________________</w:t>
            </w:r>
          </w:p>
        </w:tc>
        <w:tc>
          <w:tcPr>
            <w:tcW w:w="3827" w:type="dxa"/>
            <w:shd w:val="clear" w:color="auto" w:fill="auto"/>
            <w:vAlign w:val="center"/>
          </w:tcPr>
          <w:p w14:paraId="6DF3ABF1" w14:textId="6813A296" w:rsidR="002B0E8B" w:rsidRDefault="002B0E8B" w:rsidP="007202D9">
            <w:pPr>
              <w:pStyle w:val="Szdszveg"/>
              <w:ind w:firstLine="0"/>
              <w:jc w:val="left"/>
            </w:pPr>
            <w:r>
              <w:t xml:space="preserve">    1        2        3        4        5</w:t>
            </w:r>
          </w:p>
        </w:tc>
      </w:tr>
    </w:tbl>
    <w:p w14:paraId="0178F0FE" w14:textId="77777777" w:rsidR="00E01E31" w:rsidRPr="002059D6" w:rsidRDefault="00E01E31" w:rsidP="002059D6"/>
    <w:p w14:paraId="17C1ED0C" w14:textId="0E3C8F31" w:rsidR="00E01E31" w:rsidRDefault="00801DEF" w:rsidP="00801DEF">
      <w:pPr>
        <w:pStyle w:val="Szdszveg"/>
        <w:ind w:left="708" w:hanging="311"/>
      </w:pPr>
      <w:r>
        <w:lastRenderedPageBreak/>
        <w:t xml:space="preserve">10. </w:t>
      </w:r>
      <w:r w:rsidR="00E01E31" w:rsidRPr="002059D6">
        <w:t>Hogyan értékelné az alábbi MOL Bubi szolgáltatásokat egy 1-</w:t>
      </w:r>
      <w:r w:rsidR="0072294F">
        <w:t xml:space="preserve">től </w:t>
      </w:r>
      <w:r w:rsidR="00E01E31" w:rsidRPr="002059D6">
        <w:t>5-</w:t>
      </w:r>
      <w:r w:rsidR="0072294F">
        <w:t>ö</w:t>
      </w:r>
      <w:r w:rsidR="00E01E31" w:rsidRPr="002059D6">
        <w:t>s skálán. Az 1-es az egyáltalán nem elégedett, míg az 5-ös a teljes mértékben elégedett.</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3827"/>
      </w:tblGrid>
      <w:tr w:rsidR="0098723B" w14:paraId="48F22188" w14:textId="77777777" w:rsidTr="007202D9">
        <w:tc>
          <w:tcPr>
            <w:tcW w:w="3806" w:type="dxa"/>
            <w:shd w:val="clear" w:color="auto" w:fill="auto"/>
            <w:vAlign w:val="center"/>
          </w:tcPr>
          <w:p w14:paraId="65A43031" w14:textId="665018C2" w:rsidR="0098723B" w:rsidRDefault="0098723B" w:rsidP="007202D9">
            <w:pPr>
              <w:pStyle w:val="Szdszveg"/>
              <w:ind w:firstLine="0"/>
              <w:jc w:val="left"/>
            </w:pPr>
            <w:r>
              <w:t>Térkép</w:t>
            </w:r>
          </w:p>
        </w:tc>
        <w:tc>
          <w:tcPr>
            <w:tcW w:w="3827" w:type="dxa"/>
            <w:shd w:val="clear" w:color="auto" w:fill="auto"/>
            <w:vAlign w:val="center"/>
          </w:tcPr>
          <w:p w14:paraId="66D9B498" w14:textId="77777777" w:rsidR="0098723B" w:rsidRDefault="0098723B" w:rsidP="007202D9">
            <w:pPr>
              <w:pStyle w:val="Szdszveg"/>
              <w:ind w:firstLine="0"/>
              <w:jc w:val="left"/>
            </w:pPr>
            <w:r>
              <w:t xml:space="preserve">    1        2        3        4        5 </w:t>
            </w:r>
          </w:p>
        </w:tc>
      </w:tr>
      <w:tr w:rsidR="0098723B" w14:paraId="1B7F19F2" w14:textId="77777777" w:rsidTr="007202D9">
        <w:tc>
          <w:tcPr>
            <w:tcW w:w="3806" w:type="dxa"/>
            <w:shd w:val="clear" w:color="auto" w:fill="auto"/>
            <w:vAlign w:val="center"/>
          </w:tcPr>
          <w:p w14:paraId="0BFD30FB" w14:textId="45AEF4B8" w:rsidR="0098723B" w:rsidRDefault="0098723B" w:rsidP="007202D9">
            <w:pPr>
              <w:pStyle w:val="Szdszveg"/>
              <w:ind w:firstLine="0"/>
              <w:jc w:val="left"/>
            </w:pPr>
            <w:r w:rsidRPr="002059D6">
              <w:t>Éjszakai világítás</w:t>
            </w:r>
          </w:p>
        </w:tc>
        <w:tc>
          <w:tcPr>
            <w:tcW w:w="3827" w:type="dxa"/>
            <w:shd w:val="clear" w:color="auto" w:fill="auto"/>
            <w:vAlign w:val="center"/>
          </w:tcPr>
          <w:p w14:paraId="0B4CC71B" w14:textId="77777777" w:rsidR="0098723B" w:rsidRDefault="0098723B" w:rsidP="007202D9">
            <w:pPr>
              <w:pStyle w:val="Szdszveg"/>
              <w:ind w:firstLine="0"/>
              <w:jc w:val="left"/>
            </w:pPr>
            <w:r>
              <w:t xml:space="preserve">    1        2        3        4        5</w:t>
            </w:r>
          </w:p>
        </w:tc>
      </w:tr>
      <w:tr w:rsidR="0098723B" w14:paraId="3729F18E" w14:textId="77777777" w:rsidTr="007202D9">
        <w:tc>
          <w:tcPr>
            <w:tcW w:w="3806" w:type="dxa"/>
            <w:shd w:val="clear" w:color="auto" w:fill="auto"/>
            <w:vAlign w:val="center"/>
          </w:tcPr>
          <w:p w14:paraId="76132929" w14:textId="4F8BB6E9" w:rsidR="0098723B" w:rsidRDefault="0098723B" w:rsidP="007202D9">
            <w:pPr>
              <w:pStyle w:val="Szdszveg"/>
              <w:ind w:firstLine="0"/>
              <w:jc w:val="left"/>
            </w:pPr>
            <w:r w:rsidRPr="002059D6">
              <w:t>Állomások biztonsága</w:t>
            </w:r>
          </w:p>
        </w:tc>
        <w:tc>
          <w:tcPr>
            <w:tcW w:w="3827" w:type="dxa"/>
            <w:shd w:val="clear" w:color="auto" w:fill="auto"/>
            <w:vAlign w:val="center"/>
          </w:tcPr>
          <w:p w14:paraId="581EF856" w14:textId="77777777" w:rsidR="0098723B" w:rsidRDefault="0098723B" w:rsidP="007202D9">
            <w:pPr>
              <w:pStyle w:val="Szdszveg"/>
              <w:ind w:firstLine="0"/>
              <w:jc w:val="left"/>
            </w:pPr>
            <w:r>
              <w:t xml:space="preserve">    1        2        3        4        5</w:t>
            </w:r>
          </w:p>
        </w:tc>
      </w:tr>
      <w:tr w:rsidR="0098723B" w14:paraId="1A0CDA10" w14:textId="77777777" w:rsidTr="007202D9">
        <w:tc>
          <w:tcPr>
            <w:tcW w:w="3806" w:type="dxa"/>
            <w:shd w:val="clear" w:color="auto" w:fill="auto"/>
            <w:vAlign w:val="center"/>
          </w:tcPr>
          <w:p w14:paraId="5F24A728" w14:textId="79CCA832" w:rsidR="0098723B" w:rsidRDefault="0098723B" w:rsidP="007202D9">
            <w:pPr>
              <w:pStyle w:val="Szdszveg"/>
              <w:ind w:firstLine="0"/>
              <w:jc w:val="left"/>
            </w:pPr>
            <w:r w:rsidRPr="002059D6">
              <w:t>MOL Bubi honlap</w:t>
            </w:r>
          </w:p>
        </w:tc>
        <w:tc>
          <w:tcPr>
            <w:tcW w:w="3827" w:type="dxa"/>
            <w:shd w:val="clear" w:color="auto" w:fill="auto"/>
            <w:vAlign w:val="center"/>
          </w:tcPr>
          <w:p w14:paraId="1C2D89D1" w14:textId="77777777" w:rsidR="0098723B" w:rsidRDefault="0098723B" w:rsidP="007202D9">
            <w:pPr>
              <w:pStyle w:val="Szdszveg"/>
              <w:ind w:firstLine="0"/>
              <w:jc w:val="left"/>
            </w:pPr>
            <w:r>
              <w:t xml:space="preserve">    1        2        3        4        5</w:t>
            </w:r>
          </w:p>
        </w:tc>
      </w:tr>
      <w:tr w:rsidR="0098723B" w14:paraId="2EC02224" w14:textId="77777777" w:rsidTr="007202D9">
        <w:tc>
          <w:tcPr>
            <w:tcW w:w="3806" w:type="dxa"/>
            <w:shd w:val="clear" w:color="auto" w:fill="auto"/>
            <w:vAlign w:val="center"/>
          </w:tcPr>
          <w:p w14:paraId="7A16680F" w14:textId="3C6CE5E5" w:rsidR="0098723B" w:rsidRDefault="0098723B" w:rsidP="007202D9">
            <w:pPr>
              <w:pStyle w:val="Szdszveg"/>
              <w:ind w:firstLine="0"/>
              <w:jc w:val="left"/>
            </w:pPr>
            <w:r w:rsidRPr="002059D6">
              <w:t>Bicikli</w:t>
            </w:r>
          </w:p>
        </w:tc>
        <w:tc>
          <w:tcPr>
            <w:tcW w:w="3827" w:type="dxa"/>
            <w:shd w:val="clear" w:color="auto" w:fill="auto"/>
            <w:vAlign w:val="center"/>
          </w:tcPr>
          <w:p w14:paraId="48A2F5E5" w14:textId="77777777" w:rsidR="0098723B" w:rsidRDefault="0098723B" w:rsidP="007202D9">
            <w:pPr>
              <w:pStyle w:val="Szdszveg"/>
              <w:ind w:firstLine="0"/>
              <w:jc w:val="left"/>
            </w:pPr>
            <w:r>
              <w:t xml:space="preserve">    1        2        3        4        5</w:t>
            </w:r>
          </w:p>
        </w:tc>
      </w:tr>
      <w:tr w:rsidR="0098723B" w14:paraId="5992FCFD" w14:textId="77777777" w:rsidTr="007202D9">
        <w:trPr>
          <w:trHeight w:val="891"/>
        </w:trPr>
        <w:tc>
          <w:tcPr>
            <w:tcW w:w="3806" w:type="dxa"/>
            <w:shd w:val="clear" w:color="auto" w:fill="auto"/>
            <w:vAlign w:val="center"/>
          </w:tcPr>
          <w:p w14:paraId="1BEA91A7" w14:textId="0D8B8CD7" w:rsidR="0098723B" w:rsidRDefault="0098723B" w:rsidP="007202D9">
            <w:pPr>
              <w:pStyle w:val="Szdszveg"/>
              <w:ind w:firstLine="0"/>
              <w:jc w:val="left"/>
            </w:pPr>
            <w:r w:rsidRPr="002059D6">
              <w:t>Call Center</w:t>
            </w:r>
          </w:p>
        </w:tc>
        <w:tc>
          <w:tcPr>
            <w:tcW w:w="3827" w:type="dxa"/>
            <w:shd w:val="clear" w:color="auto" w:fill="auto"/>
            <w:vAlign w:val="center"/>
          </w:tcPr>
          <w:p w14:paraId="10E26D97" w14:textId="77777777" w:rsidR="0098723B" w:rsidRDefault="0098723B" w:rsidP="007202D9">
            <w:pPr>
              <w:pStyle w:val="Szdszveg"/>
              <w:ind w:firstLine="0"/>
              <w:jc w:val="left"/>
            </w:pPr>
            <w:r>
              <w:t xml:space="preserve">    1        2        3        4        5</w:t>
            </w:r>
          </w:p>
        </w:tc>
      </w:tr>
    </w:tbl>
    <w:p w14:paraId="5B8418AD" w14:textId="77777777" w:rsidR="00E01E31" w:rsidRPr="002059D6" w:rsidRDefault="00E01E31" w:rsidP="002059D6">
      <w:r w:rsidRPr="002059D6">
        <w:br/>
      </w:r>
    </w:p>
    <w:p w14:paraId="75B38BF2" w14:textId="589C3EFD" w:rsidR="00E01E31" w:rsidRPr="002059D6" w:rsidRDefault="00801DEF" w:rsidP="00801DEF">
      <w:pPr>
        <w:pStyle w:val="Szdszveg"/>
        <w:ind w:left="397" w:firstLine="0"/>
      </w:pPr>
      <w:r>
        <w:t xml:space="preserve">11. </w:t>
      </w:r>
      <w:r w:rsidR="003E52B9">
        <w:t xml:space="preserve"> 1-5-ös skálán</w:t>
      </w:r>
      <w:r w:rsidR="00E01E31" w:rsidRPr="002059D6">
        <w:t xml:space="preserve"> hogyan értékelné összességében a MOL </w:t>
      </w:r>
      <w:r w:rsidR="003E52B9">
        <w:t>Bub</w:t>
      </w:r>
      <w:r w:rsidR="00E01E31" w:rsidRPr="002059D6">
        <w:t xml:space="preserve">i által nyújtott </w:t>
      </w:r>
      <w:r>
        <w:t xml:space="preserve">szolgáltatásokat? </w:t>
      </w:r>
      <w:r w:rsidR="00E01E31" w:rsidRPr="002059D6">
        <w:t>Az 1-es az egyáltalán nem elégedett, míg az 5-ös a teljes mértékben elégedett.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1"/>
      </w:tblGrid>
      <w:tr w:rsidR="00E01E31" w:rsidRPr="002059D6" w14:paraId="784A2BC8" w14:textId="77777777" w:rsidTr="007202D9">
        <w:trPr>
          <w:trHeight w:val="661"/>
        </w:trPr>
        <w:tc>
          <w:tcPr>
            <w:tcW w:w="7671" w:type="dxa"/>
            <w:shd w:val="clear" w:color="auto" w:fill="auto"/>
            <w:vAlign w:val="center"/>
          </w:tcPr>
          <w:p w14:paraId="040CC0B9" w14:textId="42DBC9F2" w:rsidR="00E01E31" w:rsidRPr="002059D6" w:rsidRDefault="0098723B" w:rsidP="007202D9">
            <w:pPr>
              <w:jc w:val="center"/>
            </w:pPr>
            <w:r>
              <w:t>1        2        3        4        5</w:t>
            </w:r>
          </w:p>
        </w:tc>
      </w:tr>
    </w:tbl>
    <w:p w14:paraId="507E88CC" w14:textId="77777777" w:rsidR="00E01E31" w:rsidRPr="002059D6" w:rsidRDefault="00E01E31" w:rsidP="002059D6">
      <w:r w:rsidRPr="002059D6">
        <w:br/>
      </w:r>
    </w:p>
    <w:p w14:paraId="2152DEBE" w14:textId="6DB7E579" w:rsidR="00E01E31" w:rsidRDefault="002059D6" w:rsidP="00801DEF">
      <w:pPr>
        <w:pStyle w:val="Szdszveg"/>
      </w:pPr>
      <w:r>
        <w:t>12.</w:t>
      </w:r>
      <w:r>
        <w:tab/>
      </w:r>
      <w:r w:rsidR="00E01E31" w:rsidRPr="002059D6">
        <w:t xml:space="preserve"> Az alábbiak közül milyen javaslatokat tenne a MOL Bubival kapcsolatban?</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3827"/>
      </w:tblGrid>
      <w:tr w:rsidR="0098723B" w14:paraId="2B4AEFEE" w14:textId="77777777" w:rsidTr="007202D9">
        <w:tc>
          <w:tcPr>
            <w:tcW w:w="3806" w:type="dxa"/>
            <w:shd w:val="clear" w:color="auto" w:fill="auto"/>
            <w:vAlign w:val="center"/>
          </w:tcPr>
          <w:p w14:paraId="6E976110" w14:textId="7D295D01" w:rsidR="0098723B" w:rsidRDefault="0098723B" w:rsidP="007202D9">
            <w:pPr>
              <w:pStyle w:val="Szdszveg"/>
              <w:ind w:firstLine="0"/>
              <w:jc w:val="left"/>
            </w:pPr>
            <w:r w:rsidRPr="002059D6">
              <w:t xml:space="preserve">Még több dokkoló </w:t>
            </w:r>
            <w:r w:rsidR="003E52B9">
              <w:t xml:space="preserve">a </w:t>
            </w:r>
            <w:r w:rsidRPr="002059D6">
              <w:t>már a meglévő állomásokban</w:t>
            </w:r>
          </w:p>
        </w:tc>
        <w:tc>
          <w:tcPr>
            <w:tcW w:w="3827" w:type="dxa"/>
            <w:shd w:val="clear" w:color="auto" w:fill="auto"/>
            <w:vAlign w:val="center"/>
          </w:tcPr>
          <w:p w14:paraId="40738891" w14:textId="3863CF6D" w:rsidR="0098723B" w:rsidRDefault="0098723B" w:rsidP="007202D9">
            <w:pPr>
              <w:pStyle w:val="Szdszveg"/>
              <w:ind w:firstLine="0"/>
              <w:jc w:val="left"/>
            </w:pPr>
            <w:r>
              <w:t xml:space="preserve"> </w:t>
            </w:r>
          </w:p>
        </w:tc>
      </w:tr>
      <w:tr w:rsidR="0098723B" w14:paraId="6AA2A830" w14:textId="77777777" w:rsidTr="007202D9">
        <w:tc>
          <w:tcPr>
            <w:tcW w:w="3806" w:type="dxa"/>
            <w:shd w:val="clear" w:color="auto" w:fill="auto"/>
          </w:tcPr>
          <w:p w14:paraId="74E33B59" w14:textId="3D08365E" w:rsidR="0098723B" w:rsidRDefault="0098723B" w:rsidP="007202D9">
            <w:pPr>
              <w:pStyle w:val="Szdszveg"/>
              <w:ind w:firstLine="0"/>
              <w:jc w:val="left"/>
            </w:pPr>
            <w:r w:rsidRPr="002059D6">
              <w:t>Még több állomás külső kerületekben</w:t>
            </w:r>
          </w:p>
        </w:tc>
        <w:tc>
          <w:tcPr>
            <w:tcW w:w="3827" w:type="dxa"/>
            <w:shd w:val="clear" w:color="auto" w:fill="auto"/>
            <w:vAlign w:val="center"/>
          </w:tcPr>
          <w:p w14:paraId="4C68C6E2" w14:textId="6819504D" w:rsidR="0098723B" w:rsidRDefault="0098723B" w:rsidP="007202D9">
            <w:pPr>
              <w:pStyle w:val="Szdszveg"/>
              <w:ind w:firstLine="0"/>
              <w:jc w:val="left"/>
            </w:pPr>
          </w:p>
        </w:tc>
      </w:tr>
      <w:tr w:rsidR="0098723B" w14:paraId="71932776" w14:textId="77777777" w:rsidTr="007202D9">
        <w:tc>
          <w:tcPr>
            <w:tcW w:w="3806" w:type="dxa"/>
            <w:shd w:val="clear" w:color="auto" w:fill="auto"/>
          </w:tcPr>
          <w:p w14:paraId="7D1B1C57" w14:textId="7A148364" w:rsidR="0098723B" w:rsidRDefault="0098723B" w:rsidP="007202D9">
            <w:pPr>
              <w:pStyle w:val="Szdszveg"/>
              <w:ind w:firstLine="0"/>
              <w:jc w:val="left"/>
            </w:pPr>
            <w:r w:rsidRPr="002059D6">
              <w:t>Még több állomás a belvárosban</w:t>
            </w:r>
          </w:p>
        </w:tc>
        <w:tc>
          <w:tcPr>
            <w:tcW w:w="3827" w:type="dxa"/>
            <w:shd w:val="clear" w:color="auto" w:fill="auto"/>
            <w:vAlign w:val="center"/>
          </w:tcPr>
          <w:p w14:paraId="141B2CD2" w14:textId="2E2A93A8" w:rsidR="0098723B" w:rsidRDefault="0098723B" w:rsidP="007202D9">
            <w:pPr>
              <w:pStyle w:val="Szdszveg"/>
              <w:ind w:firstLine="0"/>
              <w:jc w:val="left"/>
            </w:pPr>
          </w:p>
        </w:tc>
      </w:tr>
      <w:tr w:rsidR="0098723B" w14:paraId="6E7EA15B" w14:textId="77777777" w:rsidTr="007202D9">
        <w:tc>
          <w:tcPr>
            <w:tcW w:w="3806" w:type="dxa"/>
            <w:shd w:val="clear" w:color="auto" w:fill="auto"/>
          </w:tcPr>
          <w:p w14:paraId="355DDC65" w14:textId="3F624AC0" w:rsidR="0098723B" w:rsidRDefault="0098723B" w:rsidP="007202D9">
            <w:pPr>
              <w:pStyle w:val="Szdszveg"/>
              <w:ind w:firstLine="0"/>
              <w:jc w:val="left"/>
            </w:pPr>
            <w:r w:rsidRPr="002059D6">
              <w:t>Még több állomás metro közelében</w:t>
            </w:r>
          </w:p>
        </w:tc>
        <w:tc>
          <w:tcPr>
            <w:tcW w:w="3827" w:type="dxa"/>
            <w:shd w:val="clear" w:color="auto" w:fill="auto"/>
            <w:vAlign w:val="center"/>
          </w:tcPr>
          <w:p w14:paraId="6CDCD259" w14:textId="326F6D46" w:rsidR="0098723B" w:rsidRDefault="0098723B" w:rsidP="007202D9">
            <w:pPr>
              <w:pStyle w:val="Szdszveg"/>
              <w:ind w:firstLine="0"/>
              <w:jc w:val="left"/>
            </w:pPr>
            <w:r>
              <w:t xml:space="preserve">    </w:t>
            </w:r>
          </w:p>
        </w:tc>
      </w:tr>
      <w:tr w:rsidR="0098723B" w14:paraId="29D38C29" w14:textId="77777777" w:rsidTr="007202D9">
        <w:tc>
          <w:tcPr>
            <w:tcW w:w="3806" w:type="dxa"/>
            <w:shd w:val="clear" w:color="auto" w:fill="auto"/>
          </w:tcPr>
          <w:p w14:paraId="0B01182C" w14:textId="22791055" w:rsidR="0098723B" w:rsidRDefault="0098723B" w:rsidP="007202D9">
            <w:pPr>
              <w:pStyle w:val="Szdszveg"/>
              <w:ind w:firstLine="0"/>
              <w:jc w:val="left"/>
            </w:pPr>
            <w:r w:rsidRPr="002059D6">
              <w:t>Még több állomás</w:t>
            </w:r>
            <w:r w:rsidR="003E52B9">
              <w:t xml:space="preserve"> a már </w:t>
            </w:r>
            <w:r w:rsidRPr="002059D6">
              <w:t xml:space="preserve"> meglévő területeken, ahol a MOL Bubi van</w:t>
            </w:r>
          </w:p>
        </w:tc>
        <w:tc>
          <w:tcPr>
            <w:tcW w:w="3827" w:type="dxa"/>
            <w:shd w:val="clear" w:color="auto" w:fill="auto"/>
            <w:vAlign w:val="center"/>
          </w:tcPr>
          <w:p w14:paraId="44090A0E" w14:textId="77BFD6B7" w:rsidR="0098723B" w:rsidRDefault="0098723B" w:rsidP="007202D9">
            <w:pPr>
              <w:pStyle w:val="Szdszveg"/>
              <w:ind w:firstLine="0"/>
              <w:jc w:val="left"/>
            </w:pPr>
          </w:p>
        </w:tc>
      </w:tr>
      <w:tr w:rsidR="0098723B" w14:paraId="4D1EA481" w14:textId="77777777" w:rsidTr="007202D9">
        <w:trPr>
          <w:trHeight w:val="891"/>
        </w:trPr>
        <w:tc>
          <w:tcPr>
            <w:tcW w:w="3806" w:type="dxa"/>
            <w:shd w:val="clear" w:color="auto" w:fill="auto"/>
          </w:tcPr>
          <w:p w14:paraId="33B4C8E7" w14:textId="5C475A66" w:rsidR="0098723B" w:rsidRDefault="0098723B" w:rsidP="007202D9">
            <w:pPr>
              <w:pStyle w:val="Szdszveg"/>
              <w:ind w:firstLine="0"/>
              <w:jc w:val="left"/>
            </w:pPr>
            <w:r w:rsidRPr="002059D6">
              <w:t>Kibővíteni több állomással, ahol nincsenek MOL Bubi állomások</w:t>
            </w:r>
          </w:p>
        </w:tc>
        <w:tc>
          <w:tcPr>
            <w:tcW w:w="3827" w:type="dxa"/>
            <w:shd w:val="clear" w:color="auto" w:fill="auto"/>
            <w:vAlign w:val="center"/>
          </w:tcPr>
          <w:p w14:paraId="398C0EC0" w14:textId="159D24D7" w:rsidR="0098723B" w:rsidRDefault="0098723B" w:rsidP="007202D9">
            <w:pPr>
              <w:pStyle w:val="Szdszveg"/>
              <w:ind w:firstLine="0"/>
              <w:jc w:val="left"/>
            </w:pPr>
            <w:r>
              <w:t xml:space="preserve">    </w:t>
            </w:r>
          </w:p>
        </w:tc>
      </w:tr>
    </w:tbl>
    <w:p w14:paraId="4AF2688C" w14:textId="733ACEB0" w:rsidR="00E01E31" w:rsidRPr="002059D6" w:rsidRDefault="00E01E31" w:rsidP="002059D6"/>
    <w:p w14:paraId="50A19504" w14:textId="03B6F4BD" w:rsidR="00E01E31" w:rsidRPr="002059D6" w:rsidRDefault="002059D6" w:rsidP="00801DEF">
      <w:pPr>
        <w:pStyle w:val="Szdszveg"/>
        <w:ind w:left="697" w:hanging="300"/>
      </w:pPr>
      <w:r>
        <w:t>13.</w:t>
      </w:r>
      <w:r>
        <w:tab/>
      </w:r>
      <w:r w:rsidR="00E01E31" w:rsidRPr="002059D6">
        <w:t>Tapasztalt bármilyen egyéb problémát</w:t>
      </w:r>
      <w:r w:rsidR="004F3F7A">
        <w:t>,</w:t>
      </w:r>
      <w:r w:rsidR="00E01E31" w:rsidRPr="002059D6">
        <w:t xml:space="preserve"> vagy tenne egyéb javaslatokat a szolgáltatás javítása érdekében?</w:t>
      </w:r>
    </w:p>
    <w:p w14:paraId="489B1769" w14:textId="34721B3A" w:rsidR="0098723B" w:rsidRDefault="0098723B" w:rsidP="00AE07EE">
      <w:pPr>
        <w:pStyle w:val="SzdIrodalomjegyzk"/>
      </w:pPr>
      <w:r>
        <w:t xml:space="preserve">      _____________________________________________________________________________</w:t>
      </w:r>
      <w:r>
        <w:br/>
        <w:t xml:space="preserve">      _____________________________________________________________________________</w:t>
      </w:r>
    </w:p>
    <w:p w14:paraId="64D680ED" w14:textId="77777777" w:rsidR="0098723B" w:rsidRDefault="0098723B" w:rsidP="00AE07EE">
      <w:pPr>
        <w:pStyle w:val="SzdIrodalomjegyzk"/>
      </w:pPr>
    </w:p>
    <w:p w14:paraId="16221A8A" w14:textId="5FFBC9D3" w:rsidR="007E32F3" w:rsidRDefault="007E32F3" w:rsidP="00AE07EE">
      <w:pPr>
        <w:pStyle w:val="SzdIrodalomjegyzk"/>
      </w:pPr>
      <w:r>
        <w:lastRenderedPageBreak/>
        <w:t>2. számú melléklet</w:t>
      </w:r>
    </w:p>
    <w:p w14:paraId="077E73D0" w14:textId="127DD1C0" w:rsidR="00B26816" w:rsidRDefault="00B26816" w:rsidP="00AE07EE">
      <w:pPr>
        <w:pStyle w:val="SzdIrodalomjegyzk"/>
      </w:pPr>
      <w:r>
        <w:t>A Budapesti Műszaki és Gazdaságtudományi Egyetem, Menedzsment és Vállalatgazdaságtan tanszék: Dr. Jónás Tamás és Dr.Tóth Zsuzsanna Eszter: Gazdaságstatisztika oktatási segédanyag: képletgyűjtemény (2014)</w:t>
      </w:r>
    </w:p>
    <w:p w14:paraId="3560DC9A" w14:textId="733D7ECC" w:rsidR="007E32F3" w:rsidRPr="00AE07EE" w:rsidRDefault="005F15BF" w:rsidP="00AE07EE">
      <w:pPr>
        <w:pStyle w:val="SzdIrodalomjegyzk"/>
      </w:pPr>
      <w:r>
        <w:rPr>
          <w:noProof/>
          <w:lang w:val="en-US" w:eastAsia="en-US"/>
        </w:rPr>
        <w:pict w14:anchorId="3F491F2B">
          <v:shape id="Picture 4" o:spid="_x0000_i1039" type="#_x0000_t75" style="width:481.6pt;height:157.6pt;visibility:visible;mso-wrap-style:square">
            <v:imagedata r:id="rId33" o:title=""/>
          </v:shape>
        </w:pict>
      </w:r>
    </w:p>
    <w:sectPr w:rsidR="007E32F3" w:rsidRPr="00AE07EE" w:rsidSect="00CF5368">
      <w:headerReference w:type="even" r:id="rId34"/>
      <w:headerReference w:type="default" r:id="rId35"/>
      <w:footerReference w:type="even" r:id="rId36"/>
      <w:endnotePr>
        <w:numFmt w:val="decimal"/>
      </w:endnotePr>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A22E2E" w14:textId="77777777" w:rsidR="00153903" w:rsidRDefault="00153903">
      <w:r>
        <w:separator/>
      </w:r>
    </w:p>
  </w:endnote>
  <w:endnote w:type="continuationSeparator" w:id="0">
    <w:p w14:paraId="5ED93F6E" w14:textId="77777777" w:rsidR="00153903" w:rsidRDefault="0015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gency FB">
    <w:charset w:val="00"/>
    <w:family w:val="swiss"/>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Times New Roman félkövér">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mn-ea">
    <w:charset w:val="EE"/>
    <w:family w:val="auto"/>
    <w:pitch w:val="variable"/>
  </w:font>
  <w:font w:name="Times New Roman Bold">
    <w:panose1 w:val="02020803070505020304"/>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D205F" w14:textId="77777777" w:rsidR="00866396" w:rsidRDefault="006F47F5">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7B711C1" w14:textId="77777777" w:rsidR="00153903" w:rsidRDefault="00153903">
      <w:r>
        <w:separator/>
      </w:r>
    </w:p>
  </w:footnote>
  <w:footnote w:type="continuationSeparator" w:id="0">
    <w:p w14:paraId="427AD10D" w14:textId="77777777" w:rsidR="00153903" w:rsidRDefault="001539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09CEB" w14:textId="77777777" w:rsidR="00866396" w:rsidRDefault="006F47F5">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0DA21" w14:textId="77777777" w:rsidR="00866396" w:rsidRDefault="006F47F5">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AE63A79"/>
    <w:multiLevelType w:val="hybridMultilevel"/>
    <w:tmpl w:val="6EECACAA"/>
    <w:lvl w:ilvl="0" w:tplc="C040E0D6">
      <w:start w:val="1"/>
      <w:numFmt w:val="decimal"/>
      <w:lvlText w:val="[%1]"/>
      <w:lvlJc w:val="left"/>
      <w:pPr>
        <w:tabs>
          <w:tab w:val="num" w:pos="851"/>
        </w:tabs>
        <w:ind w:left="851" w:hanging="567"/>
      </w:pPr>
      <w:rPr>
        <w:rFonts w:ascii="Times New Roman" w:hAnsi="Times New Roman" w:cs="Agency FB" w:hint="default"/>
        <w:b w:val="0"/>
        <w:i w:val="0"/>
        <w:caps w:val="0"/>
        <w:strike w:val="0"/>
        <w:dstrike w:val="0"/>
        <w:vanish w:val="0"/>
        <w:color w:val="000000"/>
        <w:sz w:val="24"/>
        <w:vertAlign w:val="baseline"/>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
    <w:nsid w:val="0E806BE4"/>
    <w:multiLevelType w:val="multilevel"/>
    <w:tmpl w:val="F550BD32"/>
    <w:lvl w:ilvl="0">
      <w:start w:val="1"/>
      <w:numFmt w:val="decimal"/>
      <w:lvlText w:val="%1."/>
      <w:lvlJc w:val="left"/>
      <w:pPr>
        <w:tabs>
          <w:tab w:val="num" w:pos="971"/>
        </w:tabs>
        <w:ind w:left="971" w:hanging="432"/>
      </w:pPr>
      <w:rPr>
        <w:rFonts w:hint="default"/>
      </w:rPr>
    </w:lvl>
    <w:lvl w:ilvl="1">
      <w:start w:val="1"/>
      <w:numFmt w:val="decimal"/>
      <w:lvlText w:val="%1.%2."/>
      <w:lvlJc w:val="left"/>
      <w:pPr>
        <w:tabs>
          <w:tab w:val="num" w:pos="1117"/>
        </w:tabs>
        <w:ind w:left="1060" w:hanging="521"/>
      </w:pPr>
      <w:rPr>
        <w:rFonts w:hint="default"/>
      </w:rPr>
    </w:lvl>
    <w:lvl w:ilvl="2">
      <w:start w:val="1"/>
      <w:numFmt w:val="decimal"/>
      <w:lvlText w:val="%1.%2.%3."/>
      <w:lvlJc w:val="left"/>
      <w:pPr>
        <w:tabs>
          <w:tab w:val="num" w:pos="1259"/>
        </w:tabs>
        <w:ind w:left="1259" w:hanging="720"/>
      </w:pPr>
      <w:rPr>
        <w:rFonts w:hint="default"/>
      </w:rPr>
    </w:lvl>
    <w:lvl w:ilvl="3">
      <w:start w:val="1"/>
      <w:numFmt w:val="decimal"/>
      <w:lvlText w:val="%1.%2.%3.%4"/>
      <w:lvlJc w:val="left"/>
      <w:pPr>
        <w:tabs>
          <w:tab w:val="num" w:pos="1403"/>
        </w:tabs>
        <w:ind w:left="1403" w:hanging="864"/>
      </w:pPr>
      <w:rPr>
        <w:rFonts w:hint="default"/>
      </w:rPr>
    </w:lvl>
    <w:lvl w:ilvl="4">
      <w:start w:val="1"/>
      <w:numFmt w:val="decimal"/>
      <w:lvlText w:val="%1.%2.%3.%4.%5"/>
      <w:lvlJc w:val="left"/>
      <w:pPr>
        <w:tabs>
          <w:tab w:val="num" w:pos="1547"/>
        </w:tabs>
        <w:ind w:left="1547" w:hanging="1008"/>
      </w:pPr>
      <w:rPr>
        <w:rFonts w:hint="default"/>
      </w:rPr>
    </w:lvl>
    <w:lvl w:ilvl="5">
      <w:start w:val="1"/>
      <w:numFmt w:val="decimal"/>
      <w:lvlText w:val="%1.%2.%3.%4.%5.%6"/>
      <w:lvlJc w:val="left"/>
      <w:pPr>
        <w:tabs>
          <w:tab w:val="num" w:pos="1691"/>
        </w:tabs>
        <w:ind w:left="1691" w:hanging="1152"/>
      </w:pPr>
      <w:rPr>
        <w:rFonts w:hint="default"/>
      </w:rPr>
    </w:lvl>
    <w:lvl w:ilvl="6">
      <w:start w:val="1"/>
      <w:numFmt w:val="decimal"/>
      <w:lvlText w:val="%1.%2.%3.%4.%5.%6.%7"/>
      <w:lvlJc w:val="left"/>
      <w:pPr>
        <w:tabs>
          <w:tab w:val="num" w:pos="1835"/>
        </w:tabs>
        <w:ind w:left="1835" w:hanging="1296"/>
      </w:pPr>
      <w:rPr>
        <w:rFonts w:hint="default"/>
      </w:rPr>
    </w:lvl>
    <w:lvl w:ilvl="7">
      <w:start w:val="1"/>
      <w:numFmt w:val="decimal"/>
      <w:lvlText w:val="%1.%2.%3.%4.%5.%6.%7.%8"/>
      <w:lvlJc w:val="left"/>
      <w:pPr>
        <w:tabs>
          <w:tab w:val="num" w:pos="1979"/>
        </w:tabs>
        <w:ind w:left="1979" w:hanging="1440"/>
      </w:pPr>
      <w:rPr>
        <w:rFonts w:hint="default"/>
      </w:rPr>
    </w:lvl>
    <w:lvl w:ilvl="8">
      <w:start w:val="1"/>
      <w:numFmt w:val="decimal"/>
      <w:lvlText w:val="%1.%2.%3.%4.%5.%6.%7.%8.%9"/>
      <w:lvlJc w:val="left"/>
      <w:pPr>
        <w:tabs>
          <w:tab w:val="num" w:pos="2123"/>
        </w:tabs>
        <w:ind w:left="2123" w:hanging="1584"/>
      </w:pPr>
      <w:rPr>
        <w:rFonts w:hint="default"/>
      </w:rPr>
    </w:lvl>
  </w:abstractNum>
  <w:abstractNum w:abstractNumId="2">
    <w:nsid w:val="0EBD08F2"/>
    <w:multiLevelType w:val="multilevel"/>
    <w:tmpl w:val="2152CD7C"/>
    <w:lvl w:ilvl="0">
      <w:start w:val="1"/>
      <w:numFmt w:val="decimal"/>
      <w:lvlText w:val="%1."/>
      <w:lvlJc w:val="left"/>
      <w:pPr>
        <w:tabs>
          <w:tab w:val="num" w:pos="971"/>
        </w:tabs>
        <w:ind w:left="971" w:hanging="432"/>
      </w:pPr>
      <w:rPr>
        <w:rFonts w:hint="default"/>
      </w:rPr>
    </w:lvl>
    <w:lvl w:ilvl="1">
      <w:start w:val="1"/>
      <w:numFmt w:val="decimal"/>
      <w:lvlText w:val="%1.%2."/>
      <w:lvlJc w:val="left"/>
      <w:pPr>
        <w:tabs>
          <w:tab w:val="num" w:pos="1295"/>
        </w:tabs>
        <w:ind w:left="1295" w:hanging="576"/>
      </w:pPr>
      <w:rPr>
        <w:rFonts w:hint="default"/>
      </w:rPr>
    </w:lvl>
    <w:lvl w:ilvl="2">
      <w:start w:val="1"/>
      <w:numFmt w:val="decimal"/>
      <w:lvlText w:val="%1.%2.%3."/>
      <w:lvlJc w:val="left"/>
      <w:pPr>
        <w:tabs>
          <w:tab w:val="num" w:pos="1259"/>
        </w:tabs>
        <w:ind w:left="1259" w:hanging="720"/>
      </w:pPr>
      <w:rPr>
        <w:rFonts w:hint="default"/>
      </w:rPr>
    </w:lvl>
    <w:lvl w:ilvl="3">
      <w:start w:val="1"/>
      <w:numFmt w:val="decimal"/>
      <w:lvlText w:val="%1.%2.%3.%4"/>
      <w:lvlJc w:val="left"/>
      <w:pPr>
        <w:tabs>
          <w:tab w:val="num" w:pos="1403"/>
        </w:tabs>
        <w:ind w:left="1403" w:hanging="864"/>
      </w:pPr>
      <w:rPr>
        <w:rFonts w:hint="default"/>
      </w:rPr>
    </w:lvl>
    <w:lvl w:ilvl="4">
      <w:start w:val="1"/>
      <w:numFmt w:val="decimal"/>
      <w:lvlText w:val="%1.%2.%3.%4.%5"/>
      <w:lvlJc w:val="left"/>
      <w:pPr>
        <w:tabs>
          <w:tab w:val="num" w:pos="1547"/>
        </w:tabs>
        <w:ind w:left="1547" w:hanging="1008"/>
      </w:pPr>
      <w:rPr>
        <w:rFonts w:hint="default"/>
      </w:rPr>
    </w:lvl>
    <w:lvl w:ilvl="5">
      <w:start w:val="1"/>
      <w:numFmt w:val="decimal"/>
      <w:lvlText w:val="%1.%2.%3.%4.%5.%6"/>
      <w:lvlJc w:val="left"/>
      <w:pPr>
        <w:tabs>
          <w:tab w:val="num" w:pos="1691"/>
        </w:tabs>
        <w:ind w:left="1691" w:hanging="1152"/>
      </w:pPr>
      <w:rPr>
        <w:rFonts w:hint="default"/>
      </w:rPr>
    </w:lvl>
    <w:lvl w:ilvl="6">
      <w:start w:val="1"/>
      <w:numFmt w:val="decimal"/>
      <w:lvlText w:val="%1.%2.%3.%4.%5.%6.%7"/>
      <w:lvlJc w:val="left"/>
      <w:pPr>
        <w:tabs>
          <w:tab w:val="num" w:pos="1835"/>
        </w:tabs>
        <w:ind w:left="1835" w:hanging="1296"/>
      </w:pPr>
      <w:rPr>
        <w:rFonts w:hint="default"/>
      </w:rPr>
    </w:lvl>
    <w:lvl w:ilvl="7">
      <w:start w:val="1"/>
      <w:numFmt w:val="decimal"/>
      <w:lvlText w:val="%1.%2.%3.%4.%5.%6.%7.%8"/>
      <w:lvlJc w:val="left"/>
      <w:pPr>
        <w:tabs>
          <w:tab w:val="num" w:pos="1979"/>
        </w:tabs>
        <w:ind w:left="1979" w:hanging="1440"/>
      </w:pPr>
      <w:rPr>
        <w:rFonts w:hint="default"/>
      </w:rPr>
    </w:lvl>
    <w:lvl w:ilvl="8">
      <w:start w:val="1"/>
      <w:numFmt w:val="decimal"/>
      <w:lvlText w:val="%1.%2.%3.%4.%5.%6.%7.%8.%9"/>
      <w:lvlJc w:val="left"/>
      <w:pPr>
        <w:tabs>
          <w:tab w:val="num" w:pos="2123"/>
        </w:tabs>
        <w:ind w:left="2123" w:hanging="1584"/>
      </w:pPr>
      <w:rPr>
        <w:rFonts w:hint="default"/>
      </w:rPr>
    </w:lvl>
  </w:abstractNum>
  <w:abstractNum w:abstractNumId="3">
    <w:nsid w:val="0F352357"/>
    <w:multiLevelType w:val="multilevel"/>
    <w:tmpl w:val="2D5ED96C"/>
    <w:lvl w:ilvl="0">
      <w:start w:val="1"/>
      <w:numFmt w:val="decimal"/>
      <w:lvlText w:val="%1."/>
      <w:lvlJc w:val="left"/>
      <w:pPr>
        <w:tabs>
          <w:tab w:val="num" w:pos="971"/>
        </w:tabs>
        <w:ind w:left="971" w:hanging="432"/>
      </w:pPr>
      <w:rPr>
        <w:rFonts w:hint="default"/>
      </w:rPr>
    </w:lvl>
    <w:lvl w:ilvl="1">
      <w:start w:val="1"/>
      <w:numFmt w:val="decimal"/>
      <w:lvlText w:val="%1.%2."/>
      <w:lvlJc w:val="left"/>
      <w:pPr>
        <w:tabs>
          <w:tab w:val="num" w:pos="1295"/>
        </w:tabs>
        <w:ind w:left="1295" w:hanging="576"/>
      </w:pPr>
      <w:rPr>
        <w:rFonts w:hint="default"/>
      </w:rPr>
    </w:lvl>
    <w:lvl w:ilvl="2">
      <w:start w:val="1"/>
      <w:numFmt w:val="decimal"/>
      <w:lvlText w:val="%1.%2.%3."/>
      <w:lvlJc w:val="left"/>
      <w:pPr>
        <w:tabs>
          <w:tab w:val="num" w:pos="1259"/>
        </w:tabs>
        <w:ind w:left="1259" w:hanging="720"/>
      </w:pPr>
      <w:rPr>
        <w:rFonts w:hint="default"/>
      </w:rPr>
    </w:lvl>
    <w:lvl w:ilvl="3">
      <w:start w:val="1"/>
      <w:numFmt w:val="decimal"/>
      <w:lvlText w:val="%1.%2.%3.%4"/>
      <w:lvlJc w:val="left"/>
      <w:pPr>
        <w:tabs>
          <w:tab w:val="num" w:pos="1403"/>
        </w:tabs>
        <w:ind w:left="1403" w:hanging="864"/>
      </w:pPr>
      <w:rPr>
        <w:rFonts w:hint="default"/>
      </w:rPr>
    </w:lvl>
    <w:lvl w:ilvl="4">
      <w:start w:val="1"/>
      <w:numFmt w:val="decimal"/>
      <w:lvlText w:val="%1.%2.%3.%4.%5"/>
      <w:lvlJc w:val="left"/>
      <w:pPr>
        <w:tabs>
          <w:tab w:val="num" w:pos="1547"/>
        </w:tabs>
        <w:ind w:left="1547" w:hanging="1008"/>
      </w:pPr>
      <w:rPr>
        <w:rFonts w:hint="default"/>
      </w:rPr>
    </w:lvl>
    <w:lvl w:ilvl="5">
      <w:start w:val="1"/>
      <w:numFmt w:val="decimal"/>
      <w:lvlText w:val="%1.%2.%3.%4.%5.%6"/>
      <w:lvlJc w:val="left"/>
      <w:pPr>
        <w:tabs>
          <w:tab w:val="num" w:pos="1691"/>
        </w:tabs>
        <w:ind w:left="1691" w:hanging="1152"/>
      </w:pPr>
      <w:rPr>
        <w:rFonts w:hint="default"/>
      </w:rPr>
    </w:lvl>
    <w:lvl w:ilvl="6">
      <w:start w:val="1"/>
      <w:numFmt w:val="decimal"/>
      <w:lvlText w:val="%1.%2.%3.%4.%5.%6.%7"/>
      <w:lvlJc w:val="left"/>
      <w:pPr>
        <w:tabs>
          <w:tab w:val="num" w:pos="1835"/>
        </w:tabs>
        <w:ind w:left="1835" w:hanging="1296"/>
      </w:pPr>
      <w:rPr>
        <w:rFonts w:hint="default"/>
      </w:rPr>
    </w:lvl>
    <w:lvl w:ilvl="7">
      <w:start w:val="1"/>
      <w:numFmt w:val="decimal"/>
      <w:lvlText w:val="%1.%2.%3.%4.%5.%6.%7.%8"/>
      <w:lvlJc w:val="left"/>
      <w:pPr>
        <w:tabs>
          <w:tab w:val="num" w:pos="1979"/>
        </w:tabs>
        <w:ind w:left="1979" w:hanging="1440"/>
      </w:pPr>
      <w:rPr>
        <w:rFonts w:hint="default"/>
      </w:rPr>
    </w:lvl>
    <w:lvl w:ilvl="8">
      <w:start w:val="1"/>
      <w:numFmt w:val="decimal"/>
      <w:lvlText w:val="%1.%2.%3.%4.%5.%6.%7.%8.%9"/>
      <w:lvlJc w:val="left"/>
      <w:pPr>
        <w:tabs>
          <w:tab w:val="num" w:pos="2123"/>
        </w:tabs>
        <w:ind w:left="2123" w:hanging="1584"/>
      </w:pPr>
      <w:rPr>
        <w:rFonts w:hint="default"/>
      </w:rPr>
    </w:lvl>
  </w:abstractNum>
  <w:abstractNum w:abstractNumId="4">
    <w:nsid w:val="14A66A25"/>
    <w:multiLevelType w:val="hybridMultilevel"/>
    <w:tmpl w:val="A4586826"/>
    <w:lvl w:ilvl="0" w:tplc="45FAE088">
      <w:start w:val="1"/>
      <w:numFmt w:val="bullet"/>
      <w:lvlText w:val=""/>
      <w:lvlJc w:val="left"/>
      <w:pPr>
        <w:tabs>
          <w:tab w:val="num" w:pos="720"/>
        </w:tabs>
        <w:ind w:left="720" w:hanging="360"/>
      </w:pPr>
      <w:rPr>
        <w:rFonts w:ascii="Symbol" w:hAnsi="Symbol" w:hint="default"/>
        <w:color w:val="auto"/>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
    <w:nsid w:val="150475BC"/>
    <w:multiLevelType w:val="multilevel"/>
    <w:tmpl w:val="0BAE741E"/>
    <w:lvl w:ilvl="0">
      <w:start w:val="1"/>
      <w:numFmt w:val="decimal"/>
      <w:lvlText w:val="%1."/>
      <w:lvlJc w:val="left"/>
      <w:pPr>
        <w:tabs>
          <w:tab w:val="num" w:pos="971"/>
        </w:tabs>
        <w:ind w:left="971" w:hanging="432"/>
      </w:pPr>
      <w:rPr>
        <w:rFonts w:hint="default"/>
      </w:rPr>
    </w:lvl>
    <w:lvl w:ilvl="1">
      <w:start w:val="1"/>
      <w:numFmt w:val="decimal"/>
      <w:lvlText w:val="%1.%2."/>
      <w:lvlJc w:val="left"/>
      <w:pPr>
        <w:tabs>
          <w:tab w:val="num" w:pos="1117"/>
        </w:tabs>
        <w:ind w:left="1117" w:hanging="578"/>
      </w:pPr>
      <w:rPr>
        <w:rFonts w:hint="default"/>
      </w:rPr>
    </w:lvl>
    <w:lvl w:ilvl="2">
      <w:start w:val="1"/>
      <w:numFmt w:val="decimal"/>
      <w:lvlText w:val="%1.%2.%3."/>
      <w:lvlJc w:val="left"/>
      <w:pPr>
        <w:tabs>
          <w:tab w:val="num" w:pos="1259"/>
        </w:tabs>
        <w:ind w:left="1259" w:hanging="720"/>
      </w:pPr>
      <w:rPr>
        <w:rFonts w:hint="default"/>
      </w:rPr>
    </w:lvl>
    <w:lvl w:ilvl="3">
      <w:start w:val="1"/>
      <w:numFmt w:val="decimal"/>
      <w:lvlText w:val="%1.%2.%3.%4"/>
      <w:lvlJc w:val="left"/>
      <w:pPr>
        <w:tabs>
          <w:tab w:val="num" w:pos="1403"/>
        </w:tabs>
        <w:ind w:left="1403" w:hanging="864"/>
      </w:pPr>
      <w:rPr>
        <w:rFonts w:hint="default"/>
      </w:rPr>
    </w:lvl>
    <w:lvl w:ilvl="4">
      <w:start w:val="1"/>
      <w:numFmt w:val="decimal"/>
      <w:lvlText w:val="%1.%2.%3.%4.%5"/>
      <w:lvlJc w:val="left"/>
      <w:pPr>
        <w:tabs>
          <w:tab w:val="num" w:pos="1547"/>
        </w:tabs>
        <w:ind w:left="1547" w:hanging="1008"/>
      </w:pPr>
      <w:rPr>
        <w:rFonts w:hint="default"/>
      </w:rPr>
    </w:lvl>
    <w:lvl w:ilvl="5">
      <w:start w:val="1"/>
      <w:numFmt w:val="decimal"/>
      <w:lvlText w:val="%1.%2.%3.%4.%5.%6"/>
      <w:lvlJc w:val="left"/>
      <w:pPr>
        <w:tabs>
          <w:tab w:val="num" w:pos="1691"/>
        </w:tabs>
        <w:ind w:left="1691" w:hanging="1152"/>
      </w:pPr>
      <w:rPr>
        <w:rFonts w:hint="default"/>
      </w:rPr>
    </w:lvl>
    <w:lvl w:ilvl="6">
      <w:start w:val="1"/>
      <w:numFmt w:val="decimal"/>
      <w:lvlText w:val="%1.%2.%3.%4.%5.%6.%7"/>
      <w:lvlJc w:val="left"/>
      <w:pPr>
        <w:tabs>
          <w:tab w:val="num" w:pos="1835"/>
        </w:tabs>
        <w:ind w:left="1835" w:hanging="1296"/>
      </w:pPr>
      <w:rPr>
        <w:rFonts w:hint="default"/>
      </w:rPr>
    </w:lvl>
    <w:lvl w:ilvl="7">
      <w:start w:val="1"/>
      <w:numFmt w:val="decimal"/>
      <w:lvlText w:val="%1.%2.%3.%4.%5.%6.%7.%8"/>
      <w:lvlJc w:val="left"/>
      <w:pPr>
        <w:tabs>
          <w:tab w:val="num" w:pos="1979"/>
        </w:tabs>
        <w:ind w:left="1979" w:hanging="1440"/>
      </w:pPr>
      <w:rPr>
        <w:rFonts w:hint="default"/>
      </w:rPr>
    </w:lvl>
    <w:lvl w:ilvl="8">
      <w:start w:val="1"/>
      <w:numFmt w:val="decimal"/>
      <w:lvlText w:val="%1.%2.%3.%4.%5.%6.%7.%8.%9"/>
      <w:lvlJc w:val="left"/>
      <w:pPr>
        <w:tabs>
          <w:tab w:val="num" w:pos="2123"/>
        </w:tabs>
        <w:ind w:left="2123" w:hanging="1584"/>
      </w:pPr>
      <w:rPr>
        <w:rFonts w:hint="default"/>
      </w:rPr>
    </w:lvl>
  </w:abstractNum>
  <w:abstractNum w:abstractNumId="6">
    <w:nsid w:val="17FA162C"/>
    <w:multiLevelType w:val="multilevel"/>
    <w:tmpl w:val="92485D18"/>
    <w:lvl w:ilvl="0">
      <w:start w:val="1"/>
      <w:numFmt w:val="decimal"/>
      <w:lvlText w:val="%1."/>
      <w:lvlJc w:val="left"/>
      <w:pPr>
        <w:tabs>
          <w:tab w:val="num" w:pos="909"/>
        </w:tabs>
        <w:ind w:left="909" w:hanging="37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lvlText w:val="%1.%2."/>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lvlText w:val="%1.%2.%3."/>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lvlText w:val="%1.%2.%3.%4."/>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lvlText w:val="%1.%2.%3.%4.%5."/>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lvlText w:val="%1.%2.%3.%4.%5.%6."/>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lvlText w:val="%1.%2.%3.%4.%5.%6.%7."/>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lvlText w:val="%1.%2.%3.%4.%5.%6.%7.%8."/>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lvlText w:val="%1.%2.%3.%4.%5.%6.%7.%8.%9."/>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7">
    <w:nsid w:val="1B2644E1"/>
    <w:multiLevelType w:val="multilevel"/>
    <w:tmpl w:val="FD80E0E8"/>
    <w:lvl w:ilvl="0">
      <w:start w:val="1"/>
      <w:numFmt w:val="decimal"/>
      <w:lvlText w:val="(%1)"/>
      <w:lvlJc w:val="center"/>
      <w:pPr>
        <w:tabs>
          <w:tab w:val="num" w:pos="2694"/>
        </w:tabs>
        <w:ind w:left="2694" w:firstLine="567"/>
      </w:pPr>
      <w:rPr>
        <w:rFonts w:ascii="Times New Roman" w:eastAsia="Times New Roman" w:hAnsi="Times New Roman" w:cs="Times New Roman" w:hint="default"/>
        <w:i w:val="0"/>
        <w:caps w:val="0"/>
        <w:strike w:val="0"/>
        <w:dstrike w:val="0"/>
        <w:noProof w:val="0"/>
        <w:vanish w:val="0"/>
        <w:color w:val="000000"/>
        <w:sz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B4F4D36"/>
    <w:multiLevelType w:val="multilevel"/>
    <w:tmpl w:val="6590C078"/>
    <w:lvl w:ilvl="0">
      <w:start w:val="1"/>
      <w:numFmt w:val="bullet"/>
      <w:pStyle w:val="Szdfelsorols"/>
      <w:lvlText w:val=""/>
      <w:lvlJc w:val="left"/>
      <w:pPr>
        <w:tabs>
          <w:tab w:val="num" w:pos="757"/>
        </w:tabs>
        <w:ind w:left="757" w:hanging="360"/>
      </w:pPr>
      <w:rPr>
        <w:rFonts w:ascii="Symbol" w:hAnsi="Symbol" w:hint="default"/>
        <w:color w:val="auto"/>
        <w:sz w:val="24"/>
        <w:szCs w:val="24"/>
      </w:rPr>
    </w:lvl>
    <w:lvl w:ilvl="1">
      <w:start w:val="1"/>
      <w:numFmt w:val="bullet"/>
      <w:pStyle w:val="Szdfelsorols2"/>
      <w:lvlText w:val="˗"/>
      <w:lvlJc w:val="left"/>
      <w:pPr>
        <w:tabs>
          <w:tab w:val="num" w:pos="1418"/>
        </w:tabs>
        <w:ind w:left="1418" w:hanging="397"/>
      </w:pPr>
      <w:rPr>
        <w:rFonts w:ascii="Times New Roman" w:hAnsi="Times New Roman" w:cs="Times New Roman" w:hint="default"/>
      </w:rPr>
    </w:lvl>
    <w:lvl w:ilvl="2">
      <w:start w:val="1"/>
      <w:numFmt w:val="bullet"/>
      <w:lvlText w:val=""/>
      <w:lvlJc w:val="left"/>
      <w:pPr>
        <w:tabs>
          <w:tab w:val="num" w:pos="1477"/>
        </w:tabs>
        <w:ind w:left="1477" w:hanging="36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nsid w:val="1BC2056A"/>
    <w:multiLevelType w:val="multilevel"/>
    <w:tmpl w:val="D150876C"/>
    <w:lvl w:ilvl="0">
      <w:start w:val="1"/>
      <w:numFmt w:val="decimal"/>
      <w:lvlText w:val="%1."/>
      <w:lvlJc w:val="left"/>
      <w:pPr>
        <w:tabs>
          <w:tab w:val="num" w:pos="791"/>
        </w:tabs>
        <w:ind w:left="791" w:hanging="432"/>
      </w:pPr>
      <w:rPr>
        <w:rFonts w:hint="default"/>
      </w:rPr>
    </w:lvl>
    <w:lvl w:ilvl="1">
      <w:start w:val="1"/>
      <w:numFmt w:val="decimal"/>
      <w:lvlText w:val="%1.%2."/>
      <w:lvlJc w:val="left"/>
      <w:pPr>
        <w:tabs>
          <w:tab w:val="num" w:pos="1115"/>
        </w:tabs>
        <w:ind w:left="1115" w:hanging="576"/>
      </w:pPr>
      <w:rPr>
        <w:rFonts w:hint="default"/>
      </w:rPr>
    </w:lvl>
    <w:lvl w:ilvl="2">
      <w:start w:val="1"/>
      <w:numFmt w:val="decimal"/>
      <w:lvlText w:val="%1.%2.%3."/>
      <w:lvlJc w:val="left"/>
      <w:pPr>
        <w:tabs>
          <w:tab w:val="num" w:pos="1079"/>
        </w:tabs>
        <w:ind w:left="1079" w:hanging="720"/>
      </w:pPr>
      <w:rPr>
        <w:rFonts w:hint="default"/>
      </w:rPr>
    </w:lvl>
    <w:lvl w:ilvl="3">
      <w:start w:val="1"/>
      <w:numFmt w:val="decimal"/>
      <w:lvlText w:val="%1.%2.%3.%4"/>
      <w:lvlJc w:val="left"/>
      <w:pPr>
        <w:tabs>
          <w:tab w:val="num" w:pos="1223"/>
        </w:tabs>
        <w:ind w:left="1223" w:hanging="864"/>
      </w:pPr>
      <w:rPr>
        <w:rFonts w:hint="default"/>
      </w:rPr>
    </w:lvl>
    <w:lvl w:ilvl="4">
      <w:start w:val="1"/>
      <w:numFmt w:val="decimal"/>
      <w:lvlText w:val="%1.%2.%3.%4.%5"/>
      <w:lvlJc w:val="left"/>
      <w:pPr>
        <w:tabs>
          <w:tab w:val="num" w:pos="1367"/>
        </w:tabs>
        <w:ind w:left="1367" w:hanging="1008"/>
      </w:pPr>
      <w:rPr>
        <w:rFonts w:hint="default"/>
      </w:rPr>
    </w:lvl>
    <w:lvl w:ilvl="5">
      <w:start w:val="1"/>
      <w:numFmt w:val="decimal"/>
      <w:lvlText w:val="%1.%2.%3.%4.%5.%6"/>
      <w:lvlJc w:val="left"/>
      <w:pPr>
        <w:tabs>
          <w:tab w:val="num" w:pos="1511"/>
        </w:tabs>
        <w:ind w:left="1511" w:hanging="1152"/>
      </w:pPr>
      <w:rPr>
        <w:rFonts w:hint="default"/>
      </w:rPr>
    </w:lvl>
    <w:lvl w:ilvl="6">
      <w:start w:val="1"/>
      <w:numFmt w:val="decimal"/>
      <w:lvlText w:val="%1.%2.%3.%4.%5.%6.%7"/>
      <w:lvlJc w:val="left"/>
      <w:pPr>
        <w:tabs>
          <w:tab w:val="num" w:pos="1655"/>
        </w:tabs>
        <w:ind w:left="1655" w:hanging="1296"/>
      </w:pPr>
      <w:rPr>
        <w:rFonts w:hint="default"/>
      </w:rPr>
    </w:lvl>
    <w:lvl w:ilvl="7">
      <w:start w:val="1"/>
      <w:numFmt w:val="decimal"/>
      <w:lvlText w:val="%1.%2.%3.%4.%5.%6.%7.%8"/>
      <w:lvlJc w:val="left"/>
      <w:pPr>
        <w:tabs>
          <w:tab w:val="num" w:pos="1799"/>
        </w:tabs>
        <w:ind w:left="1799" w:hanging="1440"/>
      </w:pPr>
      <w:rPr>
        <w:rFonts w:hint="default"/>
      </w:rPr>
    </w:lvl>
    <w:lvl w:ilvl="8">
      <w:start w:val="1"/>
      <w:numFmt w:val="decimal"/>
      <w:lvlText w:val="%1.%2.%3.%4.%5.%6.%7.%8.%9"/>
      <w:lvlJc w:val="left"/>
      <w:pPr>
        <w:tabs>
          <w:tab w:val="num" w:pos="1943"/>
        </w:tabs>
        <w:ind w:left="1943" w:hanging="1584"/>
      </w:pPr>
      <w:rPr>
        <w:rFonts w:hint="default"/>
      </w:rPr>
    </w:lvl>
  </w:abstractNum>
  <w:abstractNum w:abstractNumId="10">
    <w:nsid w:val="1C77486E"/>
    <w:multiLevelType w:val="hybridMultilevel"/>
    <w:tmpl w:val="FD80E0E8"/>
    <w:lvl w:ilvl="0" w:tplc="AECA2A22">
      <w:start w:val="1"/>
      <w:numFmt w:val="decimal"/>
      <w:pStyle w:val="StlusKpletEltte0pt"/>
      <w:lvlText w:val="(%1)"/>
      <w:lvlJc w:val="center"/>
      <w:pPr>
        <w:tabs>
          <w:tab w:val="num" w:pos="1702"/>
        </w:tabs>
        <w:ind w:left="1702" w:firstLine="567"/>
      </w:pPr>
      <w:rPr>
        <w:rFonts w:ascii="Times New Roman" w:eastAsia="Times New Roman" w:hAnsi="Times New Roman" w:cs="Times New Roman" w:hint="default"/>
        <w:i w:val="0"/>
        <w:caps w:val="0"/>
        <w:strike w:val="0"/>
        <w:dstrike w:val="0"/>
        <w:noProof w:val="0"/>
        <w:vanish w:val="0"/>
        <w:color w:val="000000"/>
        <w:sz w:val="24"/>
        <w:vertAlign w:val="baseline"/>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1">
    <w:nsid w:val="287842C3"/>
    <w:multiLevelType w:val="hybridMultilevel"/>
    <w:tmpl w:val="62BC4F2E"/>
    <w:lvl w:ilvl="0" w:tplc="EFECD600">
      <w:start w:val="1"/>
      <w:numFmt w:val="bullet"/>
      <w:pStyle w:val="szdf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A5614A"/>
    <w:multiLevelType w:val="hybridMultilevel"/>
    <w:tmpl w:val="1B2A8EC0"/>
    <w:lvl w:ilvl="0" w:tplc="49E4335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3">
    <w:nsid w:val="2DA67A34"/>
    <w:multiLevelType w:val="hybridMultilevel"/>
    <w:tmpl w:val="3738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4D3BDA"/>
    <w:multiLevelType w:val="multilevel"/>
    <w:tmpl w:val="EB18826E"/>
    <w:lvl w:ilvl="0">
      <w:start w:val="1"/>
      <w:numFmt w:val="bullet"/>
      <w:lvlText w:val=""/>
      <w:lvlJc w:val="left"/>
      <w:pPr>
        <w:tabs>
          <w:tab w:val="num" w:pos="1154"/>
        </w:tabs>
        <w:ind w:left="1154" w:hanging="360"/>
      </w:pPr>
      <w:rPr>
        <w:rFonts w:ascii="Symbol" w:hAnsi="Symbol" w:hint="default"/>
        <w:color w:val="auto"/>
        <w:sz w:val="24"/>
      </w:rPr>
    </w:lvl>
    <w:lvl w:ilvl="1">
      <w:start w:val="1"/>
      <w:numFmt w:val="bullet"/>
      <w:lvlText w:val="─"/>
      <w:lvlJc w:val="left"/>
      <w:pPr>
        <w:tabs>
          <w:tab w:val="num" w:pos="1514"/>
        </w:tabs>
        <w:ind w:left="1514" w:hanging="360"/>
      </w:pPr>
      <w:rPr>
        <w:rFonts w:ascii="Times New Roman" w:hAnsi="Times New Roman" w:cs="Times New Roman" w:hint="default"/>
        <w:sz w:val="24"/>
        <w:szCs w:val="24"/>
      </w:rPr>
    </w:lvl>
    <w:lvl w:ilvl="2">
      <w:start w:val="1"/>
      <w:numFmt w:val="bullet"/>
      <w:lvlText w:val=""/>
      <w:lvlJc w:val="left"/>
      <w:pPr>
        <w:tabs>
          <w:tab w:val="num" w:pos="1874"/>
        </w:tabs>
        <w:ind w:left="1874" w:hanging="360"/>
      </w:pPr>
      <w:rPr>
        <w:rFonts w:ascii="Wingdings" w:hAnsi="Wingdings" w:hint="default"/>
      </w:rPr>
    </w:lvl>
    <w:lvl w:ilvl="3">
      <w:start w:val="1"/>
      <w:numFmt w:val="bullet"/>
      <w:lvlText w:val=""/>
      <w:lvlJc w:val="left"/>
      <w:pPr>
        <w:tabs>
          <w:tab w:val="num" w:pos="2234"/>
        </w:tabs>
        <w:ind w:left="2234" w:hanging="360"/>
      </w:pPr>
      <w:rPr>
        <w:rFonts w:ascii="Symbol" w:hAnsi="Symbol" w:hint="default"/>
      </w:rPr>
    </w:lvl>
    <w:lvl w:ilvl="4">
      <w:start w:val="1"/>
      <w:numFmt w:val="bullet"/>
      <w:lvlText w:val=""/>
      <w:lvlJc w:val="left"/>
      <w:pPr>
        <w:tabs>
          <w:tab w:val="num" w:pos="2594"/>
        </w:tabs>
        <w:ind w:left="2594" w:hanging="360"/>
      </w:pPr>
      <w:rPr>
        <w:rFonts w:ascii="Symbol" w:hAnsi="Symbol" w:hint="default"/>
      </w:rPr>
    </w:lvl>
    <w:lvl w:ilvl="5">
      <w:start w:val="1"/>
      <w:numFmt w:val="bullet"/>
      <w:lvlText w:val=""/>
      <w:lvlJc w:val="left"/>
      <w:pPr>
        <w:tabs>
          <w:tab w:val="num" w:pos="2954"/>
        </w:tabs>
        <w:ind w:left="2954" w:hanging="360"/>
      </w:pPr>
      <w:rPr>
        <w:rFonts w:ascii="Wingdings" w:hAnsi="Wingdings" w:hint="default"/>
      </w:rPr>
    </w:lvl>
    <w:lvl w:ilvl="6">
      <w:start w:val="1"/>
      <w:numFmt w:val="bullet"/>
      <w:lvlText w:val=""/>
      <w:lvlJc w:val="left"/>
      <w:pPr>
        <w:tabs>
          <w:tab w:val="num" w:pos="3314"/>
        </w:tabs>
        <w:ind w:left="3314" w:hanging="360"/>
      </w:pPr>
      <w:rPr>
        <w:rFonts w:ascii="Wingdings" w:hAnsi="Wingdings" w:hint="default"/>
      </w:rPr>
    </w:lvl>
    <w:lvl w:ilvl="7">
      <w:start w:val="1"/>
      <w:numFmt w:val="bullet"/>
      <w:lvlText w:val=""/>
      <w:lvlJc w:val="left"/>
      <w:pPr>
        <w:tabs>
          <w:tab w:val="num" w:pos="3674"/>
        </w:tabs>
        <w:ind w:left="3674" w:hanging="360"/>
      </w:pPr>
      <w:rPr>
        <w:rFonts w:ascii="Symbol" w:hAnsi="Symbol" w:hint="default"/>
      </w:rPr>
    </w:lvl>
    <w:lvl w:ilvl="8">
      <w:start w:val="1"/>
      <w:numFmt w:val="bullet"/>
      <w:lvlText w:val=""/>
      <w:lvlJc w:val="left"/>
      <w:pPr>
        <w:tabs>
          <w:tab w:val="num" w:pos="4034"/>
        </w:tabs>
        <w:ind w:left="4034" w:hanging="360"/>
      </w:pPr>
      <w:rPr>
        <w:rFonts w:ascii="Symbol" w:hAnsi="Symbol" w:hint="default"/>
      </w:rPr>
    </w:lvl>
  </w:abstractNum>
  <w:abstractNum w:abstractNumId="15">
    <w:nsid w:val="3C07140F"/>
    <w:multiLevelType w:val="hybridMultilevel"/>
    <w:tmpl w:val="8DFEBADE"/>
    <w:lvl w:ilvl="0" w:tplc="EA101D82">
      <w:start w:val="1"/>
      <w:numFmt w:val="bullet"/>
      <w:lvlText w:val="-"/>
      <w:lvlJc w:val="left"/>
      <w:pPr>
        <w:ind w:left="757" w:hanging="360"/>
      </w:pPr>
      <w:rPr>
        <w:rFonts w:ascii="Times New Roman" w:eastAsia="Times New Roman" w:hAnsi="Times New Roman" w:cs="Times New Roman" w:hint="default"/>
      </w:rPr>
    </w:lvl>
    <w:lvl w:ilvl="1" w:tplc="04090003" w:tentative="1">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6">
    <w:nsid w:val="42A74C20"/>
    <w:multiLevelType w:val="hybridMultilevel"/>
    <w:tmpl w:val="12222678"/>
    <w:lvl w:ilvl="0" w:tplc="5AB43E72">
      <w:start w:val="1"/>
      <w:numFmt w:val="decimal"/>
      <w:lvlText w:val="[%1]"/>
      <w:lvlJc w:val="left"/>
      <w:pPr>
        <w:ind w:left="644" w:hanging="360"/>
      </w:pPr>
      <w:rPr>
        <w:rFonts w:ascii="Times New Roman" w:hAnsi="Times New Roman" w:cs="Agency FB" w:hint="default"/>
        <w:b w:val="0"/>
        <w:i w:val="0"/>
        <w:caps w:val="0"/>
        <w:strike w:val="0"/>
        <w:dstrike w:val="0"/>
        <w:vanish w:val="0"/>
        <w:color w:val="000000"/>
        <w:sz w:val="24"/>
        <w:vertAlign w:val="baseline"/>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7">
    <w:nsid w:val="44D44849"/>
    <w:multiLevelType w:val="multilevel"/>
    <w:tmpl w:val="ABE63320"/>
    <w:lvl w:ilvl="0">
      <w:start w:val="1"/>
      <w:numFmt w:val="decimal"/>
      <w:lvlText w:val="%1."/>
      <w:lvlJc w:val="left"/>
      <w:pPr>
        <w:tabs>
          <w:tab w:val="num" w:pos="909"/>
        </w:tabs>
        <w:ind w:left="909" w:hanging="37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lvlText w:val="%1.%2."/>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lvlText w:val="%1.%2.%3."/>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lvlText w:val="%1.%2.%3.%4."/>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lvlText w:val="%1.%2.%3.%4.%5."/>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lvlText w:val="%1.%2.%3.%4.%5.%6."/>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lvlText w:val="%1.%2.%3.%4.%5.%6.%7."/>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lvlText w:val="%1.%2.%3.%4.%5.%6.%7.%8."/>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lvlText w:val="%1.%2.%3.%4.%5.%6.%7.%8.%9."/>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18">
    <w:nsid w:val="46317717"/>
    <w:multiLevelType w:val="multilevel"/>
    <w:tmpl w:val="120CA868"/>
    <w:styleLink w:val="List0"/>
    <w:lvl w:ilvl="0">
      <w:numFmt w:val="bullet"/>
      <w:lvlText w:val="•"/>
      <w:lvlJc w:val="left"/>
      <w:pPr>
        <w:tabs>
          <w:tab w:val="num" w:pos="240"/>
        </w:tabs>
        <w:ind w:left="240" w:hanging="240"/>
      </w:pPr>
      <w:rPr>
        <w:rFonts w:ascii="Calibri" w:eastAsia="Calibri" w:hAnsi="Calibri" w:cs="Calibri"/>
        <w:position w:val="0"/>
        <w:sz w:val="22"/>
        <w:szCs w:val="22"/>
      </w:rPr>
    </w:lvl>
    <w:lvl w:ilvl="1">
      <w:start w:val="1"/>
      <w:numFmt w:val="bullet"/>
      <w:lvlText w:val="•"/>
      <w:lvlJc w:val="left"/>
      <w:pPr>
        <w:tabs>
          <w:tab w:val="num" w:pos="376"/>
        </w:tabs>
        <w:ind w:left="376" w:hanging="196"/>
      </w:pPr>
      <w:rPr>
        <w:rFonts w:ascii="Calibri" w:eastAsia="Calibri" w:hAnsi="Calibri" w:cs="Calibri"/>
        <w:position w:val="0"/>
        <w:sz w:val="24"/>
        <w:szCs w:val="24"/>
      </w:rPr>
    </w:lvl>
    <w:lvl w:ilvl="2">
      <w:start w:val="1"/>
      <w:numFmt w:val="bullet"/>
      <w:lvlText w:val="•"/>
      <w:lvlJc w:val="left"/>
      <w:pPr>
        <w:tabs>
          <w:tab w:val="num" w:pos="556"/>
        </w:tabs>
        <w:ind w:left="556" w:hanging="196"/>
      </w:pPr>
      <w:rPr>
        <w:rFonts w:ascii="Calibri" w:eastAsia="Calibri" w:hAnsi="Calibri" w:cs="Calibri"/>
        <w:position w:val="0"/>
        <w:sz w:val="24"/>
        <w:szCs w:val="24"/>
      </w:rPr>
    </w:lvl>
    <w:lvl w:ilvl="3">
      <w:start w:val="1"/>
      <w:numFmt w:val="bullet"/>
      <w:lvlText w:val="•"/>
      <w:lvlJc w:val="left"/>
      <w:pPr>
        <w:tabs>
          <w:tab w:val="num" w:pos="736"/>
        </w:tabs>
        <w:ind w:left="736" w:hanging="196"/>
      </w:pPr>
      <w:rPr>
        <w:rFonts w:ascii="Calibri" w:eastAsia="Calibri" w:hAnsi="Calibri" w:cs="Calibri"/>
        <w:position w:val="0"/>
        <w:sz w:val="24"/>
        <w:szCs w:val="24"/>
      </w:rPr>
    </w:lvl>
    <w:lvl w:ilvl="4">
      <w:start w:val="1"/>
      <w:numFmt w:val="bullet"/>
      <w:lvlText w:val="•"/>
      <w:lvlJc w:val="left"/>
      <w:pPr>
        <w:tabs>
          <w:tab w:val="num" w:pos="916"/>
        </w:tabs>
        <w:ind w:left="916" w:hanging="196"/>
      </w:pPr>
      <w:rPr>
        <w:rFonts w:ascii="Calibri" w:eastAsia="Calibri" w:hAnsi="Calibri" w:cs="Calibri"/>
        <w:position w:val="0"/>
        <w:sz w:val="24"/>
        <w:szCs w:val="24"/>
      </w:rPr>
    </w:lvl>
    <w:lvl w:ilvl="5">
      <w:start w:val="1"/>
      <w:numFmt w:val="bullet"/>
      <w:lvlText w:val="•"/>
      <w:lvlJc w:val="left"/>
      <w:pPr>
        <w:tabs>
          <w:tab w:val="num" w:pos="1096"/>
        </w:tabs>
        <w:ind w:left="1096" w:hanging="196"/>
      </w:pPr>
      <w:rPr>
        <w:rFonts w:ascii="Calibri" w:eastAsia="Calibri" w:hAnsi="Calibri" w:cs="Calibri"/>
        <w:position w:val="0"/>
        <w:sz w:val="24"/>
        <w:szCs w:val="24"/>
      </w:rPr>
    </w:lvl>
    <w:lvl w:ilvl="6">
      <w:start w:val="1"/>
      <w:numFmt w:val="bullet"/>
      <w:lvlText w:val="•"/>
      <w:lvlJc w:val="left"/>
      <w:pPr>
        <w:tabs>
          <w:tab w:val="num" w:pos="1276"/>
        </w:tabs>
        <w:ind w:left="1276" w:hanging="196"/>
      </w:pPr>
      <w:rPr>
        <w:rFonts w:ascii="Calibri" w:eastAsia="Calibri" w:hAnsi="Calibri" w:cs="Calibri"/>
        <w:position w:val="0"/>
        <w:sz w:val="24"/>
        <w:szCs w:val="24"/>
      </w:rPr>
    </w:lvl>
    <w:lvl w:ilvl="7">
      <w:start w:val="1"/>
      <w:numFmt w:val="bullet"/>
      <w:lvlText w:val="•"/>
      <w:lvlJc w:val="left"/>
      <w:pPr>
        <w:tabs>
          <w:tab w:val="num" w:pos="1456"/>
        </w:tabs>
        <w:ind w:left="1456" w:hanging="196"/>
      </w:pPr>
      <w:rPr>
        <w:rFonts w:ascii="Calibri" w:eastAsia="Calibri" w:hAnsi="Calibri" w:cs="Calibri"/>
        <w:position w:val="0"/>
        <w:sz w:val="24"/>
        <w:szCs w:val="24"/>
      </w:rPr>
    </w:lvl>
    <w:lvl w:ilvl="8">
      <w:start w:val="1"/>
      <w:numFmt w:val="bullet"/>
      <w:lvlText w:val="•"/>
      <w:lvlJc w:val="left"/>
      <w:pPr>
        <w:tabs>
          <w:tab w:val="num" w:pos="1636"/>
        </w:tabs>
        <w:ind w:left="1636" w:hanging="196"/>
      </w:pPr>
      <w:rPr>
        <w:rFonts w:ascii="Calibri" w:eastAsia="Calibri" w:hAnsi="Calibri" w:cs="Calibri"/>
        <w:position w:val="0"/>
        <w:sz w:val="24"/>
        <w:szCs w:val="24"/>
      </w:rPr>
    </w:lvl>
  </w:abstractNum>
  <w:abstractNum w:abstractNumId="19">
    <w:nsid w:val="46667A10"/>
    <w:multiLevelType w:val="multilevel"/>
    <w:tmpl w:val="17A44E00"/>
    <w:lvl w:ilvl="0">
      <w:start w:val="1"/>
      <w:numFmt w:val="decimal"/>
      <w:pStyle w:val="Szdcmsor1"/>
      <w:lvlText w:val="%1."/>
      <w:lvlJc w:val="left"/>
      <w:pPr>
        <w:tabs>
          <w:tab w:val="num" w:pos="971"/>
        </w:tabs>
        <w:ind w:left="971" w:hanging="432"/>
      </w:pPr>
      <w:rPr>
        <w:rFonts w:hint="default"/>
      </w:rPr>
    </w:lvl>
    <w:lvl w:ilvl="1">
      <w:start w:val="1"/>
      <w:numFmt w:val="decimal"/>
      <w:pStyle w:val="Szdcmsor2"/>
      <w:lvlText w:val="%1.%2."/>
      <w:lvlJc w:val="left"/>
      <w:pPr>
        <w:tabs>
          <w:tab w:val="num" w:pos="1117"/>
        </w:tabs>
        <w:ind w:left="1117" w:hanging="578"/>
      </w:pPr>
      <w:rPr>
        <w:rFonts w:hint="default"/>
      </w:rPr>
    </w:lvl>
    <w:lvl w:ilvl="2">
      <w:start w:val="1"/>
      <w:numFmt w:val="decimal"/>
      <w:pStyle w:val="Szdcmsor3"/>
      <w:lvlText w:val="%1.%2.%3."/>
      <w:lvlJc w:val="left"/>
      <w:pPr>
        <w:tabs>
          <w:tab w:val="num" w:pos="1259"/>
        </w:tabs>
        <w:ind w:left="1259" w:hanging="720"/>
      </w:pPr>
      <w:rPr>
        <w:rFonts w:hint="default"/>
      </w:rPr>
    </w:lvl>
    <w:lvl w:ilvl="3">
      <w:start w:val="1"/>
      <w:numFmt w:val="decimal"/>
      <w:lvlText w:val="%1.%2.%3.%4"/>
      <w:lvlJc w:val="left"/>
      <w:pPr>
        <w:tabs>
          <w:tab w:val="num" w:pos="1403"/>
        </w:tabs>
        <w:ind w:left="1403" w:hanging="864"/>
      </w:pPr>
      <w:rPr>
        <w:rFonts w:hint="default"/>
      </w:rPr>
    </w:lvl>
    <w:lvl w:ilvl="4">
      <w:start w:val="1"/>
      <w:numFmt w:val="decimal"/>
      <w:lvlText w:val="%1.%2.%3.%4.%5"/>
      <w:lvlJc w:val="left"/>
      <w:pPr>
        <w:tabs>
          <w:tab w:val="num" w:pos="1547"/>
        </w:tabs>
        <w:ind w:left="1547" w:hanging="1008"/>
      </w:pPr>
      <w:rPr>
        <w:rFonts w:hint="default"/>
      </w:rPr>
    </w:lvl>
    <w:lvl w:ilvl="5">
      <w:start w:val="1"/>
      <w:numFmt w:val="decimal"/>
      <w:lvlText w:val="%1.%2.%3.%4.%5.%6"/>
      <w:lvlJc w:val="left"/>
      <w:pPr>
        <w:tabs>
          <w:tab w:val="num" w:pos="1691"/>
        </w:tabs>
        <w:ind w:left="1691" w:hanging="1152"/>
      </w:pPr>
      <w:rPr>
        <w:rFonts w:hint="default"/>
      </w:rPr>
    </w:lvl>
    <w:lvl w:ilvl="6">
      <w:start w:val="1"/>
      <w:numFmt w:val="decimal"/>
      <w:lvlText w:val="%1.%2.%3.%4.%5.%6.%7"/>
      <w:lvlJc w:val="left"/>
      <w:pPr>
        <w:tabs>
          <w:tab w:val="num" w:pos="1835"/>
        </w:tabs>
        <w:ind w:left="1835" w:hanging="1296"/>
      </w:pPr>
      <w:rPr>
        <w:rFonts w:hint="default"/>
      </w:rPr>
    </w:lvl>
    <w:lvl w:ilvl="7">
      <w:start w:val="1"/>
      <w:numFmt w:val="decimal"/>
      <w:lvlText w:val="%1.%2.%3.%4.%5.%6.%7.%8"/>
      <w:lvlJc w:val="left"/>
      <w:pPr>
        <w:tabs>
          <w:tab w:val="num" w:pos="1979"/>
        </w:tabs>
        <w:ind w:left="1979" w:hanging="1440"/>
      </w:pPr>
      <w:rPr>
        <w:rFonts w:hint="default"/>
      </w:rPr>
    </w:lvl>
    <w:lvl w:ilvl="8">
      <w:start w:val="1"/>
      <w:numFmt w:val="decimal"/>
      <w:lvlText w:val="%1.%2.%3.%4.%5.%6.%7.%8.%9"/>
      <w:lvlJc w:val="left"/>
      <w:pPr>
        <w:tabs>
          <w:tab w:val="num" w:pos="2123"/>
        </w:tabs>
        <w:ind w:left="2123" w:hanging="1584"/>
      </w:pPr>
      <w:rPr>
        <w:rFonts w:hint="default"/>
      </w:rPr>
    </w:lvl>
  </w:abstractNum>
  <w:abstractNum w:abstractNumId="20">
    <w:nsid w:val="49C13F64"/>
    <w:multiLevelType w:val="multilevel"/>
    <w:tmpl w:val="27183580"/>
    <w:lvl w:ilvl="0">
      <w:start w:val="1"/>
      <w:numFmt w:val="decimal"/>
      <w:lvlText w:val="%1."/>
      <w:lvlJc w:val="left"/>
      <w:pPr>
        <w:tabs>
          <w:tab w:val="num" w:pos="1154"/>
        </w:tabs>
        <w:ind w:left="1154" w:hanging="360"/>
      </w:pPr>
      <w:rPr>
        <w:rFonts w:ascii="Times New Roman" w:hAnsi="Times New Roman" w:hint="default"/>
        <w:b w:val="0"/>
        <w:i w:val="0"/>
        <w:sz w:val="24"/>
        <w:szCs w:val="24"/>
      </w:rPr>
    </w:lvl>
    <w:lvl w:ilvl="1">
      <w:start w:val="1"/>
      <w:numFmt w:val="lowerLetter"/>
      <w:pStyle w:val="Szdszmozs2"/>
      <w:lvlText w:val="%2."/>
      <w:lvlJc w:val="left"/>
      <w:pPr>
        <w:tabs>
          <w:tab w:val="num" w:pos="1514"/>
        </w:tabs>
        <w:ind w:left="1514" w:hanging="360"/>
      </w:pPr>
      <w:rPr>
        <w:rFonts w:ascii="Times New Roman" w:hAnsi="Times New Roman" w:hint="default"/>
        <w:b w:val="0"/>
        <w:i w:val="0"/>
        <w:sz w:val="24"/>
        <w:szCs w:val="24"/>
      </w:rPr>
    </w:lvl>
    <w:lvl w:ilvl="2">
      <w:start w:val="1"/>
      <w:numFmt w:val="lowerRoman"/>
      <w:lvlText w:val="%3)"/>
      <w:lvlJc w:val="left"/>
      <w:pPr>
        <w:tabs>
          <w:tab w:val="num" w:pos="1874"/>
        </w:tabs>
        <w:ind w:left="1874" w:hanging="360"/>
      </w:pPr>
      <w:rPr>
        <w:rFonts w:hint="default"/>
      </w:rPr>
    </w:lvl>
    <w:lvl w:ilvl="3">
      <w:start w:val="1"/>
      <w:numFmt w:val="decimal"/>
      <w:lvlText w:val="(%4)"/>
      <w:lvlJc w:val="left"/>
      <w:pPr>
        <w:tabs>
          <w:tab w:val="num" w:pos="2234"/>
        </w:tabs>
        <w:ind w:left="2234" w:hanging="360"/>
      </w:pPr>
      <w:rPr>
        <w:rFonts w:hint="default"/>
      </w:rPr>
    </w:lvl>
    <w:lvl w:ilvl="4">
      <w:start w:val="1"/>
      <w:numFmt w:val="lowerLetter"/>
      <w:lvlText w:val="(%5)"/>
      <w:lvlJc w:val="left"/>
      <w:pPr>
        <w:tabs>
          <w:tab w:val="num" w:pos="2594"/>
        </w:tabs>
        <w:ind w:left="2594" w:hanging="360"/>
      </w:pPr>
      <w:rPr>
        <w:rFonts w:hint="default"/>
      </w:rPr>
    </w:lvl>
    <w:lvl w:ilvl="5">
      <w:start w:val="1"/>
      <w:numFmt w:val="lowerRoman"/>
      <w:lvlText w:val="(%6)"/>
      <w:lvlJc w:val="left"/>
      <w:pPr>
        <w:tabs>
          <w:tab w:val="num" w:pos="2954"/>
        </w:tabs>
        <w:ind w:left="2954" w:hanging="360"/>
      </w:pPr>
      <w:rPr>
        <w:rFonts w:hint="default"/>
      </w:rPr>
    </w:lvl>
    <w:lvl w:ilvl="6">
      <w:start w:val="1"/>
      <w:numFmt w:val="decimal"/>
      <w:lvlText w:val="%7."/>
      <w:lvlJc w:val="left"/>
      <w:pPr>
        <w:tabs>
          <w:tab w:val="num" w:pos="3314"/>
        </w:tabs>
        <w:ind w:left="3314" w:hanging="360"/>
      </w:pPr>
      <w:rPr>
        <w:rFonts w:hint="default"/>
      </w:rPr>
    </w:lvl>
    <w:lvl w:ilvl="7">
      <w:start w:val="1"/>
      <w:numFmt w:val="lowerLetter"/>
      <w:lvlText w:val="%8."/>
      <w:lvlJc w:val="left"/>
      <w:pPr>
        <w:tabs>
          <w:tab w:val="num" w:pos="3674"/>
        </w:tabs>
        <w:ind w:left="3674" w:hanging="360"/>
      </w:pPr>
      <w:rPr>
        <w:rFonts w:hint="default"/>
      </w:rPr>
    </w:lvl>
    <w:lvl w:ilvl="8">
      <w:start w:val="1"/>
      <w:numFmt w:val="lowerRoman"/>
      <w:lvlText w:val="%9."/>
      <w:lvlJc w:val="left"/>
      <w:pPr>
        <w:tabs>
          <w:tab w:val="num" w:pos="4034"/>
        </w:tabs>
        <w:ind w:left="4034" w:hanging="360"/>
      </w:pPr>
      <w:rPr>
        <w:rFonts w:hint="default"/>
      </w:rPr>
    </w:lvl>
  </w:abstractNum>
  <w:abstractNum w:abstractNumId="21">
    <w:nsid w:val="520F4BFA"/>
    <w:multiLevelType w:val="multilevel"/>
    <w:tmpl w:val="C0AAB46C"/>
    <w:lvl w:ilvl="0">
      <w:start w:val="1"/>
      <w:numFmt w:val="decimal"/>
      <w:lvlText w:val="%1."/>
      <w:lvlJc w:val="left"/>
      <w:pPr>
        <w:tabs>
          <w:tab w:val="num" w:pos="971"/>
        </w:tabs>
        <w:ind w:left="971" w:hanging="432"/>
      </w:pPr>
      <w:rPr>
        <w:rFonts w:hint="default"/>
      </w:rPr>
    </w:lvl>
    <w:lvl w:ilvl="1">
      <w:start w:val="1"/>
      <w:numFmt w:val="decimal"/>
      <w:lvlText w:val="%1.%2."/>
      <w:lvlJc w:val="left"/>
      <w:pPr>
        <w:tabs>
          <w:tab w:val="num" w:pos="1117"/>
        </w:tabs>
        <w:ind w:left="1060" w:hanging="521"/>
      </w:pPr>
      <w:rPr>
        <w:rFonts w:hint="default"/>
      </w:rPr>
    </w:lvl>
    <w:lvl w:ilvl="2">
      <w:start w:val="1"/>
      <w:numFmt w:val="decimal"/>
      <w:lvlText w:val="%1.%2.%3."/>
      <w:lvlJc w:val="left"/>
      <w:pPr>
        <w:tabs>
          <w:tab w:val="num" w:pos="1259"/>
        </w:tabs>
        <w:ind w:left="1259" w:hanging="720"/>
      </w:pPr>
      <w:rPr>
        <w:rFonts w:hint="default"/>
      </w:rPr>
    </w:lvl>
    <w:lvl w:ilvl="3">
      <w:start w:val="1"/>
      <w:numFmt w:val="decimal"/>
      <w:lvlText w:val="%1.%2.%3.%4"/>
      <w:lvlJc w:val="left"/>
      <w:pPr>
        <w:tabs>
          <w:tab w:val="num" w:pos="1403"/>
        </w:tabs>
        <w:ind w:left="1403" w:hanging="864"/>
      </w:pPr>
      <w:rPr>
        <w:rFonts w:hint="default"/>
      </w:rPr>
    </w:lvl>
    <w:lvl w:ilvl="4">
      <w:start w:val="1"/>
      <w:numFmt w:val="decimal"/>
      <w:lvlText w:val="%1.%2.%3.%4.%5"/>
      <w:lvlJc w:val="left"/>
      <w:pPr>
        <w:tabs>
          <w:tab w:val="num" w:pos="1547"/>
        </w:tabs>
        <w:ind w:left="1547" w:hanging="1008"/>
      </w:pPr>
      <w:rPr>
        <w:rFonts w:hint="default"/>
      </w:rPr>
    </w:lvl>
    <w:lvl w:ilvl="5">
      <w:start w:val="1"/>
      <w:numFmt w:val="decimal"/>
      <w:lvlText w:val="%1.%2.%3.%4.%5.%6"/>
      <w:lvlJc w:val="left"/>
      <w:pPr>
        <w:tabs>
          <w:tab w:val="num" w:pos="1691"/>
        </w:tabs>
        <w:ind w:left="1691" w:hanging="1152"/>
      </w:pPr>
      <w:rPr>
        <w:rFonts w:hint="default"/>
      </w:rPr>
    </w:lvl>
    <w:lvl w:ilvl="6">
      <w:start w:val="1"/>
      <w:numFmt w:val="decimal"/>
      <w:lvlText w:val="%1.%2.%3.%4.%5.%6.%7"/>
      <w:lvlJc w:val="left"/>
      <w:pPr>
        <w:tabs>
          <w:tab w:val="num" w:pos="1835"/>
        </w:tabs>
        <w:ind w:left="1835" w:hanging="1296"/>
      </w:pPr>
      <w:rPr>
        <w:rFonts w:hint="default"/>
      </w:rPr>
    </w:lvl>
    <w:lvl w:ilvl="7">
      <w:start w:val="1"/>
      <w:numFmt w:val="decimal"/>
      <w:lvlText w:val="%1.%2.%3.%4.%5.%6.%7.%8"/>
      <w:lvlJc w:val="left"/>
      <w:pPr>
        <w:tabs>
          <w:tab w:val="num" w:pos="1979"/>
        </w:tabs>
        <w:ind w:left="1979" w:hanging="1440"/>
      </w:pPr>
      <w:rPr>
        <w:rFonts w:hint="default"/>
      </w:rPr>
    </w:lvl>
    <w:lvl w:ilvl="8">
      <w:start w:val="1"/>
      <w:numFmt w:val="decimal"/>
      <w:lvlText w:val="%1.%2.%3.%4.%5.%6.%7.%8.%9"/>
      <w:lvlJc w:val="left"/>
      <w:pPr>
        <w:tabs>
          <w:tab w:val="num" w:pos="2123"/>
        </w:tabs>
        <w:ind w:left="2123" w:hanging="1584"/>
      </w:pPr>
      <w:rPr>
        <w:rFonts w:hint="default"/>
      </w:rPr>
    </w:lvl>
  </w:abstractNum>
  <w:abstractNum w:abstractNumId="22">
    <w:nsid w:val="5210791C"/>
    <w:multiLevelType w:val="multilevel"/>
    <w:tmpl w:val="A63CC196"/>
    <w:lvl w:ilvl="0">
      <w:start w:val="1"/>
      <w:numFmt w:val="decimal"/>
      <w:lvlText w:val="%1."/>
      <w:lvlJc w:val="left"/>
      <w:pPr>
        <w:tabs>
          <w:tab w:val="num" w:pos="972"/>
        </w:tabs>
        <w:ind w:left="972" w:hanging="432"/>
      </w:pPr>
      <w:rPr>
        <w:rFonts w:hint="default"/>
      </w:rPr>
    </w:lvl>
    <w:lvl w:ilvl="1">
      <w:start w:val="1"/>
      <w:numFmt w:val="decimal"/>
      <w:lvlText w:val="%1.%2."/>
      <w:lvlJc w:val="left"/>
      <w:pPr>
        <w:tabs>
          <w:tab w:val="num" w:pos="1296"/>
        </w:tabs>
        <w:ind w:left="1296" w:hanging="576"/>
      </w:pPr>
      <w:rPr>
        <w:rFonts w:hint="default"/>
      </w:rPr>
    </w:lvl>
    <w:lvl w:ilvl="2">
      <w:start w:val="1"/>
      <w:numFmt w:val="lowerLetter"/>
      <w:lvlText w:val="%1.%2.%3."/>
      <w:lvlJc w:val="left"/>
      <w:pPr>
        <w:tabs>
          <w:tab w:val="num" w:pos="1260"/>
        </w:tabs>
        <w:ind w:left="1260" w:hanging="720"/>
      </w:pPr>
      <w:rPr>
        <w:rFonts w:hint="default"/>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23">
    <w:nsid w:val="52DA2A54"/>
    <w:multiLevelType w:val="hybridMultilevel"/>
    <w:tmpl w:val="F32A5256"/>
    <w:lvl w:ilvl="0" w:tplc="1EE4915C">
      <w:start w:val="1"/>
      <w:numFmt w:val="decimal"/>
      <w:pStyle w:val="StlusTheKpletsorszm"/>
      <w:lvlText w:val="(%1)"/>
      <w:lvlJc w:val="center"/>
      <w:pPr>
        <w:tabs>
          <w:tab w:val="num" w:pos="170"/>
        </w:tabs>
        <w:ind w:left="0" w:firstLine="0"/>
      </w:pPr>
      <w:rPr>
        <w:rFonts w:ascii="Times New Roman" w:hAnsi="Times New Roman" w:cs="Agency FB" w:hint="default"/>
        <w:caps w:val="0"/>
        <w:strike w:val="0"/>
        <w:dstrike w:val="0"/>
        <w:vanish w:val="0"/>
        <w:color w:val="000000"/>
        <w:sz w:val="24"/>
        <w:vertAlign w:val="baseline"/>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4">
    <w:nsid w:val="59846C16"/>
    <w:multiLevelType w:val="multilevel"/>
    <w:tmpl w:val="F792529C"/>
    <w:lvl w:ilvl="0">
      <w:start w:val="1"/>
      <w:numFmt w:val="decimal"/>
      <w:lvlText w:val="%1."/>
      <w:lvlJc w:val="left"/>
      <w:pPr>
        <w:tabs>
          <w:tab w:val="num" w:pos="972"/>
        </w:tabs>
        <w:ind w:left="97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25">
    <w:nsid w:val="5DC92847"/>
    <w:multiLevelType w:val="multilevel"/>
    <w:tmpl w:val="E564E2BE"/>
    <w:lvl w:ilvl="0">
      <w:start w:val="1"/>
      <w:numFmt w:val="upperRoman"/>
      <w:lvlText w:val="%1."/>
      <w:lvlJc w:val="left"/>
      <w:pPr>
        <w:tabs>
          <w:tab w:val="num" w:pos="972"/>
        </w:tabs>
        <w:ind w:left="972" w:hanging="432"/>
      </w:pPr>
      <w:rPr>
        <w:rFonts w:hint="default"/>
      </w:rPr>
    </w:lvl>
    <w:lvl w:ilvl="1">
      <w:start w:val="1"/>
      <w:numFmt w:val="decimal"/>
      <w:lvlText w:val="%1.%2."/>
      <w:lvlJc w:val="left"/>
      <w:pPr>
        <w:tabs>
          <w:tab w:val="num" w:pos="1296"/>
        </w:tabs>
        <w:ind w:left="1296" w:hanging="576"/>
      </w:pPr>
      <w:rPr>
        <w:rFonts w:hint="default"/>
      </w:rPr>
    </w:lvl>
    <w:lvl w:ilvl="2">
      <w:start w:val="1"/>
      <w:numFmt w:val="lowerLetter"/>
      <w:lvlText w:val="%1.%2.%3."/>
      <w:lvlJc w:val="left"/>
      <w:pPr>
        <w:tabs>
          <w:tab w:val="num" w:pos="1260"/>
        </w:tabs>
        <w:ind w:left="1260" w:hanging="720"/>
      </w:pPr>
      <w:rPr>
        <w:rFonts w:hint="default"/>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26">
    <w:nsid w:val="61AC3D5B"/>
    <w:multiLevelType w:val="multilevel"/>
    <w:tmpl w:val="049628D4"/>
    <w:lvl w:ilvl="0">
      <w:start w:val="1"/>
      <w:numFmt w:val="decimal"/>
      <w:pStyle w:val="Szdszmozs"/>
      <w:lvlText w:val="%1."/>
      <w:lvlJc w:val="left"/>
      <w:pPr>
        <w:tabs>
          <w:tab w:val="num" w:pos="757"/>
        </w:tabs>
        <w:ind w:left="757" w:hanging="360"/>
      </w:pPr>
      <w:rPr>
        <w:rFonts w:ascii="Times New Roman" w:hAnsi="Times New Roman" w:hint="default"/>
        <w:b w:val="0"/>
        <w:i w:val="0"/>
        <w:sz w:val="24"/>
        <w:szCs w:val="24"/>
      </w:rPr>
    </w:lvl>
    <w:lvl w:ilvl="1">
      <w:start w:val="1"/>
      <w:numFmt w:val="lowerLetter"/>
      <w:lvlText w:val="%2)"/>
      <w:lvlJc w:val="left"/>
      <w:pPr>
        <w:tabs>
          <w:tab w:val="num" w:pos="1117"/>
        </w:tabs>
        <w:ind w:left="1117" w:hanging="360"/>
      </w:pPr>
      <w:rPr>
        <w:rFonts w:hint="default"/>
      </w:rPr>
    </w:lvl>
    <w:lvl w:ilvl="2">
      <w:start w:val="1"/>
      <w:numFmt w:val="lowerRoman"/>
      <w:lvlText w:val="%3)"/>
      <w:lvlJc w:val="left"/>
      <w:pPr>
        <w:tabs>
          <w:tab w:val="num" w:pos="1477"/>
        </w:tabs>
        <w:ind w:left="1477" w:hanging="360"/>
      </w:pPr>
      <w:rPr>
        <w:rFonts w:hint="default"/>
      </w:rPr>
    </w:lvl>
    <w:lvl w:ilvl="3">
      <w:start w:val="1"/>
      <w:numFmt w:val="decimal"/>
      <w:lvlText w:val="(%4)"/>
      <w:lvlJc w:val="left"/>
      <w:pPr>
        <w:tabs>
          <w:tab w:val="num" w:pos="1837"/>
        </w:tabs>
        <w:ind w:left="1837" w:hanging="360"/>
      </w:pPr>
      <w:rPr>
        <w:rFonts w:hint="default"/>
      </w:rPr>
    </w:lvl>
    <w:lvl w:ilvl="4">
      <w:start w:val="1"/>
      <w:numFmt w:val="lowerLetter"/>
      <w:lvlText w:val="(%5)"/>
      <w:lvlJc w:val="left"/>
      <w:pPr>
        <w:tabs>
          <w:tab w:val="num" w:pos="2197"/>
        </w:tabs>
        <w:ind w:left="2197" w:hanging="360"/>
      </w:pPr>
      <w:rPr>
        <w:rFonts w:hint="default"/>
      </w:rPr>
    </w:lvl>
    <w:lvl w:ilvl="5">
      <w:start w:val="1"/>
      <w:numFmt w:val="lowerRoman"/>
      <w:lvlText w:val="(%6)"/>
      <w:lvlJc w:val="left"/>
      <w:pPr>
        <w:tabs>
          <w:tab w:val="num" w:pos="2557"/>
        </w:tabs>
        <w:ind w:left="2557" w:hanging="360"/>
      </w:pPr>
      <w:rPr>
        <w:rFonts w:hint="default"/>
      </w:rPr>
    </w:lvl>
    <w:lvl w:ilvl="6">
      <w:start w:val="1"/>
      <w:numFmt w:val="decimal"/>
      <w:lvlText w:val="%7."/>
      <w:lvlJc w:val="left"/>
      <w:pPr>
        <w:tabs>
          <w:tab w:val="num" w:pos="2917"/>
        </w:tabs>
        <w:ind w:left="2917" w:hanging="360"/>
      </w:pPr>
      <w:rPr>
        <w:rFonts w:hint="default"/>
      </w:rPr>
    </w:lvl>
    <w:lvl w:ilvl="7">
      <w:start w:val="1"/>
      <w:numFmt w:val="lowerLetter"/>
      <w:lvlText w:val="%8."/>
      <w:lvlJc w:val="left"/>
      <w:pPr>
        <w:tabs>
          <w:tab w:val="num" w:pos="3277"/>
        </w:tabs>
        <w:ind w:left="3277" w:hanging="360"/>
      </w:pPr>
      <w:rPr>
        <w:rFonts w:hint="default"/>
      </w:rPr>
    </w:lvl>
    <w:lvl w:ilvl="8">
      <w:start w:val="1"/>
      <w:numFmt w:val="lowerRoman"/>
      <w:lvlText w:val="%9."/>
      <w:lvlJc w:val="left"/>
      <w:pPr>
        <w:tabs>
          <w:tab w:val="num" w:pos="3637"/>
        </w:tabs>
        <w:ind w:left="3637" w:hanging="360"/>
      </w:pPr>
      <w:rPr>
        <w:rFonts w:hint="default"/>
      </w:rPr>
    </w:lvl>
  </w:abstractNum>
  <w:abstractNum w:abstractNumId="27">
    <w:nsid w:val="6F72292F"/>
    <w:multiLevelType w:val="multilevel"/>
    <w:tmpl w:val="635426DE"/>
    <w:lvl w:ilvl="0">
      <w:start w:val="1"/>
      <w:numFmt w:val="decimal"/>
      <w:lvlText w:val="%1."/>
      <w:lvlJc w:val="left"/>
      <w:pPr>
        <w:tabs>
          <w:tab w:val="num" w:pos="909"/>
        </w:tabs>
        <w:ind w:left="909" w:hanging="37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lvlText w:val="%1.%2."/>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lvlText w:val="%1.%2.%3."/>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lvlText w:val="%1.%2.%3.%4."/>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lvlText w:val="%1.%2.%3.%4.%5."/>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lvlText w:val="%1.%2.%3.%4.%5.%6."/>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lvlText w:val="%1.%2.%3.%4.%5.%6.%7."/>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lvlText w:val="%1.%2.%3.%4.%5.%6.%7.%8."/>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lvlText w:val="%1.%2.%3.%4.%5.%6.%7.%8.%9."/>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28">
    <w:nsid w:val="713E2BC9"/>
    <w:multiLevelType w:val="multilevel"/>
    <w:tmpl w:val="639A7360"/>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7A7D6882"/>
    <w:multiLevelType w:val="multilevel"/>
    <w:tmpl w:val="261668A2"/>
    <w:lvl w:ilvl="0">
      <w:start w:val="1"/>
      <w:numFmt w:val="decimal"/>
      <w:lvlText w:val="%1."/>
      <w:lvlJc w:val="left"/>
      <w:pPr>
        <w:tabs>
          <w:tab w:val="num" w:pos="909"/>
        </w:tabs>
        <w:ind w:left="909" w:hanging="37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lvlText w:val="%1.%2."/>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lvlText w:val="%1.%2.%3."/>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lvlText w:val="%1.%2.%3.%4."/>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lvlText w:val="%1.%2.%3.%4.%5."/>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lvlText w:val="%1.%2.%3.%4.%5.%6."/>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lvlText w:val="%1.%2.%3.%4.%5.%6.%7."/>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lvlText w:val="%1.%2.%3.%4.%5.%6.%7.%8."/>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lvlText w:val="%1.%2.%3.%4.%5.%6.%7.%8.%9."/>
      <w:lvlJc w:val="left"/>
      <w:pPr>
        <w:tabs>
          <w:tab w:val="num" w:pos="104"/>
        </w:tabs>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num w:numId="1">
    <w:abstractNumId w:val="19"/>
  </w:num>
  <w:num w:numId="2">
    <w:abstractNumId w:val="28"/>
  </w:num>
  <w:num w:numId="3">
    <w:abstractNumId w:val="8"/>
  </w:num>
  <w:num w:numId="4">
    <w:abstractNumId w:val="14"/>
  </w:num>
  <w:num w:numId="5">
    <w:abstractNumId w:val="26"/>
  </w:num>
  <w:num w:numId="6">
    <w:abstractNumId w:val="20"/>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5"/>
  </w:num>
  <w:num w:numId="11">
    <w:abstractNumId w:val="22"/>
  </w:num>
  <w:num w:numId="12">
    <w:abstractNumId w:val="8"/>
  </w:num>
  <w:num w:numId="13">
    <w:abstractNumId w:val="24"/>
  </w:num>
  <w:num w:numId="14">
    <w:abstractNumId w:val="2"/>
  </w:num>
  <w:num w:numId="15">
    <w:abstractNumId w:val="9"/>
  </w:num>
  <w:num w:numId="16">
    <w:abstractNumId w:val="3"/>
  </w:num>
  <w:num w:numId="17">
    <w:abstractNumId w:val="1"/>
  </w:num>
  <w:num w:numId="18">
    <w:abstractNumId w:val="21"/>
  </w:num>
  <w:num w:numId="19">
    <w:abstractNumId w:val="5"/>
  </w:num>
  <w:num w:numId="20">
    <w:abstractNumId w:val="10"/>
  </w:num>
  <w:num w:numId="21">
    <w:abstractNumId w:val="23"/>
  </w:num>
  <w:num w:numId="22">
    <w:abstractNumId w:val="16"/>
  </w:num>
  <w:num w:numId="23">
    <w:abstractNumId w:val="0"/>
  </w:num>
  <w:num w:numId="24">
    <w:abstractNumId w:val="19"/>
  </w:num>
  <w:num w:numId="25">
    <w:abstractNumId w:val="12"/>
  </w:num>
  <w:num w:numId="26">
    <w:abstractNumId w:val="15"/>
  </w:num>
  <w:num w:numId="27">
    <w:abstractNumId w:val="17"/>
  </w:num>
  <w:num w:numId="28">
    <w:abstractNumId w:val="18"/>
  </w:num>
  <w:num w:numId="29">
    <w:abstractNumId w:val="11"/>
  </w:num>
  <w:num w:numId="30">
    <w:abstractNumId w:val="13"/>
  </w:num>
  <w:num w:numId="31">
    <w:abstractNumId w:val="27"/>
  </w:num>
  <w:num w:numId="32">
    <w:abstractNumId w:val="7"/>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425"/>
  <w:noPunctuationKerning/>
  <w:characterSpacingControl w:val="doNotCompress"/>
  <w:hdrShapeDefaults>
    <o:shapedefaults v:ext="edit" spidmax="2050"/>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5127"/>
    <w:rsid w:val="000030A1"/>
    <w:rsid w:val="00011B01"/>
    <w:rsid w:val="0001463A"/>
    <w:rsid w:val="000165E3"/>
    <w:rsid w:val="000202A6"/>
    <w:rsid w:val="00022CD9"/>
    <w:rsid w:val="00025BC9"/>
    <w:rsid w:val="000345B4"/>
    <w:rsid w:val="00045144"/>
    <w:rsid w:val="000468B7"/>
    <w:rsid w:val="000508DB"/>
    <w:rsid w:val="0005383D"/>
    <w:rsid w:val="00056FC4"/>
    <w:rsid w:val="00070AE3"/>
    <w:rsid w:val="00091F93"/>
    <w:rsid w:val="00095AF7"/>
    <w:rsid w:val="000A4C26"/>
    <w:rsid w:val="000B569C"/>
    <w:rsid w:val="000B6CAF"/>
    <w:rsid w:val="000C20B3"/>
    <w:rsid w:val="000C215E"/>
    <w:rsid w:val="000C680F"/>
    <w:rsid w:val="000C75F5"/>
    <w:rsid w:val="000D21BA"/>
    <w:rsid w:val="000D4AB3"/>
    <w:rsid w:val="000D6E1C"/>
    <w:rsid w:val="000D78A9"/>
    <w:rsid w:val="000E14BC"/>
    <w:rsid w:val="000E4CF4"/>
    <w:rsid w:val="000E565D"/>
    <w:rsid w:val="000E6A77"/>
    <w:rsid w:val="001042F5"/>
    <w:rsid w:val="00107B36"/>
    <w:rsid w:val="0012064F"/>
    <w:rsid w:val="0012459C"/>
    <w:rsid w:val="00125750"/>
    <w:rsid w:val="00126528"/>
    <w:rsid w:val="00127FB8"/>
    <w:rsid w:val="001301E2"/>
    <w:rsid w:val="00132AB6"/>
    <w:rsid w:val="00133D2D"/>
    <w:rsid w:val="00150129"/>
    <w:rsid w:val="00153903"/>
    <w:rsid w:val="00153BE5"/>
    <w:rsid w:val="00153D62"/>
    <w:rsid w:val="00156BE3"/>
    <w:rsid w:val="00157AE8"/>
    <w:rsid w:val="00173B53"/>
    <w:rsid w:val="00174225"/>
    <w:rsid w:val="0018130E"/>
    <w:rsid w:val="00184DCD"/>
    <w:rsid w:val="00186FD3"/>
    <w:rsid w:val="0019076C"/>
    <w:rsid w:val="00190C26"/>
    <w:rsid w:val="001943CE"/>
    <w:rsid w:val="001A2F0F"/>
    <w:rsid w:val="001B57E8"/>
    <w:rsid w:val="001C3AD0"/>
    <w:rsid w:val="001C46EA"/>
    <w:rsid w:val="001C751C"/>
    <w:rsid w:val="001E3EB0"/>
    <w:rsid w:val="001E4F07"/>
    <w:rsid w:val="0020414D"/>
    <w:rsid w:val="002059D6"/>
    <w:rsid w:val="00205D08"/>
    <w:rsid w:val="00222A8E"/>
    <w:rsid w:val="00225129"/>
    <w:rsid w:val="002303F0"/>
    <w:rsid w:val="00236CBB"/>
    <w:rsid w:val="00254AF1"/>
    <w:rsid w:val="00262B3F"/>
    <w:rsid w:val="0026500B"/>
    <w:rsid w:val="00267911"/>
    <w:rsid w:val="00281BD7"/>
    <w:rsid w:val="0029472A"/>
    <w:rsid w:val="002A46C8"/>
    <w:rsid w:val="002A4C8D"/>
    <w:rsid w:val="002B0BC6"/>
    <w:rsid w:val="002B0E8B"/>
    <w:rsid w:val="002C01A4"/>
    <w:rsid w:val="002C4692"/>
    <w:rsid w:val="002D03AB"/>
    <w:rsid w:val="002D78C1"/>
    <w:rsid w:val="002E544A"/>
    <w:rsid w:val="002F02C0"/>
    <w:rsid w:val="002F62FC"/>
    <w:rsid w:val="00311B4E"/>
    <w:rsid w:val="003136D8"/>
    <w:rsid w:val="003236EB"/>
    <w:rsid w:val="00325BE0"/>
    <w:rsid w:val="00326B37"/>
    <w:rsid w:val="00327E00"/>
    <w:rsid w:val="00333E7B"/>
    <w:rsid w:val="00342CAC"/>
    <w:rsid w:val="003501DD"/>
    <w:rsid w:val="00356C7D"/>
    <w:rsid w:val="00364DF7"/>
    <w:rsid w:val="00374BCD"/>
    <w:rsid w:val="003902D5"/>
    <w:rsid w:val="003B0A23"/>
    <w:rsid w:val="003C4863"/>
    <w:rsid w:val="003D71A8"/>
    <w:rsid w:val="003E1684"/>
    <w:rsid w:val="003E1CC6"/>
    <w:rsid w:val="003E52B9"/>
    <w:rsid w:val="003E57F5"/>
    <w:rsid w:val="003F1293"/>
    <w:rsid w:val="003F4A23"/>
    <w:rsid w:val="003F50D6"/>
    <w:rsid w:val="003F7C8D"/>
    <w:rsid w:val="0040123B"/>
    <w:rsid w:val="004068B7"/>
    <w:rsid w:val="00410DCD"/>
    <w:rsid w:val="00414AD9"/>
    <w:rsid w:val="004313C5"/>
    <w:rsid w:val="00436C1D"/>
    <w:rsid w:val="0044482D"/>
    <w:rsid w:val="00444B08"/>
    <w:rsid w:val="00461F0C"/>
    <w:rsid w:val="00465018"/>
    <w:rsid w:val="00475602"/>
    <w:rsid w:val="004827CE"/>
    <w:rsid w:val="004843D4"/>
    <w:rsid w:val="0048660A"/>
    <w:rsid w:val="00486A5F"/>
    <w:rsid w:val="004A1536"/>
    <w:rsid w:val="004B1DA9"/>
    <w:rsid w:val="004C4182"/>
    <w:rsid w:val="004F1728"/>
    <w:rsid w:val="004F3F7A"/>
    <w:rsid w:val="00501265"/>
    <w:rsid w:val="00524C92"/>
    <w:rsid w:val="00543517"/>
    <w:rsid w:val="005607D5"/>
    <w:rsid w:val="0056424E"/>
    <w:rsid w:val="00567E48"/>
    <w:rsid w:val="005B17D7"/>
    <w:rsid w:val="005B1C47"/>
    <w:rsid w:val="005C0D42"/>
    <w:rsid w:val="005C121E"/>
    <w:rsid w:val="005C6C8C"/>
    <w:rsid w:val="005D026A"/>
    <w:rsid w:val="005D1AC6"/>
    <w:rsid w:val="005D3A39"/>
    <w:rsid w:val="005E2727"/>
    <w:rsid w:val="005E556F"/>
    <w:rsid w:val="005E5F4F"/>
    <w:rsid w:val="005F15BF"/>
    <w:rsid w:val="005F4682"/>
    <w:rsid w:val="00601081"/>
    <w:rsid w:val="00607DDA"/>
    <w:rsid w:val="006277AE"/>
    <w:rsid w:val="00641561"/>
    <w:rsid w:val="0065107F"/>
    <w:rsid w:val="0067050F"/>
    <w:rsid w:val="00693D67"/>
    <w:rsid w:val="0069681C"/>
    <w:rsid w:val="006A02B2"/>
    <w:rsid w:val="006A0B89"/>
    <w:rsid w:val="006A595C"/>
    <w:rsid w:val="006A688F"/>
    <w:rsid w:val="006B3B5C"/>
    <w:rsid w:val="006D3FF8"/>
    <w:rsid w:val="006D51BE"/>
    <w:rsid w:val="006F00AB"/>
    <w:rsid w:val="006F47F5"/>
    <w:rsid w:val="006F6F59"/>
    <w:rsid w:val="007029F2"/>
    <w:rsid w:val="00706436"/>
    <w:rsid w:val="0071523E"/>
    <w:rsid w:val="007202D9"/>
    <w:rsid w:val="0072294F"/>
    <w:rsid w:val="00730732"/>
    <w:rsid w:val="00732800"/>
    <w:rsid w:val="00737490"/>
    <w:rsid w:val="00755308"/>
    <w:rsid w:val="007641F2"/>
    <w:rsid w:val="00771623"/>
    <w:rsid w:val="00783FE7"/>
    <w:rsid w:val="00790790"/>
    <w:rsid w:val="007963A9"/>
    <w:rsid w:val="007A07F6"/>
    <w:rsid w:val="007A17EA"/>
    <w:rsid w:val="007A1A23"/>
    <w:rsid w:val="007A63B4"/>
    <w:rsid w:val="007C3061"/>
    <w:rsid w:val="007C3F13"/>
    <w:rsid w:val="007D68AC"/>
    <w:rsid w:val="007E32F3"/>
    <w:rsid w:val="007E7078"/>
    <w:rsid w:val="007E7C03"/>
    <w:rsid w:val="007F1F7F"/>
    <w:rsid w:val="00801DEF"/>
    <w:rsid w:val="008128A6"/>
    <w:rsid w:val="00816459"/>
    <w:rsid w:val="00825F47"/>
    <w:rsid w:val="00841980"/>
    <w:rsid w:val="008446D4"/>
    <w:rsid w:val="0084745C"/>
    <w:rsid w:val="0085449E"/>
    <w:rsid w:val="008630DB"/>
    <w:rsid w:val="008637F1"/>
    <w:rsid w:val="00864D13"/>
    <w:rsid w:val="00866396"/>
    <w:rsid w:val="00881EEC"/>
    <w:rsid w:val="008B23CF"/>
    <w:rsid w:val="008B361B"/>
    <w:rsid w:val="008C24B4"/>
    <w:rsid w:val="008D3C48"/>
    <w:rsid w:val="008E0764"/>
    <w:rsid w:val="008F5A24"/>
    <w:rsid w:val="009107C7"/>
    <w:rsid w:val="009159CE"/>
    <w:rsid w:val="00927109"/>
    <w:rsid w:val="00941D0C"/>
    <w:rsid w:val="00945EC0"/>
    <w:rsid w:val="00953592"/>
    <w:rsid w:val="00953E90"/>
    <w:rsid w:val="00961E1F"/>
    <w:rsid w:val="00962D2D"/>
    <w:rsid w:val="00965770"/>
    <w:rsid w:val="00965E4A"/>
    <w:rsid w:val="009716EE"/>
    <w:rsid w:val="00984535"/>
    <w:rsid w:val="0098723B"/>
    <w:rsid w:val="00991943"/>
    <w:rsid w:val="009919C3"/>
    <w:rsid w:val="009A32DB"/>
    <w:rsid w:val="009A7E01"/>
    <w:rsid w:val="009B52C8"/>
    <w:rsid w:val="009C02B4"/>
    <w:rsid w:val="009D22CF"/>
    <w:rsid w:val="009D768A"/>
    <w:rsid w:val="009E218F"/>
    <w:rsid w:val="009E3DDB"/>
    <w:rsid w:val="009F722A"/>
    <w:rsid w:val="00A01E2F"/>
    <w:rsid w:val="00A13067"/>
    <w:rsid w:val="00A156B4"/>
    <w:rsid w:val="00A33499"/>
    <w:rsid w:val="00A36777"/>
    <w:rsid w:val="00A41F49"/>
    <w:rsid w:val="00A44426"/>
    <w:rsid w:val="00A44600"/>
    <w:rsid w:val="00A5233F"/>
    <w:rsid w:val="00A549AD"/>
    <w:rsid w:val="00A565A1"/>
    <w:rsid w:val="00A64B96"/>
    <w:rsid w:val="00A71A30"/>
    <w:rsid w:val="00A85788"/>
    <w:rsid w:val="00A92056"/>
    <w:rsid w:val="00A9212D"/>
    <w:rsid w:val="00AA0961"/>
    <w:rsid w:val="00AA73A4"/>
    <w:rsid w:val="00AB1E69"/>
    <w:rsid w:val="00AB3E51"/>
    <w:rsid w:val="00AC3F2F"/>
    <w:rsid w:val="00AC7DAC"/>
    <w:rsid w:val="00AD17CC"/>
    <w:rsid w:val="00AE07EE"/>
    <w:rsid w:val="00AE71F1"/>
    <w:rsid w:val="00B00C49"/>
    <w:rsid w:val="00B02EBA"/>
    <w:rsid w:val="00B0698E"/>
    <w:rsid w:val="00B17E7F"/>
    <w:rsid w:val="00B248F7"/>
    <w:rsid w:val="00B26816"/>
    <w:rsid w:val="00B36A93"/>
    <w:rsid w:val="00B60DD2"/>
    <w:rsid w:val="00B70F14"/>
    <w:rsid w:val="00B71238"/>
    <w:rsid w:val="00B77A26"/>
    <w:rsid w:val="00B80463"/>
    <w:rsid w:val="00B87C0C"/>
    <w:rsid w:val="00B92872"/>
    <w:rsid w:val="00B96259"/>
    <w:rsid w:val="00B96AFB"/>
    <w:rsid w:val="00BA325F"/>
    <w:rsid w:val="00BA37F6"/>
    <w:rsid w:val="00BA66FC"/>
    <w:rsid w:val="00BB2586"/>
    <w:rsid w:val="00BB3FB4"/>
    <w:rsid w:val="00BB52AD"/>
    <w:rsid w:val="00BB5418"/>
    <w:rsid w:val="00BD4C56"/>
    <w:rsid w:val="00BD50EA"/>
    <w:rsid w:val="00BD5541"/>
    <w:rsid w:val="00BD5C72"/>
    <w:rsid w:val="00BE2738"/>
    <w:rsid w:val="00BE2ED9"/>
    <w:rsid w:val="00BE3BE2"/>
    <w:rsid w:val="00BE51D4"/>
    <w:rsid w:val="00BE7237"/>
    <w:rsid w:val="00BF4877"/>
    <w:rsid w:val="00BF49C6"/>
    <w:rsid w:val="00C01201"/>
    <w:rsid w:val="00C02BA2"/>
    <w:rsid w:val="00C03F64"/>
    <w:rsid w:val="00C05C6F"/>
    <w:rsid w:val="00C0637E"/>
    <w:rsid w:val="00C10ED0"/>
    <w:rsid w:val="00C215A9"/>
    <w:rsid w:val="00C3412B"/>
    <w:rsid w:val="00C3432C"/>
    <w:rsid w:val="00C36319"/>
    <w:rsid w:val="00C46945"/>
    <w:rsid w:val="00C607F3"/>
    <w:rsid w:val="00C61A85"/>
    <w:rsid w:val="00C65DE5"/>
    <w:rsid w:val="00C71297"/>
    <w:rsid w:val="00C73141"/>
    <w:rsid w:val="00C77109"/>
    <w:rsid w:val="00C80035"/>
    <w:rsid w:val="00C8607E"/>
    <w:rsid w:val="00C96827"/>
    <w:rsid w:val="00C96BDA"/>
    <w:rsid w:val="00CA01FC"/>
    <w:rsid w:val="00CB30BA"/>
    <w:rsid w:val="00CB7A67"/>
    <w:rsid w:val="00CC1030"/>
    <w:rsid w:val="00CD0E62"/>
    <w:rsid w:val="00CD345C"/>
    <w:rsid w:val="00CE1598"/>
    <w:rsid w:val="00CE7A3C"/>
    <w:rsid w:val="00CF0171"/>
    <w:rsid w:val="00CF073F"/>
    <w:rsid w:val="00CF2C28"/>
    <w:rsid w:val="00CF5368"/>
    <w:rsid w:val="00D0688F"/>
    <w:rsid w:val="00D07287"/>
    <w:rsid w:val="00D10A6F"/>
    <w:rsid w:val="00D14721"/>
    <w:rsid w:val="00D16007"/>
    <w:rsid w:val="00D172E1"/>
    <w:rsid w:val="00D2330C"/>
    <w:rsid w:val="00D31298"/>
    <w:rsid w:val="00D37EA3"/>
    <w:rsid w:val="00D52CFE"/>
    <w:rsid w:val="00D5504B"/>
    <w:rsid w:val="00D5584F"/>
    <w:rsid w:val="00D63BEE"/>
    <w:rsid w:val="00D81775"/>
    <w:rsid w:val="00D87D2D"/>
    <w:rsid w:val="00D91FD0"/>
    <w:rsid w:val="00DB1D65"/>
    <w:rsid w:val="00DB2C5F"/>
    <w:rsid w:val="00DC7016"/>
    <w:rsid w:val="00DC762D"/>
    <w:rsid w:val="00DD4CA9"/>
    <w:rsid w:val="00DF1FD2"/>
    <w:rsid w:val="00E01E31"/>
    <w:rsid w:val="00E02B2A"/>
    <w:rsid w:val="00E0438B"/>
    <w:rsid w:val="00E07D3A"/>
    <w:rsid w:val="00E25EB8"/>
    <w:rsid w:val="00E310EE"/>
    <w:rsid w:val="00E322B7"/>
    <w:rsid w:val="00E412D0"/>
    <w:rsid w:val="00E426C2"/>
    <w:rsid w:val="00E47BFA"/>
    <w:rsid w:val="00E504E7"/>
    <w:rsid w:val="00E51742"/>
    <w:rsid w:val="00E616E9"/>
    <w:rsid w:val="00E6201A"/>
    <w:rsid w:val="00E642B4"/>
    <w:rsid w:val="00E72339"/>
    <w:rsid w:val="00E75EE6"/>
    <w:rsid w:val="00E848F3"/>
    <w:rsid w:val="00E8498F"/>
    <w:rsid w:val="00EA1534"/>
    <w:rsid w:val="00EA2603"/>
    <w:rsid w:val="00EA5287"/>
    <w:rsid w:val="00EC43CE"/>
    <w:rsid w:val="00EE16B2"/>
    <w:rsid w:val="00EE4999"/>
    <w:rsid w:val="00EE6A03"/>
    <w:rsid w:val="00EF0DAB"/>
    <w:rsid w:val="00EF442A"/>
    <w:rsid w:val="00F04087"/>
    <w:rsid w:val="00F04AB8"/>
    <w:rsid w:val="00F1315B"/>
    <w:rsid w:val="00F16DEA"/>
    <w:rsid w:val="00F1731F"/>
    <w:rsid w:val="00F21CE5"/>
    <w:rsid w:val="00F3081A"/>
    <w:rsid w:val="00F367CB"/>
    <w:rsid w:val="00F43A5D"/>
    <w:rsid w:val="00F44484"/>
    <w:rsid w:val="00F46778"/>
    <w:rsid w:val="00F664B0"/>
    <w:rsid w:val="00F91527"/>
    <w:rsid w:val="00FA25A3"/>
    <w:rsid w:val="00FA3310"/>
    <w:rsid w:val="00FA4423"/>
    <w:rsid w:val="00FA6BDE"/>
    <w:rsid w:val="00FB1013"/>
    <w:rsid w:val="00FC5127"/>
    <w:rsid w:val="00FD39DD"/>
    <w:rsid w:val="00FE31AA"/>
    <w:rsid w:val="00FE6AF7"/>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63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ite"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hu-HU" w:eastAsia="hu-HU"/>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zdcm">
    <w:name w:val="Szd_cím"/>
    <w:basedOn w:val="Normal"/>
    <w:next w:val="Szdszerz"/>
    <w:pPr>
      <w:spacing w:after="120"/>
      <w:jc w:val="center"/>
    </w:pPr>
    <w:rPr>
      <w:b/>
      <w:sz w:val="32"/>
      <w:szCs w:val="32"/>
    </w:rPr>
  </w:style>
  <w:style w:type="paragraph" w:customStyle="1" w:styleId="Szdszerz">
    <w:name w:val="Szd_szerző"/>
    <w:basedOn w:val="Normal"/>
    <w:next w:val="Szdtmrtvnycm"/>
    <w:link w:val="SzdszerzChar"/>
    <w:rsid w:val="006A688F"/>
    <w:pPr>
      <w:spacing w:after="240"/>
      <w:jc w:val="center"/>
    </w:pPr>
    <w:rPr>
      <w:b/>
      <w:smallCaps/>
      <w:sz w:val="28"/>
      <w:szCs w:val="28"/>
    </w:rPr>
  </w:style>
  <w:style w:type="paragraph" w:customStyle="1" w:styleId="Szdtmrtvnycm">
    <w:name w:val="Szd_tömörítvény cím"/>
    <w:basedOn w:val="Normal"/>
    <w:next w:val="Szdtmrtvny"/>
    <w:rsid w:val="00F21CE5"/>
    <w:pPr>
      <w:pageBreakBefore/>
      <w:spacing w:after="240"/>
      <w:jc w:val="center"/>
    </w:pPr>
    <w:rPr>
      <w:b/>
      <w:sz w:val="28"/>
      <w:szCs w:val="28"/>
    </w:rPr>
  </w:style>
  <w:style w:type="paragraph" w:customStyle="1" w:styleId="Szdtmrtvny">
    <w:name w:val="Szd_tömörítvény"/>
    <w:basedOn w:val="Normal"/>
    <w:rsid w:val="009A32DB"/>
    <w:pPr>
      <w:spacing w:after="120"/>
      <w:ind w:firstLine="397"/>
      <w:jc w:val="both"/>
    </w:pPr>
    <w:rPr>
      <w:b/>
    </w:rPr>
  </w:style>
  <w:style w:type="paragraph" w:customStyle="1" w:styleId="Szdtartalomjegyzkcm">
    <w:name w:val="Szd_tartalomjegyzék cím"/>
    <w:basedOn w:val="Normal"/>
    <w:next w:val="Normal"/>
    <w:pPr>
      <w:spacing w:after="240"/>
      <w:jc w:val="center"/>
    </w:pPr>
    <w:rPr>
      <w:b/>
      <w:sz w:val="28"/>
    </w:rPr>
  </w:style>
  <w:style w:type="paragraph" w:customStyle="1" w:styleId="Szdcmsor1">
    <w:name w:val="Szd_címsor1"/>
    <w:basedOn w:val="Heading1"/>
    <w:next w:val="Szdszveg"/>
    <w:autoRedefine/>
    <w:rsid w:val="00D52CFE"/>
    <w:pPr>
      <w:pageBreakBefore/>
      <w:numPr>
        <w:numId w:val="1"/>
      </w:numPr>
      <w:suppressAutoHyphens/>
      <w:spacing w:after="240"/>
    </w:pPr>
    <w:rPr>
      <w:rFonts w:ascii="Times New Roman" w:eastAsia="Arial Unicode MS" w:hAnsi="Times New Roman"/>
      <w:smallCaps/>
      <w:sz w:val="28"/>
      <w:szCs w:val="28"/>
      <w:lang w:val="nl-NL"/>
    </w:rPr>
  </w:style>
  <w:style w:type="paragraph" w:customStyle="1" w:styleId="Szdszveg">
    <w:name w:val="Szd_szöveg"/>
    <w:basedOn w:val="Normal"/>
    <w:qFormat/>
    <w:pPr>
      <w:spacing w:after="60" w:line="360" w:lineRule="auto"/>
      <w:ind w:firstLine="397"/>
      <w:jc w:val="both"/>
    </w:pPr>
  </w:style>
  <w:style w:type="paragraph" w:customStyle="1" w:styleId="Szdcmsor2">
    <w:name w:val="Szd_címsor2"/>
    <w:basedOn w:val="Heading2"/>
    <w:next w:val="Szdszveg"/>
    <w:autoRedefine/>
    <w:rsid w:val="00790790"/>
    <w:pPr>
      <w:numPr>
        <w:ilvl w:val="1"/>
        <w:numId w:val="1"/>
      </w:numPr>
      <w:suppressAutoHyphens/>
      <w:spacing w:after="120"/>
    </w:pPr>
    <w:rPr>
      <w:rFonts w:ascii="Times New Roman" w:hAnsi="Times New Roman"/>
      <w:i w:val="0"/>
      <w:sz w:val="26"/>
    </w:rPr>
  </w:style>
  <w:style w:type="paragraph" w:customStyle="1" w:styleId="Szdcmsor3">
    <w:name w:val="Szd_címsor3"/>
    <w:basedOn w:val="Heading3"/>
    <w:next w:val="Szdszveg"/>
    <w:autoRedefine/>
    <w:rsid w:val="00F21CE5"/>
    <w:pPr>
      <w:numPr>
        <w:numId w:val="1"/>
      </w:numPr>
      <w:suppressAutoHyphens/>
      <w:spacing w:after="120"/>
    </w:pPr>
    <w:rPr>
      <w:rFonts w:ascii="Times New Roman" w:hAnsi="Times New Roman"/>
      <w:sz w:val="24"/>
      <w:szCs w:val="24"/>
    </w:rPr>
  </w:style>
  <w:style w:type="paragraph" w:customStyle="1" w:styleId="Szdfelsorols">
    <w:name w:val="Szd_felsorolás"/>
    <w:basedOn w:val="Szdszveg"/>
    <w:pPr>
      <w:numPr>
        <w:numId w:val="3"/>
      </w:numPr>
    </w:pPr>
  </w:style>
  <w:style w:type="paragraph" w:customStyle="1" w:styleId="Szdfelsorols2">
    <w:name w:val="Szd_felsorolás2"/>
    <w:basedOn w:val="Szdszveg"/>
    <w:rsid w:val="00D07287"/>
    <w:pPr>
      <w:numPr>
        <w:ilvl w:val="1"/>
        <w:numId w:val="3"/>
      </w:numPr>
    </w:pPr>
  </w:style>
  <w:style w:type="paragraph" w:customStyle="1" w:styleId="Szdszmozs">
    <w:name w:val="Szd_számozás"/>
    <w:basedOn w:val="Szdszveg"/>
    <w:pPr>
      <w:numPr>
        <w:numId w:val="5"/>
      </w:numPr>
    </w:pPr>
  </w:style>
  <w:style w:type="paragraph" w:customStyle="1" w:styleId="Szdszmozs2">
    <w:name w:val="Szd_számozás2"/>
    <w:basedOn w:val="Szdszveg"/>
    <w:pPr>
      <w:numPr>
        <w:ilvl w:val="1"/>
        <w:numId w:val="6"/>
      </w:numPr>
    </w:pPr>
  </w:style>
  <w:style w:type="paragraph" w:styleId="TOC2">
    <w:name w:val="toc 2"/>
    <w:basedOn w:val="Normal"/>
    <w:next w:val="Normal"/>
    <w:autoRedefine/>
    <w:uiPriority w:val="39"/>
    <w:rsid w:val="00186FD3"/>
    <w:pPr>
      <w:ind w:left="284"/>
    </w:pPr>
  </w:style>
  <w:style w:type="paragraph" w:styleId="TOC1">
    <w:name w:val="toc 1"/>
    <w:basedOn w:val="Normal"/>
    <w:next w:val="Normal"/>
    <w:autoRedefine/>
    <w:uiPriority w:val="39"/>
    <w:rsid w:val="008637F1"/>
    <w:pPr>
      <w:tabs>
        <w:tab w:val="left" w:pos="357"/>
        <w:tab w:val="right" w:leader="dot" w:pos="9639"/>
      </w:tabs>
    </w:pPr>
  </w:style>
  <w:style w:type="paragraph" w:styleId="TOC3">
    <w:name w:val="toc 3"/>
    <w:basedOn w:val="Normal"/>
    <w:next w:val="Normal"/>
    <w:autoRedefine/>
    <w:uiPriority w:val="39"/>
    <w:rsid w:val="00F21CE5"/>
    <w:pPr>
      <w:tabs>
        <w:tab w:val="left" w:pos="1418"/>
        <w:tab w:val="right" w:leader="dot" w:pos="9628"/>
      </w:tabs>
      <w:ind w:left="624"/>
    </w:pPr>
  </w:style>
  <w:style w:type="character" w:styleId="Hyperlink">
    <w:name w:val="Hyperlink"/>
    <w:uiPriority w:val="99"/>
    <w:rPr>
      <w:color w:val="0000FF"/>
      <w:u w:val="single"/>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Caption">
    <w:name w:val="caption"/>
    <w:basedOn w:val="Normal"/>
    <w:next w:val="Szdbraforrs"/>
    <w:qFormat/>
    <w:rsid w:val="00E616E9"/>
    <w:pPr>
      <w:spacing w:before="120"/>
      <w:jc w:val="center"/>
    </w:pPr>
    <w:rPr>
      <w:bCs/>
      <w:sz w:val="20"/>
      <w:szCs w:val="20"/>
    </w:rPr>
  </w:style>
  <w:style w:type="paragraph" w:customStyle="1" w:styleId="Szdbraforrs">
    <w:name w:val="Szd_ábra forrás"/>
    <w:basedOn w:val="Normal"/>
    <w:next w:val="Szdszveg"/>
    <w:rsid w:val="00E616E9"/>
    <w:pPr>
      <w:spacing w:after="360"/>
      <w:jc w:val="center"/>
    </w:pPr>
    <w:rPr>
      <w:i/>
      <w:sz w:val="20"/>
    </w:rPr>
  </w:style>
  <w:style w:type="paragraph" w:customStyle="1" w:styleId="Szdtblzatszveg">
    <w:name w:val="Szd_táblázat szöveg"/>
    <w:basedOn w:val="Szdszveg"/>
    <w:pPr>
      <w:spacing w:after="0" w:line="240" w:lineRule="auto"/>
      <w:ind w:firstLine="0"/>
    </w:p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customStyle="1" w:styleId="Szdhivatkozs">
    <w:name w:val="Szd_hivatkozás"/>
    <w:basedOn w:val="EndnoteText"/>
  </w:style>
  <w:style w:type="paragraph" w:styleId="BalloonText">
    <w:name w:val="Balloon Text"/>
    <w:basedOn w:val="Normal"/>
    <w:semiHidden/>
    <w:rsid w:val="00D81775"/>
    <w:rPr>
      <w:rFonts w:ascii="Tahoma" w:hAnsi="Tahoma" w:cs="Tahoma"/>
      <w:sz w:val="16"/>
      <w:szCs w:val="16"/>
    </w:rPr>
  </w:style>
  <w:style w:type="paragraph" w:styleId="BodyText2">
    <w:name w:val="Body Text 2"/>
    <w:basedOn w:val="Normal"/>
    <w:rsid w:val="009E3DDB"/>
    <w:pPr>
      <w:jc w:val="both"/>
    </w:pPr>
  </w:style>
  <w:style w:type="character" w:customStyle="1" w:styleId="SzdszerzChar">
    <w:name w:val="Szd_szerző Char"/>
    <w:link w:val="Szdszerz"/>
    <w:rsid w:val="006A688F"/>
    <w:rPr>
      <w:b/>
      <w:smallCaps/>
      <w:sz w:val="28"/>
      <w:szCs w:val="28"/>
      <w:lang w:val="hu-HU" w:eastAsia="hu-HU" w:bidi="ar-SA"/>
    </w:rPr>
  </w:style>
  <w:style w:type="paragraph" w:customStyle="1" w:styleId="Szdtmavez">
    <w:name w:val="Szd_témavez"/>
    <w:basedOn w:val="Normal"/>
    <w:link w:val="SzdtmavezChar"/>
    <w:rsid w:val="006A688F"/>
    <w:pPr>
      <w:tabs>
        <w:tab w:val="left" w:pos="5103"/>
      </w:tabs>
    </w:pPr>
    <w:rPr>
      <w:b/>
      <w:sz w:val="28"/>
      <w:szCs w:val="28"/>
    </w:rPr>
  </w:style>
  <w:style w:type="character" w:customStyle="1" w:styleId="SzdtmavezChar">
    <w:name w:val="Szd_témavez Char"/>
    <w:link w:val="Szdtmavez"/>
    <w:rsid w:val="006A688F"/>
    <w:rPr>
      <w:b/>
      <w:sz w:val="28"/>
      <w:szCs w:val="28"/>
      <w:lang w:val="hu-HU" w:eastAsia="hu-HU" w:bidi="ar-SA"/>
    </w:rPr>
  </w:style>
  <w:style w:type="paragraph" w:customStyle="1" w:styleId="Szdkplet">
    <w:name w:val="Szd_képlet"/>
    <w:basedOn w:val="Normal"/>
    <w:rsid w:val="00991943"/>
    <w:pPr>
      <w:tabs>
        <w:tab w:val="center" w:pos="4820"/>
        <w:tab w:val="right" w:pos="9184"/>
      </w:tabs>
      <w:spacing w:before="120" w:line="240" w:lineRule="atLeast"/>
      <w:ind w:left="360"/>
      <w:jc w:val="both"/>
    </w:pPr>
  </w:style>
  <w:style w:type="paragraph" w:customStyle="1" w:styleId="Dolgozattpus">
    <w:name w:val="Dolgozattípus"/>
    <w:basedOn w:val="Normal"/>
    <w:link w:val="DolgozattpusChar"/>
    <w:qFormat/>
    <w:rsid w:val="009A32DB"/>
    <w:pPr>
      <w:suppressAutoHyphens/>
      <w:spacing w:after="5102"/>
      <w:jc w:val="center"/>
    </w:pPr>
    <w:rPr>
      <w:b/>
      <w:smallCaps/>
      <w:sz w:val="48"/>
      <w:szCs w:val="48"/>
      <w:lang w:eastAsia="ar-SA"/>
    </w:rPr>
  </w:style>
  <w:style w:type="character" w:customStyle="1" w:styleId="DolgozattpusChar">
    <w:name w:val="Dolgozattípus Char"/>
    <w:link w:val="Dolgozattpus"/>
    <w:rsid w:val="009A32DB"/>
    <w:rPr>
      <w:b/>
      <w:smallCaps/>
      <w:sz w:val="48"/>
      <w:szCs w:val="48"/>
      <w:lang w:eastAsia="ar-SA"/>
    </w:rPr>
  </w:style>
  <w:style w:type="paragraph" w:customStyle="1" w:styleId="Szerz-v">
    <w:name w:val="Szerző-Év"/>
    <w:basedOn w:val="Normal"/>
    <w:link w:val="Szerz-vChar"/>
    <w:qFormat/>
    <w:rsid w:val="00DF1FD2"/>
    <w:pPr>
      <w:suppressAutoHyphens/>
      <w:ind w:right="567"/>
      <w:jc w:val="right"/>
    </w:pPr>
    <w:rPr>
      <w:rFonts w:ascii="Times New Roman félkövér" w:hAnsi="Times New Roman félkövér"/>
      <w:b/>
      <w:sz w:val="28"/>
      <w:szCs w:val="28"/>
      <w:lang w:eastAsia="ar-SA"/>
    </w:rPr>
  </w:style>
  <w:style w:type="paragraph" w:customStyle="1" w:styleId="Fcm">
    <w:name w:val="Főcím"/>
    <w:basedOn w:val="Szdcm"/>
    <w:link w:val="FcmChar"/>
    <w:qFormat/>
    <w:rsid w:val="009A32DB"/>
    <w:pPr>
      <w:suppressAutoHyphens/>
    </w:pPr>
    <w:rPr>
      <w:lang w:eastAsia="ar-SA"/>
    </w:rPr>
  </w:style>
  <w:style w:type="character" w:customStyle="1" w:styleId="Szerz-vChar">
    <w:name w:val="Szerző-Év Char"/>
    <w:link w:val="Szerz-v"/>
    <w:rsid w:val="00DF1FD2"/>
    <w:rPr>
      <w:rFonts w:ascii="Times New Roman félkövér" w:hAnsi="Times New Roman félkövér"/>
      <w:b/>
      <w:sz w:val="28"/>
      <w:szCs w:val="28"/>
      <w:lang w:eastAsia="ar-SA"/>
    </w:rPr>
  </w:style>
  <w:style w:type="paragraph" w:customStyle="1" w:styleId="Alcm1">
    <w:name w:val="Alcím1"/>
    <w:basedOn w:val="Normal"/>
    <w:link w:val="AlcmChar"/>
    <w:qFormat/>
    <w:rsid w:val="009A32DB"/>
    <w:pPr>
      <w:suppressAutoHyphens/>
      <w:spacing w:before="119" w:after="3855"/>
      <w:jc w:val="center"/>
    </w:pPr>
    <w:rPr>
      <w:lang w:eastAsia="ar-SA"/>
    </w:rPr>
  </w:style>
  <w:style w:type="character" w:customStyle="1" w:styleId="FcmChar">
    <w:name w:val="Főcím Char"/>
    <w:link w:val="Fcm"/>
    <w:rsid w:val="009A32DB"/>
    <w:rPr>
      <w:b/>
      <w:sz w:val="32"/>
      <w:szCs w:val="32"/>
      <w:lang w:eastAsia="ar-SA"/>
    </w:rPr>
  </w:style>
  <w:style w:type="paragraph" w:customStyle="1" w:styleId="Szvegtrzs1">
    <w:name w:val="Szövegtörzs1"/>
    <w:basedOn w:val="Normal"/>
    <w:link w:val="SzvegtrzsChar"/>
    <w:qFormat/>
    <w:rsid w:val="009A32DB"/>
    <w:pPr>
      <w:suppressAutoHyphens/>
      <w:jc w:val="center"/>
    </w:pPr>
    <w:rPr>
      <w:lang w:eastAsia="ar-SA"/>
    </w:rPr>
  </w:style>
  <w:style w:type="character" w:customStyle="1" w:styleId="AlcmChar">
    <w:name w:val="Alcím Char"/>
    <w:link w:val="Alcm1"/>
    <w:rsid w:val="009A32DB"/>
    <w:rPr>
      <w:sz w:val="24"/>
      <w:szCs w:val="24"/>
      <w:lang w:eastAsia="ar-SA"/>
    </w:rPr>
  </w:style>
  <w:style w:type="character" w:customStyle="1" w:styleId="SzvegtrzsChar">
    <w:name w:val="Szövegtörzs Char"/>
    <w:link w:val="Szvegtrzs1"/>
    <w:rsid w:val="009A32DB"/>
    <w:rPr>
      <w:sz w:val="24"/>
      <w:szCs w:val="24"/>
      <w:lang w:eastAsia="ar-SA"/>
    </w:rPr>
  </w:style>
  <w:style w:type="paragraph" w:customStyle="1" w:styleId="Szdbracm">
    <w:name w:val="Szd_ábra cím"/>
    <w:basedOn w:val="Caption"/>
    <w:next w:val="Szdbraforrs"/>
    <w:qFormat/>
    <w:rsid w:val="00E616E9"/>
  </w:style>
  <w:style w:type="paragraph" w:customStyle="1" w:styleId="StlusKpletEltte0pt">
    <w:name w:val="Stílus Képlet + Előtte:  0 pt"/>
    <w:basedOn w:val="Normal"/>
    <w:next w:val="Normal"/>
    <w:rsid w:val="00945EC0"/>
    <w:pPr>
      <w:numPr>
        <w:numId w:val="20"/>
      </w:numPr>
      <w:spacing w:after="60" w:line="360" w:lineRule="auto"/>
      <w:jc w:val="center"/>
    </w:pPr>
    <w:rPr>
      <w:noProof/>
      <w:szCs w:val="20"/>
    </w:rPr>
  </w:style>
  <w:style w:type="paragraph" w:customStyle="1" w:styleId="StlusTheKpletsorszm">
    <w:name w:val="Stílus The Képletsorszám"/>
    <w:basedOn w:val="Normal"/>
    <w:autoRedefine/>
    <w:rsid w:val="00953592"/>
    <w:pPr>
      <w:keepNext/>
      <w:numPr>
        <w:numId w:val="21"/>
      </w:numPr>
      <w:tabs>
        <w:tab w:val="clear" w:pos="170"/>
        <w:tab w:val="right" w:pos="0"/>
        <w:tab w:val="right" w:pos="284"/>
      </w:tabs>
      <w:jc w:val="right"/>
    </w:pPr>
    <w:rPr>
      <w:szCs w:val="20"/>
      <w:lang w:eastAsia="en-US"/>
    </w:rPr>
  </w:style>
  <w:style w:type="paragraph" w:customStyle="1" w:styleId="Irodalomjegyzk1">
    <w:name w:val="Irodalomjegyzék1"/>
    <w:basedOn w:val="Normal"/>
    <w:link w:val="IrodalomjegyzkChar"/>
    <w:qFormat/>
    <w:rsid w:val="0012064F"/>
    <w:pPr>
      <w:suppressAutoHyphens/>
      <w:spacing w:after="240" w:line="360" w:lineRule="auto"/>
      <w:jc w:val="both"/>
    </w:pPr>
    <w:rPr>
      <w:color w:val="000000"/>
    </w:rPr>
  </w:style>
  <w:style w:type="character" w:customStyle="1" w:styleId="IrodalomjegyzkChar">
    <w:name w:val="Irodalomjegyzék Char"/>
    <w:link w:val="Irodalomjegyzk1"/>
    <w:rsid w:val="0012064F"/>
    <w:rPr>
      <w:color w:val="000000"/>
      <w:sz w:val="24"/>
      <w:szCs w:val="24"/>
    </w:rPr>
  </w:style>
  <w:style w:type="paragraph" w:customStyle="1" w:styleId="SzdIrodalomjegyzk">
    <w:name w:val="Szd_Irodalomjegyzék"/>
    <w:basedOn w:val="Normal"/>
    <w:qFormat/>
    <w:rsid w:val="00AE07EE"/>
    <w:pPr>
      <w:tabs>
        <w:tab w:val="left" w:pos="567"/>
      </w:tabs>
      <w:spacing w:after="240" w:line="312" w:lineRule="auto"/>
      <w:jc w:val="both"/>
    </w:pPr>
  </w:style>
  <w:style w:type="paragraph" w:customStyle="1" w:styleId="Szdtblzatcm">
    <w:name w:val="Szd_táblázat cím"/>
    <w:basedOn w:val="Caption"/>
    <w:next w:val="Szdtblzatforrs"/>
    <w:qFormat/>
    <w:rsid w:val="007A63B4"/>
    <w:pPr>
      <w:keepNext/>
      <w:spacing w:before="280"/>
    </w:pPr>
  </w:style>
  <w:style w:type="paragraph" w:customStyle="1" w:styleId="Szdtblzatforrs">
    <w:name w:val="Szd_táblázat forrás"/>
    <w:basedOn w:val="Szdbraforrs"/>
    <w:next w:val="Szdszveg"/>
    <w:qFormat/>
    <w:rsid w:val="00E616E9"/>
    <w:pPr>
      <w:spacing w:after="120"/>
    </w:pPr>
  </w:style>
  <w:style w:type="character" w:styleId="CommentReference">
    <w:name w:val="annotation reference"/>
    <w:rsid w:val="00436C1D"/>
    <w:rPr>
      <w:sz w:val="16"/>
      <w:szCs w:val="16"/>
    </w:rPr>
  </w:style>
  <w:style w:type="paragraph" w:styleId="CommentText">
    <w:name w:val="annotation text"/>
    <w:basedOn w:val="Normal"/>
    <w:link w:val="CommentTextChar"/>
    <w:rsid w:val="00436C1D"/>
    <w:rPr>
      <w:sz w:val="20"/>
      <w:szCs w:val="20"/>
    </w:rPr>
  </w:style>
  <w:style w:type="character" w:customStyle="1" w:styleId="CommentTextChar">
    <w:name w:val="Comment Text Char"/>
    <w:basedOn w:val="DefaultParagraphFont"/>
    <w:link w:val="CommentText"/>
    <w:rsid w:val="00436C1D"/>
  </w:style>
  <w:style w:type="paragraph" w:styleId="CommentSubject">
    <w:name w:val="annotation subject"/>
    <w:basedOn w:val="CommentText"/>
    <w:next w:val="CommentText"/>
    <w:link w:val="CommentSubjectChar"/>
    <w:rsid w:val="00436C1D"/>
    <w:rPr>
      <w:b/>
      <w:bCs/>
    </w:rPr>
  </w:style>
  <w:style w:type="character" w:customStyle="1" w:styleId="CommentSubjectChar">
    <w:name w:val="Comment Subject Char"/>
    <w:link w:val="CommentSubject"/>
    <w:rsid w:val="00436C1D"/>
    <w:rPr>
      <w:b/>
      <w:bCs/>
    </w:rPr>
  </w:style>
  <w:style w:type="paragraph" w:customStyle="1" w:styleId="Szd">
    <w:name w:val="Szd"/>
    <w:basedOn w:val="Szdszveg"/>
    <w:rsid w:val="00133D2D"/>
  </w:style>
  <w:style w:type="table" w:styleId="TableGrid">
    <w:name w:val="Table Grid"/>
    <w:basedOn w:val="TableNormal"/>
    <w:uiPriority w:val="59"/>
    <w:rsid w:val="00444B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444B0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3">
    <w:name w:val="Table 3D effects 3"/>
    <w:basedOn w:val="TableNormal"/>
    <w:rsid w:val="00444B08"/>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444B08"/>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444B0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3">
    <w:name w:val="Table Classic 3"/>
    <w:basedOn w:val="TableNormal"/>
    <w:rsid w:val="00444B0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444B0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444B0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444B0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umns2">
    <w:name w:val="Table Columns 2"/>
    <w:basedOn w:val="TableNormal"/>
    <w:rsid w:val="00444B08"/>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rsid w:val="00444B0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rsid w:val="00444B08"/>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Grid2">
    <w:name w:val="Table Grid 2"/>
    <w:basedOn w:val="TableNormal"/>
    <w:rsid w:val="00444B0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444B0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Elegant">
    <w:name w:val="Table Elegant"/>
    <w:basedOn w:val="TableNormal"/>
    <w:rsid w:val="00444B0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Contemporary">
    <w:name w:val="Table Contemporary"/>
    <w:basedOn w:val="TableNormal"/>
    <w:rsid w:val="00444B0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5">
    <w:name w:val="Table Columns 5"/>
    <w:basedOn w:val="TableNormal"/>
    <w:rsid w:val="00444B0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Grid7">
    <w:name w:val="Table Grid 7"/>
    <w:basedOn w:val="TableNormal"/>
    <w:rsid w:val="00444B0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Simple3">
    <w:name w:val="Table Simple 3"/>
    <w:basedOn w:val="TableNormal"/>
    <w:rsid w:val="00444B0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imple2">
    <w:name w:val="Table Simple 2"/>
    <w:basedOn w:val="TableNormal"/>
    <w:rsid w:val="00444B08"/>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ubtle1">
    <w:name w:val="Table Subtle 1"/>
    <w:basedOn w:val="TableNormal"/>
    <w:rsid w:val="00444B0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rsid w:val="00444B0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Web3">
    <w:name w:val="Table Web 3"/>
    <w:basedOn w:val="TableNormal"/>
    <w:rsid w:val="00444B0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LightShading">
    <w:name w:val="Light Shading"/>
    <w:basedOn w:val="TableNormal"/>
    <w:uiPriority w:val="60"/>
    <w:rsid w:val="00444B0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List1">
    <w:name w:val="Medium List 1"/>
    <w:basedOn w:val="TableNormal"/>
    <w:uiPriority w:val="65"/>
    <w:rsid w:val="00444B0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ＭＳ ゴシック"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ghtShading-Accent3">
    <w:name w:val="Light Shading Accent 3"/>
    <w:basedOn w:val="TableNormal"/>
    <w:uiPriority w:val="60"/>
    <w:rsid w:val="00444B08"/>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ableTheme">
    <w:name w:val="Table Theme"/>
    <w:basedOn w:val="TableNormal"/>
    <w:rsid w:val="00444B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44B0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rsid w:val="00444B0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Simple1">
    <w:name w:val="Table Simple 1"/>
    <w:basedOn w:val="TableNormal"/>
    <w:rsid w:val="00444B0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List5">
    <w:name w:val="Table List 5"/>
    <w:basedOn w:val="TableNormal"/>
    <w:rsid w:val="00444B0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rsid w:val="00444B0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rsid w:val="00444B0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rsid w:val="00444B0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rsid w:val="00444B0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Grid8">
    <w:name w:val="Table Grid 8"/>
    <w:basedOn w:val="TableNormal"/>
    <w:rsid w:val="00444B0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rsid w:val="00444B0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rsid w:val="00444B0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rsid w:val="00444B0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rsid w:val="00444B0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Grid3">
    <w:name w:val="Table Grid 3"/>
    <w:basedOn w:val="TableNormal"/>
    <w:rsid w:val="00444B0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rsid w:val="00444B0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rsid w:val="00444B0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NormalWeb">
    <w:name w:val="Normal (Web)"/>
    <w:basedOn w:val="Normal"/>
    <w:uiPriority w:val="99"/>
    <w:unhideWhenUsed/>
    <w:rsid w:val="000D78A9"/>
    <w:pPr>
      <w:spacing w:before="100" w:beforeAutospacing="1" w:after="100" w:afterAutospacing="1"/>
    </w:pPr>
    <w:rPr>
      <w:rFonts w:ascii="Times" w:hAnsi="Times"/>
      <w:sz w:val="20"/>
      <w:szCs w:val="20"/>
      <w:lang w:val="en-US" w:eastAsia="en-US"/>
    </w:rPr>
  </w:style>
  <w:style w:type="table" w:styleId="TableClassic2">
    <w:name w:val="Table Classic 2"/>
    <w:basedOn w:val="TableNormal"/>
    <w:rsid w:val="000D78A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Grid6">
    <w:name w:val="Table Grid 6"/>
    <w:basedOn w:val="TableNormal"/>
    <w:rsid w:val="000D78A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MediumList2-Accent3">
    <w:name w:val="Medium List 2 Accent 3"/>
    <w:basedOn w:val="TableNormal"/>
    <w:uiPriority w:val="66"/>
    <w:rsid w:val="000D78A9"/>
    <w:rPr>
      <w:rFonts w:ascii="Cambria" w:eastAsia="ＭＳ ゴシック"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DarkList">
    <w:name w:val="Dark List"/>
    <w:basedOn w:val="TableNormal"/>
    <w:uiPriority w:val="70"/>
    <w:rsid w:val="000D78A9"/>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5">
    <w:name w:val="Dark List Accent 5"/>
    <w:basedOn w:val="TableNormal"/>
    <w:uiPriority w:val="70"/>
    <w:rsid w:val="000D78A9"/>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ColorfulList-Accent6">
    <w:name w:val="Colorful List Accent 6"/>
    <w:basedOn w:val="TableNormal"/>
    <w:uiPriority w:val="72"/>
    <w:rsid w:val="000D78A9"/>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LightList-Accent4">
    <w:name w:val="Light List Accent 4"/>
    <w:basedOn w:val="TableNormal"/>
    <w:uiPriority w:val="61"/>
    <w:rsid w:val="000D78A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Shading-Accent6">
    <w:name w:val="Light Shading Accent 6"/>
    <w:basedOn w:val="TableNormal"/>
    <w:uiPriority w:val="60"/>
    <w:rsid w:val="000D78A9"/>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Shading-Accent1">
    <w:name w:val="Light Shading Accent 1"/>
    <w:basedOn w:val="TableNormal"/>
    <w:uiPriority w:val="60"/>
    <w:rsid w:val="000D78A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odyText">
    <w:name w:val="Body Text"/>
    <w:basedOn w:val="Normal"/>
    <w:link w:val="BodyTextChar"/>
    <w:rsid w:val="00EE16B2"/>
    <w:pPr>
      <w:spacing w:after="120"/>
    </w:pPr>
  </w:style>
  <w:style w:type="character" w:customStyle="1" w:styleId="BodyTextChar">
    <w:name w:val="Body Text Char"/>
    <w:link w:val="BodyText"/>
    <w:rsid w:val="00EE16B2"/>
    <w:rPr>
      <w:sz w:val="24"/>
      <w:szCs w:val="24"/>
    </w:rPr>
  </w:style>
  <w:style w:type="numbering" w:customStyle="1" w:styleId="List0">
    <w:name w:val="List 0"/>
    <w:basedOn w:val="NoList"/>
    <w:rsid w:val="00EE16B2"/>
    <w:pPr>
      <w:numPr>
        <w:numId w:val="28"/>
      </w:numPr>
    </w:pPr>
  </w:style>
  <w:style w:type="paragraph" w:customStyle="1" w:styleId="szszveg">
    <w:name w:val="sz_szöveg"/>
    <w:basedOn w:val="Normal"/>
    <w:rsid w:val="000E565D"/>
    <w:pPr>
      <w:jc w:val="both"/>
    </w:pPr>
    <w:rPr>
      <w:rFonts w:ascii="Verdana" w:hAnsi="Verdana"/>
      <w:color w:val="000000"/>
      <w:lang w:val="en-US" w:eastAsia="en-US"/>
    </w:rPr>
  </w:style>
  <w:style w:type="paragraph" w:customStyle="1" w:styleId="szdfelsor">
    <w:name w:val="szd_felsor"/>
    <w:basedOn w:val="Szdszveg"/>
    <w:rsid w:val="00056FC4"/>
    <w:pPr>
      <w:ind w:firstLine="0"/>
    </w:pPr>
  </w:style>
  <w:style w:type="paragraph" w:customStyle="1" w:styleId="szdszoveg">
    <w:name w:val="szd_szoveg"/>
    <w:basedOn w:val="Normal"/>
    <w:rsid w:val="0026500B"/>
    <w:rPr>
      <w:rFonts w:ascii="Verdana" w:hAnsi="Verdana"/>
      <w:color w:val="000000"/>
      <w:lang w:val="en-US" w:eastAsia="en-US"/>
    </w:rPr>
  </w:style>
  <w:style w:type="paragraph" w:customStyle="1" w:styleId="szd0">
    <w:name w:val="szd_"/>
    <w:basedOn w:val="Szdszveg"/>
    <w:rsid w:val="00126528"/>
    <w:pPr>
      <w:ind w:firstLine="0"/>
    </w:pPr>
  </w:style>
  <w:style w:type="paragraph" w:customStyle="1" w:styleId="szdfelsorolas">
    <w:name w:val="szd_felsorolas"/>
    <w:basedOn w:val="Normal"/>
    <w:rsid w:val="00B77A26"/>
    <w:pPr>
      <w:jc w:val="both"/>
    </w:pPr>
    <w:rPr>
      <w:rFonts w:ascii="Verdana" w:hAnsi="Verdana"/>
      <w:color w:val="000000"/>
      <w:lang w:val="en-US" w:eastAsia="en-US"/>
    </w:rPr>
  </w:style>
  <w:style w:type="paragraph" w:customStyle="1" w:styleId="szdfel">
    <w:name w:val="szd_fel"/>
    <w:basedOn w:val="Szdszveg"/>
    <w:rsid w:val="00BA66FC"/>
  </w:style>
  <w:style w:type="paragraph" w:customStyle="1" w:styleId="szdfe">
    <w:name w:val="szd_fe"/>
    <w:basedOn w:val="Szdszveg"/>
    <w:rsid w:val="002F02C0"/>
    <w:pPr>
      <w:numPr>
        <w:numId w:val="29"/>
      </w:numPr>
    </w:pPr>
  </w:style>
  <w:style w:type="character" w:styleId="PlaceholderText">
    <w:name w:val="Placeholder Text"/>
    <w:uiPriority w:val="99"/>
    <w:semiHidden/>
    <w:rsid w:val="00AA0961"/>
    <w:rPr>
      <w:color w:val="808080"/>
    </w:rPr>
  </w:style>
  <w:style w:type="paragraph" w:styleId="ListParagraph">
    <w:name w:val="List Paragraph"/>
    <w:basedOn w:val="Normal"/>
    <w:uiPriority w:val="34"/>
    <w:qFormat/>
    <w:rsid w:val="00E01E31"/>
    <w:pPr>
      <w:ind w:left="720"/>
      <w:contextualSpacing/>
    </w:pPr>
    <w:rPr>
      <w:rFonts w:ascii="Calibri" w:eastAsia="ＭＳ 明朝" w:hAnsi="Calibri"/>
      <w:lang w:val="en-US" w:eastAsia="en-US"/>
    </w:rPr>
  </w:style>
  <w:style w:type="paragraph" w:customStyle="1" w:styleId="szdszveg0">
    <w:name w:val="szd_szöveg"/>
    <w:basedOn w:val="Normal"/>
    <w:rsid w:val="00E01E31"/>
    <w:rPr>
      <w:rFonts w:ascii="Calibri" w:eastAsia="ＭＳ 明朝" w:hAnsi="Calibri"/>
      <w:lang w:val="en-US" w:eastAsia="en-US"/>
    </w:rPr>
  </w:style>
  <w:style w:type="paragraph" w:customStyle="1" w:styleId="Szdtblzatsz">
    <w:name w:val="Szd_táblázatsz"/>
    <w:basedOn w:val="Normal"/>
    <w:rsid w:val="002059D6"/>
  </w:style>
  <w:style w:type="paragraph" w:customStyle="1" w:styleId="szdt">
    <w:name w:val="szd_tá"/>
    <w:basedOn w:val="Szdszveg"/>
    <w:rsid w:val="00184DCD"/>
  </w:style>
  <w:style w:type="character" w:customStyle="1" w:styleId="apple-converted-space">
    <w:name w:val="apple-converted-space"/>
    <w:rsid w:val="005B17D7"/>
  </w:style>
  <w:style w:type="character" w:customStyle="1" w:styleId="Hyperlink0">
    <w:name w:val="Hyperlink.0"/>
    <w:rsid w:val="00B17E7F"/>
    <w:rPr>
      <w:color w:val="0000FF"/>
      <w:sz w:val="24"/>
      <w:szCs w:val="24"/>
      <w:u w:val="single" w:color="0000FF"/>
      <w:lang w:val="en-US"/>
    </w:rPr>
  </w:style>
  <w:style w:type="character" w:styleId="HTMLCite">
    <w:name w:val="HTML Cite"/>
    <w:basedOn w:val="DefaultParagraphFont"/>
    <w:uiPriority w:val="99"/>
    <w:unhideWhenUsed/>
    <w:rsid w:val="00CB30B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otnoteText">
    <w:name w:val="List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5112">
      <w:bodyDiv w:val="1"/>
      <w:marLeft w:val="0"/>
      <w:marRight w:val="0"/>
      <w:marTop w:val="0"/>
      <w:marBottom w:val="0"/>
      <w:divBdr>
        <w:top w:val="none" w:sz="0" w:space="0" w:color="auto"/>
        <w:left w:val="none" w:sz="0" w:space="0" w:color="auto"/>
        <w:bottom w:val="none" w:sz="0" w:space="0" w:color="auto"/>
        <w:right w:val="none" w:sz="0" w:space="0" w:color="auto"/>
      </w:divBdr>
    </w:div>
    <w:div w:id="199906030">
      <w:bodyDiv w:val="1"/>
      <w:marLeft w:val="0"/>
      <w:marRight w:val="0"/>
      <w:marTop w:val="0"/>
      <w:marBottom w:val="0"/>
      <w:divBdr>
        <w:top w:val="none" w:sz="0" w:space="0" w:color="auto"/>
        <w:left w:val="none" w:sz="0" w:space="0" w:color="auto"/>
        <w:bottom w:val="none" w:sz="0" w:space="0" w:color="auto"/>
        <w:right w:val="none" w:sz="0" w:space="0" w:color="auto"/>
      </w:divBdr>
    </w:div>
    <w:div w:id="220750327">
      <w:bodyDiv w:val="1"/>
      <w:marLeft w:val="0"/>
      <w:marRight w:val="0"/>
      <w:marTop w:val="0"/>
      <w:marBottom w:val="0"/>
      <w:divBdr>
        <w:top w:val="none" w:sz="0" w:space="0" w:color="auto"/>
        <w:left w:val="none" w:sz="0" w:space="0" w:color="auto"/>
        <w:bottom w:val="none" w:sz="0" w:space="0" w:color="auto"/>
        <w:right w:val="none" w:sz="0" w:space="0" w:color="auto"/>
      </w:divBdr>
    </w:div>
    <w:div w:id="250967810">
      <w:bodyDiv w:val="1"/>
      <w:marLeft w:val="0"/>
      <w:marRight w:val="0"/>
      <w:marTop w:val="0"/>
      <w:marBottom w:val="0"/>
      <w:divBdr>
        <w:top w:val="none" w:sz="0" w:space="0" w:color="auto"/>
        <w:left w:val="none" w:sz="0" w:space="0" w:color="auto"/>
        <w:bottom w:val="none" w:sz="0" w:space="0" w:color="auto"/>
        <w:right w:val="none" w:sz="0" w:space="0" w:color="auto"/>
      </w:divBdr>
    </w:div>
    <w:div w:id="259141567">
      <w:bodyDiv w:val="1"/>
      <w:marLeft w:val="0"/>
      <w:marRight w:val="0"/>
      <w:marTop w:val="0"/>
      <w:marBottom w:val="0"/>
      <w:divBdr>
        <w:top w:val="none" w:sz="0" w:space="0" w:color="auto"/>
        <w:left w:val="none" w:sz="0" w:space="0" w:color="auto"/>
        <w:bottom w:val="none" w:sz="0" w:space="0" w:color="auto"/>
        <w:right w:val="none" w:sz="0" w:space="0" w:color="auto"/>
      </w:divBdr>
    </w:div>
    <w:div w:id="328367403">
      <w:bodyDiv w:val="1"/>
      <w:marLeft w:val="0"/>
      <w:marRight w:val="0"/>
      <w:marTop w:val="0"/>
      <w:marBottom w:val="0"/>
      <w:divBdr>
        <w:top w:val="none" w:sz="0" w:space="0" w:color="auto"/>
        <w:left w:val="none" w:sz="0" w:space="0" w:color="auto"/>
        <w:bottom w:val="none" w:sz="0" w:space="0" w:color="auto"/>
        <w:right w:val="none" w:sz="0" w:space="0" w:color="auto"/>
      </w:divBdr>
    </w:div>
    <w:div w:id="328754858">
      <w:bodyDiv w:val="1"/>
      <w:marLeft w:val="0"/>
      <w:marRight w:val="0"/>
      <w:marTop w:val="0"/>
      <w:marBottom w:val="0"/>
      <w:divBdr>
        <w:top w:val="none" w:sz="0" w:space="0" w:color="auto"/>
        <w:left w:val="none" w:sz="0" w:space="0" w:color="auto"/>
        <w:bottom w:val="none" w:sz="0" w:space="0" w:color="auto"/>
        <w:right w:val="none" w:sz="0" w:space="0" w:color="auto"/>
      </w:divBdr>
    </w:div>
    <w:div w:id="330261909">
      <w:bodyDiv w:val="1"/>
      <w:marLeft w:val="0"/>
      <w:marRight w:val="0"/>
      <w:marTop w:val="0"/>
      <w:marBottom w:val="0"/>
      <w:divBdr>
        <w:top w:val="none" w:sz="0" w:space="0" w:color="auto"/>
        <w:left w:val="none" w:sz="0" w:space="0" w:color="auto"/>
        <w:bottom w:val="none" w:sz="0" w:space="0" w:color="auto"/>
        <w:right w:val="none" w:sz="0" w:space="0" w:color="auto"/>
      </w:divBdr>
    </w:div>
    <w:div w:id="416832320">
      <w:bodyDiv w:val="1"/>
      <w:marLeft w:val="0"/>
      <w:marRight w:val="0"/>
      <w:marTop w:val="0"/>
      <w:marBottom w:val="0"/>
      <w:divBdr>
        <w:top w:val="none" w:sz="0" w:space="0" w:color="auto"/>
        <w:left w:val="none" w:sz="0" w:space="0" w:color="auto"/>
        <w:bottom w:val="none" w:sz="0" w:space="0" w:color="auto"/>
        <w:right w:val="none" w:sz="0" w:space="0" w:color="auto"/>
      </w:divBdr>
      <w:divsChild>
        <w:div w:id="244415267">
          <w:marLeft w:val="0"/>
          <w:marRight w:val="0"/>
          <w:marTop w:val="0"/>
          <w:marBottom w:val="0"/>
          <w:divBdr>
            <w:top w:val="none" w:sz="0" w:space="0" w:color="auto"/>
            <w:left w:val="none" w:sz="0" w:space="0" w:color="auto"/>
            <w:bottom w:val="none" w:sz="0" w:space="0" w:color="auto"/>
            <w:right w:val="none" w:sz="0" w:space="0" w:color="auto"/>
          </w:divBdr>
        </w:div>
      </w:divsChild>
    </w:div>
    <w:div w:id="502742780">
      <w:bodyDiv w:val="1"/>
      <w:marLeft w:val="0"/>
      <w:marRight w:val="0"/>
      <w:marTop w:val="0"/>
      <w:marBottom w:val="0"/>
      <w:divBdr>
        <w:top w:val="none" w:sz="0" w:space="0" w:color="auto"/>
        <w:left w:val="none" w:sz="0" w:space="0" w:color="auto"/>
        <w:bottom w:val="none" w:sz="0" w:space="0" w:color="auto"/>
        <w:right w:val="none" w:sz="0" w:space="0" w:color="auto"/>
      </w:divBdr>
    </w:div>
    <w:div w:id="569274130">
      <w:bodyDiv w:val="1"/>
      <w:marLeft w:val="0"/>
      <w:marRight w:val="0"/>
      <w:marTop w:val="0"/>
      <w:marBottom w:val="0"/>
      <w:divBdr>
        <w:top w:val="none" w:sz="0" w:space="0" w:color="auto"/>
        <w:left w:val="none" w:sz="0" w:space="0" w:color="auto"/>
        <w:bottom w:val="none" w:sz="0" w:space="0" w:color="auto"/>
        <w:right w:val="none" w:sz="0" w:space="0" w:color="auto"/>
      </w:divBdr>
    </w:div>
    <w:div w:id="578442370">
      <w:bodyDiv w:val="1"/>
      <w:marLeft w:val="0"/>
      <w:marRight w:val="0"/>
      <w:marTop w:val="0"/>
      <w:marBottom w:val="0"/>
      <w:divBdr>
        <w:top w:val="none" w:sz="0" w:space="0" w:color="auto"/>
        <w:left w:val="none" w:sz="0" w:space="0" w:color="auto"/>
        <w:bottom w:val="none" w:sz="0" w:space="0" w:color="auto"/>
        <w:right w:val="none" w:sz="0" w:space="0" w:color="auto"/>
      </w:divBdr>
    </w:div>
    <w:div w:id="595791890">
      <w:bodyDiv w:val="1"/>
      <w:marLeft w:val="0"/>
      <w:marRight w:val="0"/>
      <w:marTop w:val="0"/>
      <w:marBottom w:val="0"/>
      <w:divBdr>
        <w:top w:val="none" w:sz="0" w:space="0" w:color="auto"/>
        <w:left w:val="none" w:sz="0" w:space="0" w:color="auto"/>
        <w:bottom w:val="none" w:sz="0" w:space="0" w:color="auto"/>
        <w:right w:val="none" w:sz="0" w:space="0" w:color="auto"/>
      </w:divBdr>
    </w:div>
    <w:div w:id="618268873">
      <w:bodyDiv w:val="1"/>
      <w:marLeft w:val="0"/>
      <w:marRight w:val="0"/>
      <w:marTop w:val="0"/>
      <w:marBottom w:val="0"/>
      <w:divBdr>
        <w:top w:val="none" w:sz="0" w:space="0" w:color="auto"/>
        <w:left w:val="none" w:sz="0" w:space="0" w:color="auto"/>
        <w:bottom w:val="none" w:sz="0" w:space="0" w:color="auto"/>
        <w:right w:val="none" w:sz="0" w:space="0" w:color="auto"/>
      </w:divBdr>
    </w:div>
    <w:div w:id="738406896">
      <w:bodyDiv w:val="1"/>
      <w:marLeft w:val="0"/>
      <w:marRight w:val="0"/>
      <w:marTop w:val="0"/>
      <w:marBottom w:val="0"/>
      <w:divBdr>
        <w:top w:val="none" w:sz="0" w:space="0" w:color="auto"/>
        <w:left w:val="none" w:sz="0" w:space="0" w:color="auto"/>
        <w:bottom w:val="none" w:sz="0" w:space="0" w:color="auto"/>
        <w:right w:val="none" w:sz="0" w:space="0" w:color="auto"/>
      </w:divBdr>
    </w:div>
    <w:div w:id="745036405">
      <w:bodyDiv w:val="1"/>
      <w:marLeft w:val="0"/>
      <w:marRight w:val="0"/>
      <w:marTop w:val="0"/>
      <w:marBottom w:val="0"/>
      <w:divBdr>
        <w:top w:val="none" w:sz="0" w:space="0" w:color="auto"/>
        <w:left w:val="none" w:sz="0" w:space="0" w:color="auto"/>
        <w:bottom w:val="none" w:sz="0" w:space="0" w:color="auto"/>
        <w:right w:val="none" w:sz="0" w:space="0" w:color="auto"/>
      </w:divBdr>
    </w:div>
    <w:div w:id="836116404">
      <w:bodyDiv w:val="1"/>
      <w:marLeft w:val="0"/>
      <w:marRight w:val="0"/>
      <w:marTop w:val="0"/>
      <w:marBottom w:val="0"/>
      <w:divBdr>
        <w:top w:val="none" w:sz="0" w:space="0" w:color="auto"/>
        <w:left w:val="none" w:sz="0" w:space="0" w:color="auto"/>
        <w:bottom w:val="none" w:sz="0" w:space="0" w:color="auto"/>
        <w:right w:val="none" w:sz="0" w:space="0" w:color="auto"/>
      </w:divBdr>
    </w:div>
    <w:div w:id="869345546">
      <w:bodyDiv w:val="1"/>
      <w:marLeft w:val="0"/>
      <w:marRight w:val="0"/>
      <w:marTop w:val="0"/>
      <w:marBottom w:val="0"/>
      <w:divBdr>
        <w:top w:val="none" w:sz="0" w:space="0" w:color="auto"/>
        <w:left w:val="none" w:sz="0" w:space="0" w:color="auto"/>
        <w:bottom w:val="none" w:sz="0" w:space="0" w:color="auto"/>
        <w:right w:val="none" w:sz="0" w:space="0" w:color="auto"/>
      </w:divBdr>
    </w:div>
    <w:div w:id="1096831604">
      <w:bodyDiv w:val="1"/>
      <w:marLeft w:val="0"/>
      <w:marRight w:val="0"/>
      <w:marTop w:val="0"/>
      <w:marBottom w:val="0"/>
      <w:divBdr>
        <w:top w:val="none" w:sz="0" w:space="0" w:color="auto"/>
        <w:left w:val="none" w:sz="0" w:space="0" w:color="auto"/>
        <w:bottom w:val="none" w:sz="0" w:space="0" w:color="auto"/>
        <w:right w:val="none" w:sz="0" w:space="0" w:color="auto"/>
      </w:divBdr>
    </w:div>
    <w:div w:id="1102143062">
      <w:bodyDiv w:val="1"/>
      <w:marLeft w:val="0"/>
      <w:marRight w:val="0"/>
      <w:marTop w:val="0"/>
      <w:marBottom w:val="0"/>
      <w:divBdr>
        <w:top w:val="none" w:sz="0" w:space="0" w:color="auto"/>
        <w:left w:val="none" w:sz="0" w:space="0" w:color="auto"/>
        <w:bottom w:val="none" w:sz="0" w:space="0" w:color="auto"/>
        <w:right w:val="none" w:sz="0" w:space="0" w:color="auto"/>
      </w:divBdr>
    </w:div>
    <w:div w:id="1143886590">
      <w:bodyDiv w:val="1"/>
      <w:marLeft w:val="0"/>
      <w:marRight w:val="0"/>
      <w:marTop w:val="0"/>
      <w:marBottom w:val="0"/>
      <w:divBdr>
        <w:top w:val="none" w:sz="0" w:space="0" w:color="auto"/>
        <w:left w:val="none" w:sz="0" w:space="0" w:color="auto"/>
        <w:bottom w:val="none" w:sz="0" w:space="0" w:color="auto"/>
        <w:right w:val="none" w:sz="0" w:space="0" w:color="auto"/>
      </w:divBdr>
    </w:div>
    <w:div w:id="1170828314">
      <w:bodyDiv w:val="1"/>
      <w:marLeft w:val="0"/>
      <w:marRight w:val="0"/>
      <w:marTop w:val="0"/>
      <w:marBottom w:val="0"/>
      <w:divBdr>
        <w:top w:val="none" w:sz="0" w:space="0" w:color="auto"/>
        <w:left w:val="none" w:sz="0" w:space="0" w:color="auto"/>
        <w:bottom w:val="none" w:sz="0" w:space="0" w:color="auto"/>
        <w:right w:val="none" w:sz="0" w:space="0" w:color="auto"/>
      </w:divBdr>
    </w:div>
    <w:div w:id="1222981435">
      <w:bodyDiv w:val="1"/>
      <w:marLeft w:val="0"/>
      <w:marRight w:val="0"/>
      <w:marTop w:val="0"/>
      <w:marBottom w:val="0"/>
      <w:divBdr>
        <w:top w:val="none" w:sz="0" w:space="0" w:color="auto"/>
        <w:left w:val="none" w:sz="0" w:space="0" w:color="auto"/>
        <w:bottom w:val="none" w:sz="0" w:space="0" w:color="auto"/>
        <w:right w:val="none" w:sz="0" w:space="0" w:color="auto"/>
      </w:divBdr>
    </w:div>
    <w:div w:id="1313751223">
      <w:bodyDiv w:val="1"/>
      <w:marLeft w:val="0"/>
      <w:marRight w:val="0"/>
      <w:marTop w:val="0"/>
      <w:marBottom w:val="0"/>
      <w:divBdr>
        <w:top w:val="none" w:sz="0" w:space="0" w:color="auto"/>
        <w:left w:val="none" w:sz="0" w:space="0" w:color="auto"/>
        <w:bottom w:val="none" w:sz="0" w:space="0" w:color="auto"/>
        <w:right w:val="none" w:sz="0" w:space="0" w:color="auto"/>
      </w:divBdr>
    </w:div>
    <w:div w:id="1358699822">
      <w:bodyDiv w:val="1"/>
      <w:marLeft w:val="0"/>
      <w:marRight w:val="0"/>
      <w:marTop w:val="0"/>
      <w:marBottom w:val="0"/>
      <w:divBdr>
        <w:top w:val="none" w:sz="0" w:space="0" w:color="auto"/>
        <w:left w:val="none" w:sz="0" w:space="0" w:color="auto"/>
        <w:bottom w:val="none" w:sz="0" w:space="0" w:color="auto"/>
        <w:right w:val="none" w:sz="0" w:space="0" w:color="auto"/>
      </w:divBdr>
    </w:div>
    <w:div w:id="1384983511">
      <w:bodyDiv w:val="1"/>
      <w:marLeft w:val="0"/>
      <w:marRight w:val="0"/>
      <w:marTop w:val="0"/>
      <w:marBottom w:val="0"/>
      <w:divBdr>
        <w:top w:val="none" w:sz="0" w:space="0" w:color="auto"/>
        <w:left w:val="none" w:sz="0" w:space="0" w:color="auto"/>
        <w:bottom w:val="none" w:sz="0" w:space="0" w:color="auto"/>
        <w:right w:val="none" w:sz="0" w:space="0" w:color="auto"/>
      </w:divBdr>
      <w:divsChild>
        <w:div w:id="1014966130">
          <w:marLeft w:val="0"/>
          <w:marRight w:val="0"/>
          <w:marTop w:val="0"/>
          <w:marBottom w:val="48"/>
          <w:divBdr>
            <w:top w:val="none" w:sz="0" w:space="0" w:color="auto"/>
            <w:left w:val="none" w:sz="0" w:space="0" w:color="auto"/>
            <w:bottom w:val="none" w:sz="0" w:space="0" w:color="auto"/>
            <w:right w:val="none" w:sz="0" w:space="0" w:color="auto"/>
          </w:divBdr>
        </w:div>
        <w:div w:id="1209684392">
          <w:marLeft w:val="0"/>
          <w:marRight w:val="0"/>
          <w:marTop w:val="0"/>
          <w:marBottom w:val="48"/>
          <w:divBdr>
            <w:top w:val="none" w:sz="0" w:space="0" w:color="auto"/>
            <w:left w:val="none" w:sz="0" w:space="0" w:color="auto"/>
            <w:bottom w:val="none" w:sz="0" w:space="0" w:color="auto"/>
            <w:right w:val="none" w:sz="0" w:space="0" w:color="auto"/>
          </w:divBdr>
        </w:div>
      </w:divsChild>
    </w:div>
    <w:div w:id="1463039330">
      <w:bodyDiv w:val="1"/>
      <w:marLeft w:val="0"/>
      <w:marRight w:val="0"/>
      <w:marTop w:val="0"/>
      <w:marBottom w:val="0"/>
      <w:divBdr>
        <w:top w:val="none" w:sz="0" w:space="0" w:color="auto"/>
        <w:left w:val="none" w:sz="0" w:space="0" w:color="auto"/>
        <w:bottom w:val="none" w:sz="0" w:space="0" w:color="auto"/>
        <w:right w:val="none" w:sz="0" w:space="0" w:color="auto"/>
      </w:divBdr>
    </w:div>
    <w:div w:id="1532108218">
      <w:bodyDiv w:val="1"/>
      <w:marLeft w:val="0"/>
      <w:marRight w:val="0"/>
      <w:marTop w:val="0"/>
      <w:marBottom w:val="0"/>
      <w:divBdr>
        <w:top w:val="none" w:sz="0" w:space="0" w:color="auto"/>
        <w:left w:val="none" w:sz="0" w:space="0" w:color="auto"/>
        <w:bottom w:val="none" w:sz="0" w:space="0" w:color="auto"/>
        <w:right w:val="none" w:sz="0" w:space="0" w:color="auto"/>
      </w:divBdr>
    </w:div>
    <w:div w:id="1548490213">
      <w:bodyDiv w:val="1"/>
      <w:marLeft w:val="0"/>
      <w:marRight w:val="0"/>
      <w:marTop w:val="0"/>
      <w:marBottom w:val="0"/>
      <w:divBdr>
        <w:top w:val="none" w:sz="0" w:space="0" w:color="auto"/>
        <w:left w:val="none" w:sz="0" w:space="0" w:color="auto"/>
        <w:bottom w:val="none" w:sz="0" w:space="0" w:color="auto"/>
        <w:right w:val="none" w:sz="0" w:space="0" w:color="auto"/>
      </w:divBdr>
    </w:div>
    <w:div w:id="1867667833">
      <w:bodyDiv w:val="1"/>
      <w:marLeft w:val="0"/>
      <w:marRight w:val="0"/>
      <w:marTop w:val="0"/>
      <w:marBottom w:val="0"/>
      <w:divBdr>
        <w:top w:val="none" w:sz="0" w:space="0" w:color="auto"/>
        <w:left w:val="none" w:sz="0" w:space="0" w:color="auto"/>
        <w:bottom w:val="none" w:sz="0" w:space="0" w:color="auto"/>
        <w:right w:val="none" w:sz="0" w:space="0" w:color="auto"/>
      </w:divBdr>
    </w:div>
    <w:div w:id="1979528509">
      <w:bodyDiv w:val="1"/>
      <w:marLeft w:val="0"/>
      <w:marRight w:val="0"/>
      <w:marTop w:val="0"/>
      <w:marBottom w:val="0"/>
      <w:divBdr>
        <w:top w:val="none" w:sz="0" w:space="0" w:color="auto"/>
        <w:left w:val="none" w:sz="0" w:space="0" w:color="auto"/>
        <w:bottom w:val="none" w:sz="0" w:space="0" w:color="auto"/>
        <w:right w:val="none" w:sz="0" w:space="0" w:color="auto"/>
      </w:divBdr>
    </w:div>
    <w:div w:id="2039114586">
      <w:bodyDiv w:val="1"/>
      <w:marLeft w:val="0"/>
      <w:marRight w:val="0"/>
      <w:marTop w:val="0"/>
      <w:marBottom w:val="0"/>
      <w:divBdr>
        <w:top w:val="none" w:sz="0" w:space="0" w:color="auto"/>
        <w:left w:val="none" w:sz="0" w:space="0" w:color="auto"/>
        <w:bottom w:val="none" w:sz="0" w:space="0" w:color="auto"/>
        <w:right w:val="none" w:sz="0" w:space="0" w:color="auto"/>
      </w:divBdr>
    </w:div>
    <w:div w:id="2081711695">
      <w:bodyDiv w:val="1"/>
      <w:marLeft w:val="0"/>
      <w:marRight w:val="0"/>
      <w:marTop w:val="0"/>
      <w:marBottom w:val="0"/>
      <w:divBdr>
        <w:top w:val="none" w:sz="0" w:space="0" w:color="auto"/>
        <w:left w:val="none" w:sz="0" w:space="0" w:color="auto"/>
        <w:bottom w:val="none" w:sz="0" w:space="0" w:color="auto"/>
        <w:right w:val="none" w:sz="0" w:space="0" w:color="auto"/>
      </w:divBdr>
    </w:div>
    <w:div w:id="212272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hyperlink" Target="http://www.tunnuz.net/documents/digaspero_rendl_urli_constraints2014.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bloomberg.com/news/2014-08-22/china-races-ahead-of-the-pack-as-bike-sharing-goes-viral.html" TargetMode="External"/><Relationship Id="rId31" Type="http://schemas.openxmlformats.org/officeDocument/2006/relationships/hyperlink" Target="http://hu.wikipedia.org/wiki/Adatb&#225;ny&#225;szat" TargetMode="External"/><Relationship Id="rId32" Type="http://schemas.openxmlformats.org/officeDocument/2006/relationships/hyperlink" Target="http://hu.wikipedia.org/wiki/Adatb&#225;ny&#225;szat"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oleObject" Target="embeddings/Microsoft_Excel_97_-_2004_Worksheet1.xls"/><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C5D4D-4668-CD4C-854A-B716C69E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41</Pages>
  <Words>10138</Words>
  <Characters>57792</Characters>
  <Application>Microsoft Macintosh Word</Application>
  <DocSecurity>0</DocSecurity>
  <Lines>481</Lines>
  <Paragraphs>135</Paragraphs>
  <ScaleCrop>false</ScaleCrop>
  <HeadingPairs>
    <vt:vector size="2" baseType="variant">
      <vt:variant>
        <vt:lpstr>Cím</vt:lpstr>
      </vt:variant>
      <vt:variant>
        <vt:i4>1</vt:i4>
      </vt:variant>
    </vt:vector>
  </HeadingPairs>
  <TitlesOfParts>
    <vt:vector size="1" baseType="lpstr">
      <vt:lpstr>Szakdolgozati template file 2005/3</vt:lpstr>
    </vt:vector>
  </TitlesOfParts>
  <Company>BME MBA</Company>
  <LinksUpToDate>false</LinksUpToDate>
  <CharactersWithSpaces>67795</CharactersWithSpaces>
  <SharedDoc>false</SharedDoc>
  <HLinks>
    <vt:vector size="72" baseType="variant">
      <vt:variant>
        <vt:i4>1441845</vt:i4>
      </vt:variant>
      <vt:variant>
        <vt:i4>68</vt:i4>
      </vt:variant>
      <vt:variant>
        <vt:i4>0</vt:i4>
      </vt:variant>
      <vt:variant>
        <vt:i4>5</vt:i4>
      </vt:variant>
      <vt:variant>
        <vt:lpwstr/>
      </vt:variant>
      <vt:variant>
        <vt:lpwstr>_Toc366857588</vt:lpwstr>
      </vt:variant>
      <vt:variant>
        <vt:i4>1441845</vt:i4>
      </vt:variant>
      <vt:variant>
        <vt:i4>62</vt:i4>
      </vt:variant>
      <vt:variant>
        <vt:i4>0</vt:i4>
      </vt:variant>
      <vt:variant>
        <vt:i4>5</vt:i4>
      </vt:variant>
      <vt:variant>
        <vt:lpwstr/>
      </vt:variant>
      <vt:variant>
        <vt:lpwstr>_Toc366857587</vt:lpwstr>
      </vt:variant>
      <vt:variant>
        <vt:i4>1441845</vt:i4>
      </vt:variant>
      <vt:variant>
        <vt:i4>56</vt:i4>
      </vt:variant>
      <vt:variant>
        <vt:i4>0</vt:i4>
      </vt:variant>
      <vt:variant>
        <vt:i4>5</vt:i4>
      </vt:variant>
      <vt:variant>
        <vt:lpwstr/>
      </vt:variant>
      <vt:variant>
        <vt:lpwstr>_Toc366857586</vt:lpwstr>
      </vt:variant>
      <vt:variant>
        <vt:i4>1441845</vt:i4>
      </vt:variant>
      <vt:variant>
        <vt:i4>50</vt:i4>
      </vt:variant>
      <vt:variant>
        <vt:i4>0</vt:i4>
      </vt:variant>
      <vt:variant>
        <vt:i4>5</vt:i4>
      </vt:variant>
      <vt:variant>
        <vt:lpwstr/>
      </vt:variant>
      <vt:variant>
        <vt:lpwstr>_Toc366857585</vt:lpwstr>
      </vt:variant>
      <vt:variant>
        <vt:i4>1441845</vt:i4>
      </vt:variant>
      <vt:variant>
        <vt:i4>44</vt:i4>
      </vt:variant>
      <vt:variant>
        <vt:i4>0</vt:i4>
      </vt:variant>
      <vt:variant>
        <vt:i4>5</vt:i4>
      </vt:variant>
      <vt:variant>
        <vt:lpwstr/>
      </vt:variant>
      <vt:variant>
        <vt:lpwstr>_Toc366857584</vt:lpwstr>
      </vt:variant>
      <vt:variant>
        <vt:i4>1441845</vt:i4>
      </vt:variant>
      <vt:variant>
        <vt:i4>38</vt:i4>
      </vt:variant>
      <vt:variant>
        <vt:i4>0</vt:i4>
      </vt:variant>
      <vt:variant>
        <vt:i4>5</vt:i4>
      </vt:variant>
      <vt:variant>
        <vt:lpwstr/>
      </vt:variant>
      <vt:variant>
        <vt:lpwstr>_Toc366857583</vt:lpwstr>
      </vt:variant>
      <vt:variant>
        <vt:i4>1441845</vt:i4>
      </vt:variant>
      <vt:variant>
        <vt:i4>32</vt:i4>
      </vt:variant>
      <vt:variant>
        <vt:i4>0</vt:i4>
      </vt:variant>
      <vt:variant>
        <vt:i4>5</vt:i4>
      </vt:variant>
      <vt:variant>
        <vt:lpwstr/>
      </vt:variant>
      <vt:variant>
        <vt:lpwstr>_Toc366857582</vt:lpwstr>
      </vt:variant>
      <vt:variant>
        <vt:i4>1441845</vt:i4>
      </vt:variant>
      <vt:variant>
        <vt:i4>26</vt:i4>
      </vt:variant>
      <vt:variant>
        <vt:i4>0</vt:i4>
      </vt:variant>
      <vt:variant>
        <vt:i4>5</vt:i4>
      </vt:variant>
      <vt:variant>
        <vt:lpwstr/>
      </vt:variant>
      <vt:variant>
        <vt:lpwstr>_Toc366857581</vt:lpwstr>
      </vt:variant>
      <vt:variant>
        <vt:i4>1441845</vt:i4>
      </vt:variant>
      <vt:variant>
        <vt:i4>20</vt:i4>
      </vt:variant>
      <vt:variant>
        <vt:i4>0</vt:i4>
      </vt:variant>
      <vt:variant>
        <vt:i4>5</vt:i4>
      </vt:variant>
      <vt:variant>
        <vt:lpwstr/>
      </vt:variant>
      <vt:variant>
        <vt:lpwstr>_Toc366857580</vt:lpwstr>
      </vt:variant>
      <vt:variant>
        <vt:i4>1638453</vt:i4>
      </vt:variant>
      <vt:variant>
        <vt:i4>14</vt:i4>
      </vt:variant>
      <vt:variant>
        <vt:i4>0</vt:i4>
      </vt:variant>
      <vt:variant>
        <vt:i4>5</vt:i4>
      </vt:variant>
      <vt:variant>
        <vt:lpwstr/>
      </vt:variant>
      <vt:variant>
        <vt:lpwstr>_Toc366857579</vt:lpwstr>
      </vt:variant>
      <vt:variant>
        <vt:i4>1638453</vt:i4>
      </vt:variant>
      <vt:variant>
        <vt:i4>8</vt:i4>
      </vt:variant>
      <vt:variant>
        <vt:i4>0</vt:i4>
      </vt:variant>
      <vt:variant>
        <vt:i4>5</vt:i4>
      </vt:variant>
      <vt:variant>
        <vt:lpwstr/>
      </vt:variant>
      <vt:variant>
        <vt:lpwstr>_Toc366857578</vt:lpwstr>
      </vt:variant>
      <vt:variant>
        <vt:i4>1638453</vt:i4>
      </vt:variant>
      <vt:variant>
        <vt:i4>2</vt:i4>
      </vt:variant>
      <vt:variant>
        <vt:i4>0</vt:i4>
      </vt:variant>
      <vt:variant>
        <vt:i4>5</vt:i4>
      </vt:variant>
      <vt:variant>
        <vt:lpwstr/>
      </vt:variant>
      <vt:variant>
        <vt:lpwstr>_Toc366857577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Szakdolgozati template file 2005/3</dc:title>
  <dc:creator>BME MBA</dc:creator>
  <cp:lastModifiedBy>Péter Hoang</cp:lastModifiedBy>
  <cp:revision>7</cp:revision>
  <cp:lastPrinted>2004-03-01T06:35:00Z</cp:lastPrinted>
  <dcterms:created xsi:type="dcterms:W3CDTF">2015-05-16T13:14:00Z</dcterms:created>
  <dcterms:modified xsi:type="dcterms:W3CDTF">2015-05-16T13:37:00Z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