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C52FB" w14:textId="6603BB88" w:rsidR="004C2804" w:rsidRDefault="001D76C5" w:rsidP="00B25730">
      <w:pPr>
        <w:jc w:val="center"/>
      </w:pPr>
      <w:r>
        <w:t xml:space="preserve"> </w:t>
      </w:r>
    </w:p>
    <w:p w14:paraId="18D10FAE" w14:textId="27533B0A" w:rsidR="00B25730" w:rsidRDefault="00B25730" w:rsidP="00B25730">
      <w:pPr>
        <w:jc w:val="center"/>
      </w:pPr>
    </w:p>
    <w:p w14:paraId="3F0CA448" w14:textId="63073A17" w:rsidR="00B25730" w:rsidRDefault="00B25730" w:rsidP="00B25730">
      <w:pPr>
        <w:jc w:val="center"/>
      </w:pPr>
    </w:p>
    <w:p w14:paraId="274C7FB0" w14:textId="3CCB5C07" w:rsidR="00B25730" w:rsidRDefault="00B25730" w:rsidP="00B25730">
      <w:pPr>
        <w:jc w:val="center"/>
      </w:pPr>
    </w:p>
    <w:p w14:paraId="60965142" w14:textId="01B82D38" w:rsidR="00B25730" w:rsidRDefault="00B25730" w:rsidP="00B25730">
      <w:pPr>
        <w:jc w:val="center"/>
      </w:pPr>
    </w:p>
    <w:p w14:paraId="11AB6176" w14:textId="76C6B479" w:rsidR="00B25730" w:rsidRDefault="00B25730" w:rsidP="00B25730">
      <w:pPr>
        <w:jc w:val="center"/>
      </w:pPr>
    </w:p>
    <w:p w14:paraId="4006772D" w14:textId="389F692A" w:rsidR="00B25730" w:rsidRDefault="00B25730" w:rsidP="00B25730">
      <w:pPr>
        <w:jc w:val="center"/>
      </w:pPr>
      <w:r>
        <w:t>Report on Implementation of Black Hole Search in Rings</w:t>
      </w:r>
    </w:p>
    <w:p w14:paraId="7F55D3E5" w14:textId="47D0D8D8" w:rsidR="00B25730" w:rsidRPr="00702394" w:rsidRDefault="00B25730" w:rsidP="00B25730">
      <w:pPr>
        <w:jc w:val="center"/>
        <w:rPr>
          <w:i/>
        </w:rPr>
      </w:pPr>
      <w:r>
        <w:t xml:space="preserve">Referencing </w:t>
      </w:r>
      <w:r w:rsidR="00702394">
        <w:t>“</w:t>
      </w:r>
      <w:r w:rsidRPr="00702394">
        <w:rPr>
          <w:i/>
        </w:rPr>
        <w:t>Time Optimal Algorithms for Black Hole Search in Rings</w:t>
      </w:r>
    </w:p>
    <w:p w14:paraId="59927124" w14:textId="42B6D368" w:rsidR="00B25730" w:rsidRDefault="00B25730" w:rsidP="002C1A52">
      <w:pPr>
        <w:jc w:val="center"/>
        <w:rPr>
          <w:i/>
        </w:rPr>
      </w:pPr>
      <w:r w:rsidRPr="00702394">
        <w:rPr>
          <w:i/>
        </w:rPr>
        <w:t>By:</w:t>
      </w:r>
      <w:r w:rsidR="00702394" w:rsidRPr="00702394">
        <w:rPr>
          <w:i/>
        </w:rPr>
        <w:t xml:space="preserve"> B. </w:t>
      </w:r>
      <w:proofErr w:type="spellStart"/>
      <w:proofErr w:type="gramStart"/>
      <w:r w:rsidR="00702394" w:rsidRPr="00702394">
        <w:rPr>
          <w:i/>
        </w:rPr>
        <w:t>Balamohan</w:t>
      </w:r>
      <w:proofErr w:type="spellEnd"/>
      <w:r w:rsidR="00702394" w:rsidRPr="00702394">
        <w:rPr>
          <w:i/>
        </w:rPr>
        <w:t xml:space="preserve"> ,</w:t>
      </w:r>
      <w:proofErr w:type="gramEnd"/>
      <w:r w:rsidR="00702394" w:rsidRPr="00702394">
        <w:rPr>
          <w:i/>
        </w:rPr>
        <w:t xml:space="preserve"> P. </w:t>
      </w:r>
      <w:proofErr w:type="spellStart"/>
      <w:r w:rsidR="00702394" w:rsidRPr="00702394">
        <w:rPr>
          <w:i/>
        </w:rPr>
        <w:t>Flocchini</w:t>
      </w:r>
      <w:proofErr w:type="spellEnd"/>
      <w:r w:rsidR="00702394" w:rsidRPr="00702394">
        <w:rPr>
          <w:i/>
        </w:rPr>
        <w:t xml:space="preserve"> , A. Miri , and N. Santoro</w:t>
      </w:r>
      <w:r w:rsidR="00702394">
        <w:rPr>
          <w:i/>
        </w:rPr>
        <w:t>”</w:t>
      </w:r>
    </w:p>
    <w:p w14:paraId="6572334B" w14:textId="6926AAE5" w:rsidR="00B25730" w:rsidRDefault="00B25730" w:rsidP="00B25730">
      <w:pPr>
        <w:jc w:val="center"/>
      </w:pPr>
    </w:p>
    <w:p w14:paraId="0B770D8E" w14:textId="4493CBF6" w:rsidR="00B25730" w:rsidRDefault="00B25730" w:rsidP="00B25730">
      <w:pPr>
        <w:jc w:val="center"/>
      </w:pPr>
    </w:p>
    <w:p w14:paraId="750487D0" w14:textId="49DB2289" w:rsidR="00B25730" w:rsidRDefault="00B25730" w:rsidP="00B25730">
      <w:pPr>
        <w:jc w:val="center"/>
      </w:pPr>
    </w:p>
    <w:p w14:paraId="76C8B1DD" w14:textId="0C5C7229" w:rsidR="00B25730" w:rsidRDefault="00B25730" w:rsidP="00B25730">
      <w:pPr>
        <w:jc w:val="center"/>
      </w:pPr>
    </w:p>
    <w:p w14:paraId="51944092" w14:textId="3F7E0B4A" w:rsidR="00B25730" w:rsidRDefault="00B25730" w:rsidP="00B25730">
      <w:pPr>
        <w:jc w:val="center"/>
      </w:pPr>
    </w:p>
    <w:p w14:paraId="6183DF16" w14:textId="1B123A97" w:rsidR="00B25730" w:rsidRDefault="00B25730" w:rsidP="00B25730">
      <w:pPr>
        <w:jc w:val="center"/>
      </w:pPr>
    </w:p>
    <w:p w14:paraId="255E8667" w14:textId="3656E533" w:rsidR="00B25730" w:rsidRDefault="00B25730" w:rsidP="00B25730">
      <w:pPr>
        <w:jc w:val="center"/>
      </w:pPr>
    </w:p>
    <w:p w14:paraId="3EA3AFD1" w14:textId="289CBA0C" w:rsidR="00B25730" w:rsidRDefault="00B25730" w:rsidP="00B25730">
      <w:pPr>
        <w:jc w:val="center"/>
      </w:pPr>
    </w:p>
    <w:p w14:paraId="1F9A1F06" w14:textId="76A4F9A6" w:rsidR="00B25730" w:rsidRDefault="00B25730" w:rsidP="00B25730">
      <w:pPr>
        <w:jc w:val="center"/>
      </w:pPr>
    </w:p>
    <w:p w14:paraId="320A58A8" w14:textId="51F7E88A" w:rsidR="00B25730" w:rsidRDefault="00B25730" w:rsidP="00B25730">
      <w:pPr>
        <w:jc w:val="center"/>
      </w:pPr>
    </w:p>
    <w:p w14:paraId="2EA0E939" w14:textId="6E20098B" w:rsidR="00B25730" w:rsidRDefault="00B25730" w:rsidP="00B25730">
      <w:pPr>
        <w:jc w:val="center"/>
      </w:pPr>
    </w:p>
    <w:p w14:paraId="5E1B1188" w14:textId="4F7C67F2" w:rsidR="00B25730" w:rsidRDefault="00B25730" w:rsidP="00B25730">
      <w:pPr>
        <w:jc w:val="center"/>
      </w:pPr>
    </w:p>
    <w:p w14:paraId="72AC8B13" w14:textId="606041C6" w:rsidR="00B25730" w:rsidRDefault="00B25730" w:rsidP="00B25730">
      <w:pPr>
        <w:jc w:val="center"/>
      </w:pPr>
    </w:p>
    <w:p w14:paraId="67C83C18" w14:textId="07B64588" w:rsidR="00B25730" w:rsidRDefault="00B25730" w:rsidP="00B25730">
      <w:pPr>
        <w:jc w:val="center"/>
      </w:pPr>
    </w:p>
    <w:p w14:paraId="76961997" w14:textId="7760B5FB" w:rsidR="00B25730" w:rsidRDefault="00B25730" w:rsidP="00B25730">
      <w:pPr>
        <w:jc w:val="center"/>
      </w:pPr>
    </w:p>
    <w:p w14:paraId="54324F66" w14:textId="291CE794" w:rsidR="00B25730" w:rsidRDefault="00B25730" w:rsidP="00B25730">
      <w:pPr>
        <w:jc w:val="center"/>
      </w:pPr>
    </w:p>
    <w:p w14:paraId="48E9CD37" w14:textId="7548A0EA" w:rsidR="00B25730" w:rsidRDefault="00B25730" w:rsidP="00B25730">
      <w:pPr>
        <w:jc w:val="center"/>
      </w:pPr>
      <w:r>
        <w:t>Hieu Nguyen</w:t>
      </w:r>
    </w:p>
    <w:p w14:paraId="7E5219AE" w14:textId="6092F336" w:rsidR="00B25730" w:rsidRDefault="00B25730" w:rsidP="00B25730">
      <w:pPr>
        <w:jc w:val="center"/>
      </w:pPr>
      <w:r>
        <w:t>University of Ottawa</w:t>
      </w:r>
    </w:p>
    <w:p w14:paraId="231D89C9" w14:textId="7AD90948" w:rsidR="00B25730" w:rsidRDefault="0019080B" w:rsidP="00B25730">
      <w:pPr>
        <w:jc w:val="center"/>
      </w:pPr>
      <w:r>
        <w:t>7234520</w:t>
      </w:r>
    </w:p>
    <w:p w14:paraId="7345FA73" w14:textId="5B308EBF" w:rsidR="002C1A52" w:rsidRPr="002C1A52" w:rsidRDefault="002C1A52" w:rsidP="00B25730">
      <w:pPr>
        <w:jc w:val="center"/>
        <w:rPr>
          <w:i/>
        </w:rPr>
      </w:pPr>
      <w:r w:rsidRPr="002C1A52">
        <w:rPr>
          <w:i/>
        </w:rPr>
        <w:t>https://github.com/hnguy028/BHS_InRings</w:t>
      </w:r>
    </w:p>
    <w:p w14:paraId="4CB420E5" w14:textId="0617630C" w:rsidR="00BF3109" w:rsidRDefault="00B25730" w:rsidP="00B25730">
      <w:r w:rsidRPr="00401E67">
        <w:rPr>
          <w:b/>
        </w:rPr>
        <w:lastRenderedPageBreak/>
        <w:t>Abstract.</w:t>
      </w:r>
      <w:r w:rsidR="00401E67">
        <w:t xml:space="preserve"> </w:t>
      </w:r>
      <w:r w:rsidR="00BF3109">
        <w:t xml:space="preserve">In the field of network exploration, black hole search is a problem where mobile entities or agents are set to find the location of a black hole – the so-called black hole is a node(s) which can be considered harmful to the users of the network. The black hole is such a node in the network that destroys incoming agents and/or message without any notification to other agents. There </w:t>
      </w:r>
      <w:r w:rsidR="00D542E9">
        <w:t>is</w:t>
      </w:r>
      <w:r w:rsidR="00BF3109">
        <w:t xml:space="preserve"> a myriad of variants to the black hole search problem, and in this </w:t>
      </w:r>
      <w:r w:rsidR="00D542E9">
        <w:t>report, we</w:t>
      </w:r>
      <w:r w:rsidR="00BF3109">
        <w:t xml:space="preserve"> discuss the implementation of </w:t>
      </w:r>
      <w:r w:rsidR="008053F4">
        <w:t>three</w:t>
      </w:r>
      <w:r w:rsidR="00BF3109">
        <w:t xml:space="preserve"> such algorithms</w:t>
      </w:r>
      <w:r w:rsidR="008053F4">
        <w:t xml:space="preserve"> in rings.</w:t>
      </w:r>
    </w:p>
    <w:p w14:paraId="2D392A8A" w14:textId="1928EA20" w:rsidR="00401E67" w:rsidRDefault="00D542E9" w:rsidP="00B25730">
      <w:r w:rsidRPr="00D542E9">
        <w:rPr>
          <w:b/>
        </w:rPr>
        <w:t xml:space="preserve">Introduction. </w:t>
      </w:r>
      <w:r w:rsidR="00401E67">
        <w:t xml:space="preserve">In </w:t>
      </w:r>
      <w:r w:rsidR="001E1346">
        <w:t>t</w:t>
      </w:r>
      <w:r w:rsidR="00401E67">
        <w:t xml:space="preserve">he referred paper multiple algorithms are discussed, of which </w:t>
      </w:r>
      <w:r w:rsidR="004625F5">
        <w:t>two were implemented.</w:t>
      </w:r>
      <w:r>
        <w:t xml:space="preserve"> </w:t>
      </w:r>
    </w:p>
    <w:p w14:paraId="4C3C1D87" w14:textId="4E520EEA" w:rsidR="00D542E9" w:rsidRDefault="00D542E9" w:rsidP="00B25730">
      <w:r>
        <w:t>The first algorithm is a trivial one, which consists of two agents both of which perform cautious walk if they can return and mark the edge as “SAFE”, they return to the home base and marks it on the whiteboard. At each new safely explored edge, they must return to the home base</w:t>
      </w:r>
      <w:r w:rsidR="00472F57">
        <w:t xml:space="preserve">. This can be seen to have </w:t>
      </w:r>
      <w:r w:rsidR="00895822">
        <w:t xml:space="preserve">at worst case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n-2</m:t>
            </m:r>
          </m:sup>
          <m:e>
            <m:r>
              <w:rPr>
                <w:rFonts w:ascii="Cambria Math" w:hAnsi="Cambria Math"/>
              </w:rPr>
              <m:t>i</m:t>
            </m:r>
          </m:e>
        </m:nary>
      </m:oMath>
      <w:r w:rsidR="00895822">
        <w:rPr>
          <w:rFonts w:eastAsiaTheme="minorEastAsia"/>
        </w:rPr>
        <w:t xml:space="preserve"> moves for the agent and therefore</w:t>
      </w:r>
      <w:r>
        <w:t xml:space="preserve"> an asymptotic complexity of O(n</w:t>
      </w:r>
      <w:r w:rsidRPr="00D542E9">
        <w:rPr>
          <w:vertAlign w:val="superscript"/>
        </w:rPr>
        <w:t>2</w:t>
      </w:r>
      <w:r>
        <w:t>).</w:t>
      </w:r>
      <w:r w:rsidR="00F62DC7">
        <w:t xml:space="preserve"> This </w:t>
      </w:r>
      <w:r w:rsidR="00895822">
        <w:t xml:space="preserve">algorithm </w:t>
      </w:r>
      <w:r w:rsidR="00F62DC7">
        <w:t xml:space="preserve">is used </w:t>
      </w:r>
      <w:proofErr w:type="gramStart"/>
      <w:r w:rsidR="00F62DC7">
        <w:t>as a means to</w:t>
      </w:r>
      <w:proofErr w:type="gramEnd"/>
      <w:r w:rsidR="00F62DC7">
        <w:t xml:space="preserve"> measure the other implemented algorithms.</w:t>
      </w:r>
    </w:p>
    <w:p w14:paraId="0CC81822" w14:textId="5D35DAC9" w:rsidR="008053F4" w:rsidRDefault="008053F4" w:rsidP="00B25730">
      <w:r>
        <w:t>The second algorithm is “</w:t>
      </w:r>
      <w:proofErr w:type="spellStart"/>
      <w:r>
        <w:t>OptAvgTime</w:t>
      </w:r>
      <w:proofErr w:type="spellEnd"/>
      <w:r>
        <w:t xml:space="preserve">”. </w:t>
      </w:r>
      <w:r w:rsidR="00895822">
        <w:t>Which</w:t>
      </w:r>
      <w:r>
        <w:t xml:space="preserve"> works by pairing every node with two agents, </w:t>
      </w:r>
      <w:r w:rsidR="00895822">
        <w:t>both of which</w:t>
      </w:r>
      <w:r>
        <w:t xml:space="preserve"> explore the ring from either side excluding the node itself, and the two pairs that do return</w:t>
      </w:r>
      <w:r w:rsidR="00895822">
        <w:t xml:space="preserve">, will </w:t>
      </w:r>
      <w:r>
        <w:t>de</w:t>
      </w:r>
      <w:r w:rsidR="00895822">
        <w:t>termine the location of</w:t>
      </w:r>
      <w:r>
        <w:t xml:space="preserve"> the black hole.</w:t>
      </w:r>
      <w:r w:rsidR="00895822">
        <w:t xml:space="preserve"> This algorithm solves the black hole search problem in worst ideal time complexity of </w:t>
      </w:r>
      <m:oMath>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n+O(1)</m:t>
        </m:r>
      </m:oMath>
      <w:r w:rsidR="00895822">
        <w:rPr>
          <w:rFonts w:eastAsiaTheme="minorEastAsia"/>
        </w:rPr>
        <w:t>.</w:t>
      </w:r>
    </w:p>
    <w:p w14:paraId="590BB6A7" w14:textId="28BF67CB" w:rsidR="008053F4" w:rsidRDefault="008053F4" w:rsidP="00B25730">
      <w:r>
        <w:t xml:space="preserve">The third </w:t>
      </w:r>
      <w:r w:rsidR="00895822">
        <w:t xml:space="preserve">implemented </w:t>
      </w:r>
      <w:r>
        <w:t>algorithm is “</w:t>
      </w:r>
      <w:proofErr w:type="spellStart"/>
      <w:r>
        <w:t>OptTeamSize</w:t>
      </w:r>
      <w:proofErr w:type="spellEnd"/>
      <w:r>
        <w:t xml:space="preserve">”. This </w:t>
      </w:r>
      <w:r w:rsidR="00FF5225">
        <w:t xml:space="preserve">algorithm uses only two </w:t>
      </w:r>
      <w:r w:rsidR="00B51A99">
        <w:t>agents and</w:t>
      </w:r>
      <w:r w:rsidR="00FF5225">
        <w:t xml:space="preserve"> works by </w:t>
      </w:r>
      <w:r w:rsidR="00B51A99">
        <w:t xml:space="preserve">each agent exploring disjoint sections of </w:t>
      </w:r>
      <w:r w:rsidR="00895822">
        <w:t>a</w:t>
      </w:r>
      <w:r w:rsidR="00B51A99">
        <w:t xml:space="preserve"> remaining unexplored node set. </w:t>
      </w:r>
      <w:r w:rsidR="00895822">
        <w:t xml:space="preserve">During the algorithm the </w:t>
      </w:r>
      <w:r w:rsidR="00B51A99">
        <w:t>agents alternate between two exploration strateg</w:t>
      </w:r>
      <w:r w:rsidR="00895822">
        <w:t>ies,</w:t>
      </w:r>
      <w:r w:rsidR="00B51A99">
        <w:t xml:space="preserve"> big and small which determine their </w:t>
      </w:r>
      <w:r w:rsidR="00895822">
        <w:t xml:space="preserve">respective </w:t>
      </w:r>
      <w:r w:rsidR="00B51A99">
        <w:t>exploration area</w:t>
      </w:r>
      <w:r w:rsidR="00895822">
        <w:t>s</w:t>
      </w:r>
      <w:r w:rsidR="00B51A99">
        <w:t>.</w:t>
      </w:r>
      <w:r w:rsidR="00895822">
        <w:t xml:space="preserve"> Since the explored areas are disjoint, only one agent will ever be exploring the area containing the black hole. This algorithm solves the black hole search problem in </w:t>
      </w:r>
      <w:r w:rsidR="00E45797">
        <w:t xml:space="preserve">average ideal </w:t>
      </w:r>
      <w:r w:rsidR="00895822">
        <w:t>time</w:t>
      </w:r>
      <w:r w:rsidR="00E45797">
        <w:t xml:space="preserve"> complexity</w:t>
      </w:r>
      <w:r w:rsidR="00895822">
        <w:t xml:space="preserve"> </w:t>
      </w:r>
      <w:r w:rsidR="00E45797">
        <w:t xml:space="preserve">of  </w:t>
      </w:r>
      <m:oMath>
        <m:f>
          <m:fPr>
            <m:ctrlPr>
              <w:rPr>
                <w:rFonts w:ascii="Cambria Math" w:hAnsi="Cambria Math"/>
                <w:i/>
              </w:rPr>
            </m:ctrlPr>
          </m:fPr>
          <m:num>
            <m:r>
              <w:rPr>
                <w:rFonts w:ascii="Cambria Math" w:hAnsi="Cambria Math"/>
              </w:rPr>
              <m:t>15</m:t>
            </m:r>
          </m:num>
          <m:den>
            <m:r>
              <w:rPr>
                <w:rFonts w:ascii="Cambria Math" w:hAnsi="Cambria Math"/>
              </w:rPr>
              <m:t>2</m:t>
            </m:r>
          </m:den>
        </m:f>
        <m:r>
          <w:rPr>
            <w:rFonts w:ascii="Cambria Math" w:hAnsi="Cambria Math"/>
          </w:rPr>
          <m:t>n+ O(1)</m:t>
        </m:r>
      </m:oMath>
      <w:r w:rsidR="00E45797">
        <w:rPr>
          <w:rFonts w:eastAsiaTheme="minorEastAsia"/>
        </w:rPr>
        <w:t>.</w:t>
      </w:r>
    </w:p>
    <w:p w14:paraId="2A7CD485" w14:textId="2F178F1B" w:rsidR="00D542E9" w:rsidRDefault="00D542E9" w:rsidP="00B25730">
      <w:r w:rsidRPr="00D542E9">
        <w:rPr>
          <w:b/>
        </w:rPr>
        <w:t>Design.</w:t>
      </w:r>
      <w:r>
        <w:t xml:space="preserve"> </w:t>
      </w:r>
    </w:p>
    <w:p w14:paraId="5A0548BC" w14:textId="7FA414AF" w:rsidR="00D86CB8" w:rsidRDefault="004625F5" w:rsidP="00220766">
      <w:r>
        <w:t xml:space="preserve">All algorithms were designed bottom-up using pure Java; </w:t>
      </w:r>
      <w:r w:rsidR="00F62DC7">
        <w:t>aside from</w:t>
      </w:r>
      <w:r>
        <w:t xml:space="preserve"> the basic </w:t>
      </w:r>
      <w:proofErr w:type="spellStart"/>
      <w:r>
        <w:t>Util</w:t>
      </w:r>
      <w:proofErr w:type="spellEnd"/>
      <w:r>
        <w:t xml:space="preserve"> library the </w:t>
      </w:r>
      <w:proofErr w:type="spellStart"/>
      <w:r>
        <w:t>ArrayList</w:t>
      </w:r>
      <w:proofErr w:type="spellEnd"/>
      <w:r w:rsidR="00220766">
        <w:t xml:space="preserve"> </w:t>
      </w:r>
      <w:r>
        <w:t xml:space="preserve">and HashMap data structures </w:t>
      </w:r>
      <w:r w:rsidR="00F62DC7">
        <w:t xml:space="preserve">which </w:t>
      </w:r>
      <w:r>
        <w:t>were used for expressing the white board</w:t>
      </w:r>
      <w:r w:rsidR="00F62DC7">
        <w:t>, and the Random library used for generating random asynch</w:t>
      </w:r>
      <w:r w:rsidR="00D86CB8">
        <w:t>ronous “wait” times.</w:t>
      </w:r>
      <w:r w:rsidR="00220766">
        <w:t xml:space="preserve"> </w:t>
      </w:r>
      <w:r w:rsidR="00BB7589">
        <w:t xml:space="preserve">The asynchronous aspect of the algorithms </w:t>
      </w:r>
      <w:proofErr w:type="gramStart"/>
      <w:r w:rsidR="00220766">
        <w:t>are</w:t>
      </w:r>
      <w:proofErr w:type="gramEnd"/>
      <w:r w:rsidR="00BB7589">
        <w:t xml:space="preserve"> simulated by apply</w:t>
      </w:r>
      <w:r w:rsidR="00B51A99">
        <w:t>ing</w:t>
      </w:r>
      <w:r w:rsidR="00BB7589">
        <w:t xml:space="preserve"> a random</w:t>
      </w:r>
      <w:r w:rsidR="00B51A99">
        <w:t>ly generated</w:t>
      </w:r>
      <w:r w:rsidR="00BB7589">
        <w:t xml:space="preserve"> “wait” time, for each agent while traversing an edge.</w:t>
      </w:r>
    </w:p>
    <w:p w14:paraId="603B5792" w14:textId="094A4867" w:rsidR="00D86CB8" w:rsidRDefault="00D86CB8" w:rsidP="00220766">
      <w:r>
        <w:t>The graph design</w:t>
      </w:r>
      <w:r w:rsidR="00220766">
        <w:t>s</w:t>
      </w:r>
      <w:r>
        <w:t xml:space="preserve"> </w:t>
      </w:r>
      <w:proofErr w:type="gramStart"/>
      <w:r>
        <w:t>follows</w:t>
      </w:r>
      <w:proofErr w:type="gramEnd"/>
      <w:r>
        <w:t xml:space="preserve"> the standard definition for nodes and edges, only on top of which </w:t>
      </w:r>
      <w:r w:rsidR="00220766">
        <w:t xml:space="preserve">data is </w:t>
      </w:r>
      <w:r>
        <w:t xml:space="preserve">defined based on the different requirements for each algorithm. For example, in the </w:t>
      </w:r>
      <w:proofErr w:type="spellStart"/>
      <w:r>
        <w:t>worstCase</w:t>
      </w:r>
      <w:proofErr w:type="spellEnd"/>
      <w:r>
        <w:t xml:space="preserve"> algorithm only integer information is needed to be stored on the white boards, however for OTS (</w:t>
      </w:r>
      <w:proofErr w:type="spellStart"/>
      <w:r>
        <w:t>OptTeamSize</w:t>
      </w:r>
      <w:proofErr w:type="spellEnd"/>
      <w:r>
        <w:t xml:space="preserve">) it requires a little more. Such as numeric information to update the explored space and instructions to initiate role change. </w:t>
      </w:r>
      <w:r w:rsidR="00220766">
        <w:t>As such, each sub class will define its own whiteboard per algorithm.</w:t>
      </w:r>
    </w:p>
    <w:p w14:paraId="01C84162" w14:textId="77777777" w:rsidR="00220766" w:rsidRDefault="00220766" w:rsidP="00220766"/>
    <w:p w14:paraId="6EDC4954" w14:textId="33E6BCE0" w:rsidR="00D86CB8" w:rsidRDefault="00D86CB8" w:rsidP="00A80732">
      <w:pPr>
        <w:jc w:val="center"/>
      </w:pPr>
      <w:r w:rsidRPr="00A80732">
        <w:rPr>
          <w:noProof/>
          <w:shd w:val="clear" w:color="auto" w:fill="000000" w:themeFill="text1"/>
          <w:lang w:eastAsia="en-CA"/>
        </w:rPr>
        <w:lastRenderedPageBreak/>
        <w:drawing>
          <wp:inline distT="0" distB="0" distL="0" distR="0" wp14:anchorId="35E8AE26" wp14:editId="53671702">
            <wp:extent cx="3028950" cy="167368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1540" cy="1680645"/>
                    </a:xfrm>
                    <a:prstGeom prst="rect">
                      <a:avLst/>
                    </a:prstGeom>
                    <a:effectLst/>
                  </pic:spPr>
                </pic:pic>
              </a:graphicData>
            </a:graphic>
          </wp:inline>
        </w:drawing>
      </w:r>
    </w:p>
    <w:p w14:paraId="6BF8B87F" w14:textId="3C04A345" w:rsidR="00A80732" w:rsidRDefault="00A91446" w:rsidP="00220766">
      <w:pPr>
        <w:jc w:val="center"/>
      </w:pPr>
      <w:r>
        <w:t xml:space="preserve">Figure 1. Depicting Node Class structure. </w:t>
      </w:r>
    </w:p>
    <w:p w14:paraId="18F8510E" w14:textId="7DDA99BE" w:rsidR="00220766" w:rsidRDefault="00AE7100" w:rsidP="00AE7100">
      <w:r>
        <w:t>The majority of the decisions/instructions are within the Agent class, which determines its next action from its current state. The implemented algorithms work on a loop where each agent performs its respective actions given the current state and continues until a termination condition has been reached.</w:t>
      </w:r>
    </w:p>
    <w:p w14:paraId="4648FCD8" w14:textId="77777777" w:rsidR="00AE7100" w:rsidRDefault="00AE7100" w:rsidP="00AE7100"/>
    <w:p w14:paraId="6DE78E93" w14:textId="2A586919" w:rsidR="00AE7100" w:rsidRDefault="00AE7100" w:rsidP="00AE7100">
      <w:pPr>
        <w:jc w:val="center"/>
      </w:pPr>
      <w:r>
        <w:rPr>
          <w:noProof/>
          <w:lang w:eastAsia="en-CA"/>
        </w:rPr>
        <w:drawing>
          <wp:inline distT="0" distB="0" distL="0" distR="0" wp14:anchorId="7ADCB2AD" wp14:editId="7FBF8D15">
            <wp:extent cx="2771775" cy="781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1775" cy="781050"/>
                    </a:xfrm>
                    <a:prstGeom prst="rect">
                      <a:avLst/>
                    </a:prstGeom>
                  </pic:spPr>
                </pic:pic>
              </a:graphicData>
            </a:graphic>
          </wp:inline>
        </w:drawing>
      </w:r>
    </w:p>
    <w:p w14:paraId="1CC49E27" w14:textId="2B552E36" w:rsidR="00AE7100" w:rsidRPr="00A80732" w:rsidRDefault="00AE7100" w:rsidP="00AE7100">
      <w:pPr>
        <w:jc w:val="center"/>
      </w:pPr>
      <w:r>
        <w:t>Figure 2. Basic skeleton of loop implemented for the algorithms</w:t>
      </w:r>
    </w:p>
    <w:p w14:paraId="72B855D5" w14:textId="192AE6A6" w:rsidR="00E45797" w:rsidRPr="00E05C78" w:rsidRDefault="00B25730" w:rsidP="009F7F19">
      <w:pPr>
        <w:rPr>
          <w:b/>
        </w:rPr>
      </w:pPr>
      <w:r w:rsidRPr="00D542E9">
        <w:rPr>
          <w:b/>
        </w:rPr>
        <w:t>Experimental Results</w:t>
      </w:r>
      <w:r w:rsidR="00D542E9" w:rsidRPr="00D542E9">
        <w:rPr>
          <w:b/>
        </w:rPr>
        <w:t>.</w:t>
      </w:r>
    </w:p>
    <w:tbl>
      <w:tblPr>
        <w:tblStyle w:val="TableGrid"/>
        <w:tblW w:w="0" w:type="auto"/>
        <w:tblLook w:val="04A0" w:firstRow="1" w:lastRow="0" w:firstColumn="1" w:lastColumn="0" w:noHBand="0" w:noVBand="1"/>
      </w:tblPr>
      <w:tblGrid>
        <w:gridCol w:w="1780"/>
        <w:gridCol w:w="2480"/>
        <w:gridCol w:w="2260"/>
        <w:gridCol w:w="2140"/>
      </w:tblGrid>
      <w:tr w:rsidR="004C61B0" w:rsidRPr="004C61B0" w14:paraId="566916EC" w14:textId="77777777" w:rsidTr="004C61B0">
        <w:trPr>
          <w:trHeight w:val="300"/>
        </w:trPr>
        <w:tc>
          <w:tcPr>
            <w:tcW w:w="1780" w:type="dxa"/>
            <w:noWrap/>
            <w:hideMark/>
          </w:tcPr>
          <w:p w14:paraId="19AB8FD4" w14:textId="77777777" w:rsidR="004C61B0" w:rsidRPr="004C61B0" w:rsidRDefault="004C61B0" w:rsidP="004C61B0">
            <w:pPr>
              <w:jc w:val="center"/>
              <w:rPr>
                <w:b/>
                <w:i/>
                <w:iCs/>
              </w:rPr>
            </w:pPr>
            <w:r w:rsidRPr="004C61B0">
              <w:rPr>
                <w:b/>
                <w:i/>
                <w:iCs/>
              </w:rPr>
              <w:t>Ring Size</w:t>
            </w:r>
          </w:p>
        </w:tc>
        <w:tc>
          <w:tcPr>
            <w:tcW w:w="2480" w:type="dxa"/>
            <w:noWrap/>
            <w:hideMark/>
          </w:tcPr>
          <w:p w14:paraId="65B97801" w14:textId="77777777" w:rsidR="004C61B0" w:rsidRPr="004C61B0" w:rsidRDefault="004C61B0" w:rsidP="004C61B0">
            <w:pPr>
              <w:jc w:val="center"/>
              <w:rPr>
                <w:b/>
                <w:i/>
                <w:iCs/>
              </w:rPr>
            </w:pPr>
            <w:r w:rsidRPr="004C61B0">
              <w:rPr>
                <w:b/>
                <w:i/>
                <w:iCs/>
              </w:rPr>
              <w:t>Worst Case Cautious Walk</w:t>
            </w:r>
          </w:p>
        </w:tc>
        <w:tc>
          <w:tcPr>
            <w:tcW w:w="2260" w:type="dxa"/>
            <w:noWrap/>
            <w:hideMark/>
          </w:tcPr>
          <w:p w14:paraId="173D9CDA" w14:textId="77777777" w:rsidR="004C61B0" w:rsidRPr="004C61B0" w:rsidRDefault="004C61B0" w:rsidP="004C61B0">
            <w:pPr>
              <w:jc w:val="center"/>
              <w:rPr>
                <w:b/>
                <w:i/>
                <w:iCs/>
              </w:rPr>
            </w:pPr>
            <w:r w:rsidRPr="004C61B0">
              <w:rPr>
                <w:b/>
                <w:i/>
                <w:iCs/>
              </w:rPr>
              <w:t>Optimal Team Size</w:t>
            </w:r>
          </w:p>
        </w:tc>
        <w:tc>
          <w:tcPr>
            <w:tcW w:w="2140" w:type="dxa"/>
            <w:noWrap/>
            <w:hideMark/>
          </w:tcPr>
          <w:p w14:paraId="31B70C8C" w14:textId="77777777" w:rsidR="004C61B0" w:rsidRPr="004C61B0" w:rsidRDefault="004C61B0" w:rsidP="004C61B0">
            <w:pPr>
              <w:jc w:val="center"/>
              <w:rPr>
                <w:b/>
                <w:i/>
                <w:iCs/>
              </w:rPr>
            </w:pPr>
            <w:r w:rsidRPr="004C61B0">
              <w:rPr>
                <w:b/>
                <w:i/>
                <w:iCs/>
              </w:rPr>
              <w:t>Optimal Average Time</w:t>
            </w:r>
          </w:p>
        </w:tc>
      </w:tr>
      <w:tr w:rsidR="004C61B0" w:rsidRPr="004C61B0" w14:paraId="5FC196E7" w14:textId="77777777" w:rsidTr="004C61B0">
        <w:trPr>
          <w:trHeight w:val="312"/>
        </w:trPr>
        <w:tc>
          <w:tcPr>
            <w:tcW w:w="1780" w:type="dxa"/>
            <w:noWrap/>
            <w:hideMark/>
          </w:tcPr>
          <w:p w14:paraId="18A14131" w14:textId="77777777" w:rsidR="004C61B0" w:rsidRPr="004C61B0" w:rsidRDefault="004C61B0" w:rsidP="004C61B0">
            <w:pPr>
              <w:rPr>
                <w:i/>
                <w:iCs/>
              </w:rPr>
            </w:pPr>
            <w:r w:rsidRPr="004C61B0">
              <w:rPr>
                <w:i/>
                <w:iCs/>
              </w:rPr>
              <w:t>1,000</w:t>
            </w:r>
          </w:p>
        </w:tc>
        <w:tc>
          <w:tcPr>
            <w:tcW w:w="2480" w:type="dxa"/>
            <w:noWrap/>
            <w:hideMark/>
          </w:tcPr>
          <w:p w14:paraId="7D4EA606" w14:textId="77777777" w:rsidR="004C61B0" w:rsidRPr="004C61B0" w:rsidRDefault="004C61B0" w:rsidP="004C61B0">
            <w:pPr>
              <w:rPr>
                <w:i/>
                <w:iCs/>
              </w:rPr>
            </w:pPr>
            <w:r w:rsidRPr="004C61B0">
              <w:rPr>
                <w:i/>
                <w:iCs/>
              </w:rPr>
              <w:t>148,345,044</w:t>
            </w:r>
          </w:p>
        </w:tc>
        <w:tc>
          <w:tcPr>
            <w:tcW w:w="2260" w:type="dxa"/>
            <w:noWrap/>
            <w:hideMark/>
          </w:tcPr>
          <w:p w14:paraId="4D444158" w14:textId="77777777" w:rsidR="004C61B0" w:rsidRPr="004C61B0" w:rsidRDefault="004C61B0" w:rsidP="004C61B0">
            <w:pPr>
              <w:rPr>
                <w:i/>
                <w:iCs/>
              </w:rPr>
            </w:pPr>
            <w:r w:rsidRPr="004C61B0">
              <w:rPr>
                <w:i/>
                <w:iCs/>
              </w:rPr>
              <w:t>2,469,529</w:t>
            </w:r>
          </w:p>
        </w:tc>
        <w:tc>
          <w:tcPr>
            <w:tcW w:w="2140" w:type="dxa"/>
            <w:noWrap/>
            <w:hideMark/>
          </w:tcPr>
          <w:p w14:paraId="4E8BAEE6" w14:textId="77777777" w:rsidR="004C61B0" w:rsidRPr="004C61B0" w:rsidRDefault="004C61B0" w:rsidP="004C61B0">
            <w:pPr>
              <w:rPr>
                <w:i/>
                <w:iCs/>
              </w:rPr>
            </w:pPr>
            <w:r w:rsidRPr="004C61B0">
              <w:rPr>
                <w:i/>
                <w:iCs/>
              </w:rPr>
              <w:t>144,697</w:t>
            </w:r>
          </w:p>
        </w:tc>
      </w:tr>
      <w:tr w:rsidR="004C61B0" w:rsidRPr="004C61B0" w14:paraId="594A9324" w14:textId="77777777" w:rsidTr="004C61B0">
        <w:trPr>
          <w:trHeight w:val="312"/>
        </w:trPr>
        <w:tc>
          <w:tcPr>
            <w:tcW w:w="1780" w:type="dxa"/>
            <w:noWrap/>
            <w:hideMark/>
          </w:tcPr>
          <w:p w14:paraId="20C70498" w14:textId="77777777" w:rsidR="004C61B0" w:rsidRPr="004C61B0" w:rsidRDefault="004C61B0" w:rsidP="004C61B0">
            <w:pPr>
              <w:rPr>
                <w:i/>
                <w:iCs/>
              </w:rPr>
            </w:pPr>
            <w:r w:rsidRPr="004C61B0">
              <w:rPr>
                <w:i/>
                <w:iCs/>
              </w:rPr>
              <w:t>3,000</w:t>
            </w:r>
          </w:p>
        </w:tc>
        <w:tc>
          <w:tcPr>
            <w:tcW w:w="2480" w:type="dxa"/>
            <w:noWrap/>
            <w:hideMark/>
          </w:tcPr>
          <w:p w14:paraId="0E080B8C" w14:textId="77777777" w:rsidR="004C61B0" w:rsidRPr="004C61B0" w:rsidRDefault="004C61B0" w:rsidP="004C61B0">
            <w:pPr>
              <w:rPr>
                <w:i/>
                <w:iCs/>
              </w:rPr>
            </w:pPr>
            <w:r w:rsidRPr="004C61B0">
              <w:rPr>
                <w:i/>
                <w:iCs/>
              </w:rPr>
              <w:t>1,341,631,140</w:t>
            </w:r>
          </w:p>
        </w:tc>
        <w:tc>
          <w:tcPr>
            <w:tcW w:w="2260" w:type="dxa"/>
            <w:noWrap/>
            <w:hideMark/>
          </w:tcPr>
          <w:p w14:paraId="65AFA28B" w14:textId="77777777" w:rsidR="004C61B0" w:rsidRPr="004C61B0" w:rsidRDefault="004C61B0" w:rsidP="004C61B0">
            <w:pPr>
              <w:rPr>
                <w:i/>
                <w:iCs/>
              </w:rPr>
            </w:pPr>
            <w:r w:rsidRPr="004C61B0">
              <w:rPr>
                <w:i/>
                <w:iCs/>
              </w:rPr>
              <w:t>7,016,018</w:t>
            </w:r>
          </w:p>
        </w:tc>
        <w:tc>
          <w:tcPr>
            <w:tcW w:w="2140" w:type="dxa"/>
            <w:noWrap/>
            <w:hideMark/>
          </w:tcPr>
          <w:p w14:paraId="1DFBA08A" w14:textId="77777777" w:rsidR="004C61B0" w:rsidRPr="004C61B0" w:rsidRDefault="004C61B0" w:rsidP="004C61B0">
            <w:pPr>
              <w:rPr>
                <w:i/>
                <w:iCs/>
              </w:rPr>
            </w:pPr>
            <w:r w:rsidRPr="004C61B0">
              <w:rPr>
                <w:i/>
                <w:iCs/>
              </w:rPr>
              <w:t>847,549</w:t>
            </w:r>
          </w:p>
        </w:tc>
      </w:tr>
      <w:tr w:rsidR="004C61B0" w:rsidRPr="004C61B0" w14:paraId="200B6A5A" w14:textId="77777777" w:rsidTr="004C61B0">
        <w:trPr>
          <w:trHeight w:val="312"/>
        </w:trPr>
        <w:tc>
          <w:tcPr>
            <w:tcW w:w="1780" w:type="dxa"/>
            <w:noWrap/>
            <w:hideMark/>
          </w:tcPr>
          <w:p w14:paraId="1CFBB115" w14:textId="77777777" w:rsidR="004C61B0" w:rsidRPr="004C61B0" w:rsidRDefault="004C61B0" w:rsidP="004C61B0">
            <w:pPr>
              <w:rPr>
                <w:i/>
                <w:iCs/>
              </w:rPr>
            </w:pPr>
            <w:r w:rsidRPr="004C61B0">
              <w:rPr>
                <w:i/>
                <w:iCs/>
              </w:rPr>
              <w:t>5,000</w:t>
            </w:r>
          </w:p>
        </w:tc>
        <w:tc>
          <w:tcPr>
            <w:tcW w:w="2480" w:type="dxa"/>
            <w:noWrap/>
            <w:hideMark/>
          </w:tcPr>
          <w:p w14:paraId="7EC546C5" w14:textId="77777777" w:rsidR="004C61B0" w:rsidRPr="004C61B0" w:rsidRDefault="004C61B0" w:rsidP="004C61B0">
            <w:pPr>
              <w:rPr>
                <w:i/>
                <w:iCs/>
              </w:rPr>
            </w:pPr>
            <w:r w:rsidRPr="004C61B0">
              <w:rPr>
                <w:i/>
                <w:iCs/>
              </w:rPr>
              <w:t>3,972,181,353</w:t>
            </w:r>
          </w:p>
        </w:tc>
        <w:tc>
          <w:tcPr>
            <w:tcW w:w="2260" w:type="dxa"/>
            <w:noWrap/>
            <w:hideMark/>
          </w:tcPr>
          <w:p w14:paraId="7138F317" w14:textId="77777777" w:rsidR="004C61B0" w:rsidRPr="004C61B0" w:rsidRDefault="004C61B0" w:rsidP="004C61B0">
            <w:pPr>
              <w:rPr>
                <w:i/>
                <w:iCs/>
              </w:rPr>
            </w:pPr>
            <w:r w:rsidRPr="004C61B0">
              <w:rPr>
                <w:i/>
                <w:iCs/>
              </w:rPr>
              <w:t>13,022,150</w:t>
            </w:r>
          </w:p>
        </w:tc>
        <w:tc>
          <w:tcPr>
            <w:tcW w:w="2140" w:type="dxa"/>
            <w:noWrap/>
            <w:hideMark/>
          </w:tcPr>
          <w:p w14:paraId="30D2BF8E" w14:textId="77777777" w:rsidR="004C61B0" w:rsidRPr="004C61B0" w:rsidRDefault="004C61B0" w:rsidP="004C61B0">
            <w:pPr>
              <w:rPr>
                <w:i/>
                <w:iCs/>
              </w:rPr>
            </w:pPr>
            <w:r w:rsidRPr="004C61B0">
              <w:rPr>
                <w:i/>
                <w:iCs/>
              </w:rPr>
              <w:t>2,085,795</w:t>
            </w:r>
          </w:p>
        </w:tc>
      </w:tr>
      <w:tr w:rsidR="004C61B0" w:rsidRPr="004C61B0" w14:paraId="2F9F105E" w14:textId="77777777" w:rsidTr="004C61B0">
        <w:trPr>
          <w:trHeight w:val="312"/>
        </w:trPr>
        <w:tc>
          <w:tcPr>
            <w:tcW w:w="1780" w:type="dxa"/>
            <w:noWrap/>
            <w:hideMark/>
          </w:tcPr>
          <w:p w14:paraId="70FBC846" w14:textId="77777777" w:rsidR="004C61B0" w:rsidRPr="004C61B0" w:rsidRDefault="004C61B0" w:rsidP="004C61B0">
            <w:pPr>
              <w:rPr>
                <w:i/>
                <w:iCs/>
              </w:rPr>
            </w:pPr>
            <w:r w:rsidRPr="004C61B0">
              <w:rPr>
                <w:i/>
                <w:iCs/>
              </w:rPr>
              <w:t>7,000</w:t>
            </w:r>
          </w:p>
        </w:tc>
        <w:tc>
          <w:tcPr>
            <w:tcW w:w="2480" w:type="dxa"/>
            <w:noWrap/>
            <w:hideMark/>
          </w:tcPr>
          <w:p w14:paraId="063F0D82" w14:textId="77777777" w:rsidR="004C61B0" w:rsidRPr="004C61B0" w:rsidRDefault="004C61B0" w:rsidP="004C61B0">
            <w:pPr>
              <w:rPr>
                <w:i/>
                <w:iCs/>
              </w:rPr>
            </w:pPr>
            <w:r w:rsidRPr="004C61B0">
              <w:rPr>
                <w:i/>
                <w:iCs/>
              </w:rPr>
              <w:t>13,444,512,210</w:t>
            </w:r>
          </w:p>
        </w:tc>
        <w:tc>
          <w:tcPr>
            <w:tcW w:w="2260" w:type="dxa"/>
            <w:noWrap/>
            <w:hideMark/>
          </w:tcPr>
          <w:p w14:paraId="3BF5F33E" w14:textId="77777777" w:rsidR="004C61B0" w:rsidRPr="004C61B0" w:rsidRDefault="004C61B0" w:rsidP="004C61B0">
            <w:pPr>
              <w:rPr>
                <w:i/>
                <w:iCs/>
              </w:rPr>
            </w:pPr>
            <w:r w:rsidRPr="004C61B0">
              <w:rPr>
                <w:i/>
                <w:iCs/>
              </w:rPr>
              <w:t>19,522,165</w:t>
            </w:r>
          </w:p>
        </w:tc>
        <w:tc>
          <w:tcPr>
            <w:tcW w:w="2140" w:type="dxa"/>
            <w:noWrap/>
            <w:hideMark/>
          </w:tcPr>
          <w:p w14:paraId="65816225" w14:textId="77777777" w:rsidR="004C61B0" w:rsidRPr="004C61B0" w:rsidRDefault="004C61B0" w:rsidP="004C61B0">
            <w:pPr>
              <w:rPr>
                <w:i/>
                <w:iCs/>
              </w:rPr>
            </w:pPr>
            <w:r w:rsidRPr="004C61B0">
              <w:rPr>
                <w:i/>
                <w:iCs/>
              </w:rPr>
              <w:t>4,058,971</w:t>
            </w:r>
          </w:p>
        </w:tc>
      </w:tr>
    </w:tbl>
    <w:p w14:paraId="7E28CD0B" w14:textId="1DDF3856" w:rsidR="004C61B0" w:rsidRDefault="004C61B0" w:rsidP="004C61B0">
      <w:pPr>
        <w:jc w:val="center"/>
      </w:pPr>
      <w:r>
        <w:t xml:space="preserve">Table </w:t>
      </w:r>
      <w:r w:rsidR="00E05C78">
        <w:t>1</w:t>
      </w:r>
      <w:r>
        <w:t>. Depicting the runtime of average actual runtime of each algorithm on different ring sizes in Nano seconds</w:t>
      </w:r>
    </w:p>
    <w:p w14:paraId="17810E0F" w14:textId="7BB156A9" w:rsidR="00E05C78" w:rsidRPr="003D142B" w:rsidRDefault="00E05C78" w:rsidP="00E05C78">
      <w:r>
        <w:t xml:space="preserve">Table 1 summarizes the average actual run times of each algorithm on </w:t>
      </w:r>
      <w:r w:rsidR="003D142B">
        <w:t>different ring sizes</w:t>
      </w:r>
      <w:r>
        <w:t>, over 100 simulations.</w:t>
      </w:r>
      <w:r w:rsidR="003D142B">
        <w:t xml:space="preserve"> </w:t>
      </w:r>
      <w:r>
        <w:t xml:space="preserve">Since we are simulating algorithms that are designed for distributed systems, we will normalize the data to the number of agents. </w:t>
      </w:r>
      <w:r w:rsidR="003D142B">
        <w:t xml:space="preserve">We </w:t>
      </w:r>
      <w:r>
        <w:t xml:space="preserve">divide the </w:t>
      </w:r>
      <w:r w:rsidR="003D142B">
        <w:t xml:space="preserve">average </w:t>
      </w:r>
      <w:r>
        <w:t xml:space="preserve">total elapsed time of the algorithms with their respective number of agents, to find the average </w:t>
      </w:r>
      <w:r w:rsidR="003D142B">
        <w:t>run time of the algorithm</w:t>
      </w:r>
      <w:r>
        <w:t xml:space="preserve">: </w:t>
      </w:r>
      <m:oMath>
        <m:r>
          <w:rPr>
            <w:rFonts w:ascii="Cambria Math" w:hAnsi="Cambria Math"/>
          </w:rPr>
          <m:t>AverageAlgoTime=</m:t>
        </m:r>
        <m:f>
          <m:fPr>
            <m:type m:val="skw"/>
            <m:ctrlPr>
              <w:rPr>
                <w:rFonts w:ascii="Cambria Math" w:hAnsi="Cambria Math"/>
                <w:i/>
              </w:rPr>
            </m:ctrlPr>
          </m:fPr>
          <m:num>
            <m:r>
              <w:rPr>
                <w:rFonts w:ascii="Cambria Math" w:hAnsi="Cambria Math"/>
              </w:rPr>
              <m:t>Total Elapsed Time</m:t>
            </m:r>
          </m:num>
          <m:den>
            <m:r>
              <w:rPr>
                <w:rFonts w:ascii="Cambria Math" w:hAnsi="Cambria Math"/>
              </w:rPr>
              <m:t>Number of Agents</m:t>
            </m:r>
          </m:den>
        </m:f>
      </m:oMath>
    </w:p>
    <w:p w14:paraId="04E01910" w14:textId="61039539" w:rsidR="00E05C78" w:rsidRDefault="00E05C78" w:rsidP="00E05C78">
      <w:pPr>
        <w:rPr>
          <w:rFonts w:eastAsiaTheme="minorEastAsia"/>
        </w:rPr>
      </w:pPr>
    </w:p>
    <w:p w14:paraId="6180A085" w14:textId="77777777" w:rsidR="003D142B" w:rsidRDefault="003D142B" w:rsidP="00E05C78">
      <w:pPr>
        <w:rPr>
          <w:rFonts w:eastAsiaTheme="minorEastAsia"/>
        </w:rPr>
      </w:pPr>
    </w:p>
    <w:p w14:paraId="1C02EF6D" w14:textId="77777777" w:rsidR="00E05C78" w:rsidRPr="00E05C78" w:rsidRDefault="00E05C78" w:rsidP="00E05C78">
      <w:pPr>
        <w:rPr>
          <w:rFonts w:eastAsiaTheme="minorEastAsia"/>
        </w:rPr>
      </w:pPr>
    </w:p>
    <w:tbl>
      <w:tblPr>
        <w:tblStyle w:val="TableGrid"/>
        <w:tblW w:w="0" w:type="auto"/>
        <w:tblLook w:val="04A0" w:firstRow="1" w:lastRow="0" w:firstColumn="1" w:lastColumn="0" w:noHBand="0" w:noVBand="1"/>
      </w:tblPr>
      <w:tblGrid>
        <w:gridCol w:w="1780"/>
        <w:gridCol w:w="2480"/>
        <w:gridCol w:w="2260"/>
        <w:gridCol w:w="2140"/>
      </w:tblGrid>
      <w:tr w:rsidR="004C61B0" w:rsidRPr="004C61B0" w14:paraId="236E3CDA" w14:textId="77777777" w:rsidTr="004C61B0">
        <w:trPr>
          <w:trHeight w:val="300"/>
        </w:trPr>
        <w:tc>
          <w:tcPr>
            <w:tcW w:w="1780" w:type="dxa"/>
            <w:noWrap/>
            <w:hideMark/>
          </w:tcPr>
          <w:p w14:paraId="3B72DC75" w14:textId="77777777" w:rsidR="004C61B0" w:rsidRPr="004C61B0" w:rsidRDefault="004C61B0" w:rsidP="004C61B0">
            <w:pPr>
              <w:jc w:val="center"/>
              <w:rPr>
                <w:b/>
                <w:i/>
                <w:iCs/>
              </w:rPr>
            </w:pPr>
            <w:r w:rsidRPr="004C61B0">
              <w:rPr>
                <w:b/>
                <w:i/>
                <w:iCs/>
              </w:rPr>
              <w:lastRenderedPageBreak/>
              <w:t>Ring Size</w:t>
            </w:r>
          </w:p>
        </w:tc>
        <w:tc>
          <w:tcPr>
            <w:tcW w:w="2480" w:type="dxa"/>
            <w:noWrap/>
            <w:hideMark/>
          </w:tcPr>
          <w:p w14:paraId="408051DD" w14:textId="77777777" w:rsidR="004C61B0" w:rsidRPr="004C61B0" w:rsidRDefault="004C61B0" w:rsidP="004C61B0">
            <w:pPr>
              <w:jc w:val="center"/>
              <w:rPr>
                <w:b/>
                <w:i/>
                <w:iCs/>
              </w:rPr>
            </w:pPr>
            <w:r w:rsidRPr="004C61B0">
              <w:rPr>
                <w:b/>
                <w:i/>
                <w:iCs/>
              </w:rPr>
              <w:t>Worst Case Cautious Walk</w:t>
            </w:r>
          </w:p>
        </w:tc>
        <w:tc>
          <w:tcPr>
            <w:tcW w:w="2260" w:type="dxa"/>
            <w:noWrap/>
            <w:hideMark/>
          </w:tcPr>
          <w:p w14:paraId="15D17191" w14:textId="77777777" w:rsidR="004C61B0" w:rsidRPr="004C61B0" w:rsidRDefault="004C61B0" w:rsidP="004C61B0">
            <w:pPr>
              <w:jc w:val="center"/>
              <w:rPr>
                <w:b/>
                <w:i/>
                <w:iCs/>
              </w:rPr>
            </w:pPr>
            <w:r w:rsidRPr="004C61B0">
              <w:rPr>
                <w:b/>
                <w:i/>
                <w:iCs/>
              </w:rPr>
              <w:t>Optimal Team Size</w:t>
            </w:r>
          </w:p>
        </w:tc>
        <w:tc>
          <w:tcPr>
            <w:tcW w:w="2140" w:type="dxa"/>
            <w:noWrap/>
            <w:hideMark/>
          </w:tcPr>
          <w:p w14:paraId="1EFE78D5" w14:textId="77777777" w:rsidR="004C61B0" w:rsidRPr="004C61B0" w:rsidRDefault="004C61B0" w:rsidP="004C61B0">
            <w:pPr>
              <w:jc w:val="center"/>
              <w:rPr>
                <w:b/>
                <w:i/>
                <w:iCs/>
              </w:rPr>
            </w:pPr>
            <w:r w:rsidRPr="004C61B0">
              <w:rPr>
                <w:b/>
                <w:i/>
                <w:iCs/>
              </w:rPr>
              <w:t>Optimal Average Time</w:t>
            </w:r>
          </w:p>
        </w:tc>
      </w:tr>
      <w:tr w:rsidR="004C61B0" w:rsidRPr="004C61B0" w14:paraId="1E7C7A45" w14:textId="77777777" w:rsidTr="004C61B0">
        <w:trPr>
          <w:trHeight w:val="312"/>
        </w:trPr>
        <w:tc>
          <w:tcPr>
            <w:tcW w:w="1780" w:type="dxa"/>
            <w:noWrap/>
            <w:hideMark/>
          </w:tcPr>
          <w:p w14:paraId="572136E2" w14:textId="77777777" w:rsidR="004C61B0" w:rsidRPr="004C61B0" w:rsidRDefault="004C61B0" w:rsidP="004C61B0">
            <w:pPr>
              <w:rPr>
                <w:i/>
                <w:iCs/>
              </w:rPr>
            </w:pPr>
            <w:r w:rsidRPr="004C61B0">
              <w:rPr>
                <w:i/>
                <w:iCs/>
              </w:rPr>
              <w:t>1,000</w:t>
            </w:r>
          </w:p>
        </w:tc>
        <w:tc>
          <w:tcPr>
            <w:tcW w:w="2480" w:type="dxa"/>
            <w:noWrap/>
            <w:hideMark/>
          </w:tcPr>
          <w:p w14:paraId="30436514" w14:textId="77777777" w:rsidR="004C61B0" w:rsidRPr="004C61B0" w:rsidRDefault="004C61B0" w:rsidP="004C61B0">
            <w:pPr>
              <w:rPr>
                <w:i/>
                <w:iCs/>
              </w:rPr>
            </w:pPr>
            <w:r w:rsidRPr="004C61B0">
              <w:rPr>
                <w:i/>
                <w:iCs/>
              </w:rPr>
              <w:t>584,068</w:t>
            </w:r>
          </w:p>
        </w:tc>
        <w:tc>
          <w:tcPr>
            <w:tcW w:w="2260" w:type="dxa"/>
            <w:noWrap/>
            <w:hideMark/>
          </w:tcPr>
          <w:p w14:paraId="2489761A" w14:textId="77777777" w:rsidR="004C61B0" w:rsidRPr="004C61B0" w:rsidRDefault="004C61B0" w:rsidP="004C61B0">
            <w:pPr>
              <w:rPr>
                <w:i/>
                <w:iCs/>
              </w:rPr>
            </w:pPr>
            <w:r w:rsidRPr="004C61B0">
              <w:rPr>
                <w:i/>
                <w:iCs/>
              </w:rPr>
              <w:t>5,992</w:t>
            </w:r>
          </w:p>
        </w:tc>
        <w:tc>
          <w:tcPr>
            <w:tcW w:w="2140" w:type="dxa"/>
            <w:noWrap/>
            <w:hideMark/>
          </w:tcPr>
          <w:p w14:paraId="48848203" w14:textId="77777777" w:rsidR="004C61B0" w:rsidRPr="004C61B0" w:rsidRDefault="004C61B0" w:rsidP="004C61B0">
            <w:pPr>
              <w:rPr>
                <w:i/>
                <w:iCs/>
              </w:rPr>
            </w:pPr>
            <w:r w:rsidRPr="004C61B0">
              <w:rPr>
                <w:i/>
                <w:iCs/>
              </w:rPr>
              <w:t>1,495</w:t>
            </w:r>
          </w:p>
        </w:tc>
      </w:tr>
      <w:tr w:rsidR="004C61B0" w:rsidRPr="004C61B0" w14:paraId="61FD7C26" w14:textId="77777777" w:rsidTr="004C61B0">
        <w:trPr>
          <w:trHeight w:val="312"/>
        </w:trPr>
        <w:tc>
          <w:tcPr>
            <w:tcW w:w="1780" w:type="dxa"/>
            <w:noWrap/>
            <w:hideMark/>
          </w:tcPr>
          <w:p w14:paraId="286B5FFE" w14:textId="77777777" w:rsidR="004C61B0" w:rsidRPr="004C61B0" w:rsidRDefault="004C61B0" w:rsidP="004C61B0">
            <w:pPr>
              <w:rPr>
                <w:i/>
                <w:iCs/>
              </w:rPr>
            </w:pPr>
            <w:r w:rsidRPr="004C61B0">
              <w:rPr>
                <w:i/>
                <w:iCs/>
              </w:rPr>
              <w:t>3,000</w:t>
            </w:r>
          </w:p>
        </w:tc>
        <w:tc>
          <w:tcPr>
            <w:tcW w:w="2480" w:type="dxa"/>
            <w:noWrap/>
            <w:hideMark/>
          </w:tcPr>
          <w:p w14:paraId="3A4E4C38" w14:textId="77777777" w:rsidR="004C61B0" w:rsidRPr="004C61B0" w:rsidRDefault="004C61B0" w:rsidP="004C61B0">
            <w:pPr>
              <w:rPr>
                <w:i/>
                <w:iCs/>
              </w:rPr>
            </w:pPr>
            <w:r w:rsidRPr="004C61B0">
              <w:rPr>
                <w:i/>
                <w:iCs/>
              </w:rPr>
              <w:t>5,436,634</w:t>
            </w:r>
          </w:p>
        </w:tc>
        <w:tc>
          <w:tcPr>
            <w:tcW w:w="2260" w:type="dxa"/>
            <w:noWrap/>
            <w:hideMark/>
          </w:tcPr>
          <w:p w14:paraId="68CEDBFB" w14:textId="77777777" w:rsidR="004C61B0" w:rsidRPr="004C61B0" w:rsidRDefault="004C61B0" w:rsidP="004C61B0">
            <w:pPr>
              <w:rPr>
                <w:i/>
                <w:iCs/>
              </w:rPr>
            </w:pPr>
            <w:r w:rsidRPr="004C61B0">
              <w:rPr>
                <w:i/>
                <w:iCs/>
              </w:rPr>
              <w:t>17,992</w:t>
            </w:r>
          </w:p>
        </w:tc>
        <w:tc>
          <w:tcPr>
            <w:tcW w:w="2140" w:type="dxa"/>
            <w:noWrap/>
            <w:hideMark/>
          </w:tcPr>
          <w:p w14:paraId="62DA0BA4" w14:textId="77777777" w:rsidR="004C61B0" w:rsidRPr="004C61B0" w:rsidRDefault="004C61B0" w:rsidP="004C61B0">
            <w:pPr>
              <w:rPr>
                <w:i/>
                <w:iCs/>
              </w:rPr>
            </w:pPr>
            <w:r w:rsidRPr="004C61B0">
              <w:rPr>
                <w:i/>
                <w:iCs/>
              </w:rPr>
              <w:t>4,428</w:t>
            </w:r>
          </w:p>
        </w:tc>
      </w:tr>
      <w:tr w:rsidR="004C61B0" w:rsidRPr="004C61B0" w14:paraId="7034CA6A" w14:textId="77777777" w:rsidTr="004C61B0">
        <w:trPr>
          <w:trHeight w:val="312"/>
        </w:trPr>
        <w:tc>
          <w:tcPr>
            <w:tcW w:w="1780" w:type="dxa"/>
            <w:noWrap/>
            <w:hideMark/>
          </w:tcPr>
          <w:p w14:paraId="5490BB62" w14:textId="77777777" w:rsidR="004C61B0" w:rsidRPr="004C61B0" w:rsidRDefault="004C61B0" w:rsidP="004C61B0">
            <w:pPr>
              <w:rPr>
                <w:i/>
                <w:iCs/>
              </w:rPr>
            </w:pPr>
            <w:r w:rsidRPr="004C61B0">
              <w:rPr>
                <w:i/>
                <w:iCs/>
              </w:rPr>
              <w:t>5,000</w:t>
            </w:r>
          </w:p>
        </w:tc>
        <w:tc>
          <w:tcPr>
            <w:tcW w:w="2480" w:type="dxa"/>
            <w:noWrap/>
            <w:hideMark/>
          </w:tcPr>
          <w:p w14:paraId="4F7188ED" w14:textId="77777777" w:rsidR="004C61B0" w:rsidRPr="004C61B0" w:rsidRDefault="004C61B0" w:rsidP="004C61B0">
            <w:pPr>
              <w:rPr>
                <w:i/>
                <w:iCs/>
              </w:rPr>
            </w:pPr>
            <w:r w:rsidRPr="004C61B0">
              <w:rPr>
                <w:i/>
                <w:iCs/>
              </w:rPr>
              <w:t>14,203,753</w:t>
            </w:r>
          </w:p>
        </w:tc>
        <w:tc>
          <w:tcPr>
            <w:tcW w:w="2260" w:type="dxa"/>
            <w:noWrap/>
            <w:hideMark/>
          </w:tcPr>
          <w:p w14:paraId="519EBC45" w14:textId="77777777" w:rsidR="004C61B0" w:rsidRPr="004C61B0" w:rsidRDefault="004C61B0" w:rsidP="004C61B0">
            <w:pPr>
              <w:rPr>
                <w:i/>
                <w:iCs/>
              </w:rPr>
            </w:pPr>
            <w:r w:rsidRPr="004C61B0">
              <w:rPr>
                <w:i/>
                <w:iCs/>
              </w:rPr>
              <w:t>29,992</w:t>
            </w:r>
          </w:p>
        </w:tc>
        <w:tc>
          <w:tcPr>
            <w:tcW w:w="2140" w:type="dxa"/>
            <w:noWrap/>
            <w:hideMark/>
          </w:tcPr>
          <w:p w14:paraId="51A98A8B" w14:textId="77777777" w:rsidR="004C61B0" w:rsidRPr="004C61B0" w:rsidRDefault="004C61B0" w:rsidP="004C61B0">
            <w:pPr>
              <w:rPr>
                <w:i/>
                <w:iCs/>
              </w:rPr>
            </w:pPr>
            <w:r w:rsidRPr="004C61B0">
              <w:rPr>
                <w:i/>
                <w:iCs/>
              </w:rPr>
              <w:t>7,260</w:t>
            </w:r>
          </w:p>
        </w:tc>
      </w:tr>
      <w:tr w:rsidR="004C61B0" w:rsidRPr="004C61B0" w14:paraId="2371A738" w14:textId="77777777" w:rsidTr="004C61B0">
        <w:trPr>
          <w:trHeight w:val="312"/>
        </w:trPr>
        <w:tc>
          <w:tcPr>
            <w:tcW w:w="1780" w:type="dxa"/>
            <w:noWrap/>
            <w:hideMark/>
          </w:tcPr>
          <w:p w14:paraId="34462F22" w14:textId="77777777" w:rsidR="004C61B0" w:rsidRPr="004C61B0" w:rsidRDefault="004C61B0" w:rsidP="004C61B0">
            <w:pPr>
              <w:rPr>
                <w:i/>
                <w:iCs/>
              </w:rPr>
            </w:pPr>
            <w:r w:rsidRPr="004C61B0">
              <w:rPr>
                <w:i/>
                <w:iCs/>
              </w:rPr>
              <w:t>7,000</w:t>
            </w:r>
          </w:p>
        </w:tc>
        <w:tc>
          <w:tcPr>
            <w:tcW w:w="2480" w:type="dxa"/>
            <w:noWrap/>
            <w:hideMark/>
          </w:tcPr>
          <w:p w14:paraId="038AF11D" w14:textId="77777777" w:rsidR="004C61B0" w:rsidRPr="004C61B0" w:rsidRDefault="004C61B0" w:rsidP="004C61B0">
            <w:pPr>
              <w:rPr>
                <w:i/>
                <w:iCs/>
              </w:rPr>
            </w:pPr>
            <w:r w:rsidRPr="004C61B0">
              <w:rPr>
                <w:i/>
                <w:iCs/>
              </w:rPr>
              <w:t>28,973,230</w:t>
            </w:r>
          </w:p>
        </w:tc>
        <w:tc>
          <w:tcPr>
            <w:tcW w:w="2260" w:type="dxa"/>
            <w:noWrap/>
            <w:hideMark/>
          </w:tcPr>
          <w:p w14:paraId="04509D23" w14:textId="77777777" w:rsidR="004C61B0" w:rsidRPr="004C61B0" w:rsidRDefault="004C61B0" w:rsidP="004C61B0">
            <w:pPr>
              <w:rPr>
                <w:i/>
                <w:iCs/>
              </w:rPr>
            </w:pPr>
            <w:r w:rsidRPr="004C61B0">
              <w:rPr>
                <w:i/>
                <w:iCs/>
              </w:rPr>
              <w:t>41,992</w:t>
            </w:r>
          </w:p>
        </w:tc>
        <w:tc>
          <w:tcPr>
            <w:tcW w:w="2140" w:type="dxa"/>
            <w:noWrap/>
            <w:hideMark/>
          </w:tcPr>
          <w:p w14:paraId="23A8F2A7" w14:textId="77777777" w:rsidR="004C61B0" w:rsidRPr="004C61B0" w:rsidRDefault="004C61B0" w:rsidP="004C61B0">
            <w:pPr>
              <w:rPr>
                <w:i/>
                <w:iCs/>
              </w:rPr>
            </w:pPr>
            <w:r w:rsidRPr="004C61B0">
              <w:rPr>
                <w:i/>
                <w:iCs/>
              </w:rPr>
              <w:t>10,504</w:t>
            </w:r>
          </w:p>
        </w:tc>
      </w:tr>
    </w:tbl>
    <w:p w14:paraId="675CDCAC" w14:textId="634A8590" w:rsidR="004C61B0" w:rsidRDefault="004C61B0" w:rsidP="004C61B0">
      <w:pPr>
        <w:jc w:val="center"/>
      </w:pPr>
      <w:r>
        <w:t xml:space="preserve">Table </w:t>
      </w:r>
      <w:r w:rsidR="00E05C78">
        <w:t>2</w:t>
      </w:r>
      <w:r>
        <w:t>. Depicting the runtime of average ideal runtime of each algorithm on different ring sizes in ideal time units</w:t>
      </w:r>
    </w:p>
    <w:p w14:paraId="2AB86B3E" w14:textId="20AE8538" w:rsidR="009F7F19" w:rsidRDefault="00E05C78" w:rsidP="009F7F19">
      <w:r>
        <w:t xml:space="preserve">Table 2 summarizes the average ideal times of each algorithm on </w:t>
      </w:r>
      <w:r w:rsidR="003E6572">
        <w:t>the sample ring sizes</w:t>
      </w:r>
      <w:r>
        <w:t>, over 100 simulations.</w:t>
      </w:r>
      <w:r w:rsidR="003E6572">
        <w:t xml:space="preserve"> </w:t>
      </w:r>
      <w:r w:rsidR="00976FD5">
        <w:t xml:space="preserve">Each </w:t>
      </w:r>
      <w:r w:rsidR="00D37B44">
        <w:t>simulation</w:t>
      </w:r>
      <w:r w:rsidR="00976FD5">
        <w:t xml:space="preserve"> is run on random</w:t>
      </w:r>
      <w:r w:rsidR="00D37B44">
        <w:t xml:space="preserve">ly generated black hole and home base locations. </w:t>
      </w:r>
      <w:r w:rsidR="00995779">
        <w:t>Comparing the ideal run times of each algorithm we can see that it follows the trend of the asymptotic complexity presented in the referred paper.</w:t>
      </w:r>
    </w:p>
    <w:p w14:paraId="4F8D17A3" w14:textId="275B9EEA" w:rsidR="003D142B" w:rsidRDefault="003D142B" w:rsidP="003D142B">
      <w:pPr>
        <w:jc w:val="center"/>
      </w:pPr>
      <w:r>
        <w:rPr>
          <w:noProof/>
        </w:rPr>
        <w:drawing>
          <wp:inline distT="0" distB="0" distL="0" distR="0" wp14:anchorId="5DD42426" wp14:editId="2A392E9B">
            <wp:extent cx="5105400" cy="3253740"/>
            <wp:effectExtent l="0" t="0" r="0" b="3810"/>
            <wp:docPr id="7" name="Chart 7">
              <a:extLst xmlns:a="http://schemas.openxmlformats.org/drawingml/2006/main">
                <a:ext uri="{FF2B5EF4-FFF2-40B4-BE49-F238E27FC236}">
                  <a16:creationId xmlns:a16="http://schemas.microsoft.com/office/drawing/2014/main" id="{E4650477-F62D-4486-B499-C79313DD68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0EC51B6" w14:textId="00E3ED20" w:rsidR="003D142B" w:rsidRDefault="003D142B" w:rsidP="003D142B">
      <w:pPr>
        <w:jc w:val="center"/>
      </w:pPr>
      <w:r>
        <w:t xml:space="preserve">Figure </w:t>
      </w:r>
      <w:r w:rsidR="003E6572">
        <w:t>3</w:t>
      </w:r>
      <w:r>
        <w:t xml:space="preserve">. </w:t>
      </w:r>
      <w:r w:rsidR="003E6572">
        <w:t>Depicts the average actual runtime of each algorithm as a function of ring size.</w:t>
      </w:r>
    </w:p>
    <w:p w14:paraId="59426DBE" w14:textId="568C0E70" w:rsidR="003E6572" w:rsidRDefault="003E6572" w:rsidP="003E6572">
      <w:r>
        <w:t>Since the Worst-case Cautious walk algorithm extremely overshadows the results of the remaining algorithms, we will omit it, so we can see how the run times of those algorithms relate.</w:t>
      </w:r>
    </w:p>
    <w:p w14:paraId="2931CCDD" w14:textId="77777777" w:rsidR="003E6572" w:rsidRDefault="003E6572" w:rsidP="003E6572"/>
    <w:p w14:paraId="564C324D" w14:textId="39FDD364" w:rsidR="00E05C78" w:rsidRDefault="00E05C78" w:rsidP="00E05C78">
      <w:pPr>
        <w:jc w:val="center"/>
      </w:pPr>
      <w:r>
        <w:rPr>
          <w:noProof/>
        </w:rPr>
        <w:lastRenderedPageBreak/>
        <w:drawing>
          <wp:inline distT="0" distB="0" distL="0" distR="0" wp14:anchorId="1385CF3E" wp14:editId="0D9920C7">
            <wp:extent cx="4960620" cy="3086100"/>
            <wp:effectExtent l="0" t="0" r="11430" b="0"/>
            <wp:docPr id="6" name="Chart 6">
              <a:extLst xmlns:a="http://schemas.openxmlformats.org/drawingml/2006/main">
                <a:ext uri="{FF2B5EF4-FFF2-40B4-BE49-F238E27FC236}">
                  <a16:creationId xmlns:a16="http://schemas.microsoft.com/office/drawing/2014/main" id="{E4650477-F62D-4486-B499-C79313DD68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9A37633" w14:textId="177E1119" w:rsidR="003D142B" w:rsidRDefault="003D142B" w:rsidP="003E6572">
      <w:pPr>
        <w:jc w:val="center"/>
      </w:pPr>
      <w:r>
        <w:t xml:space="preserve">Figure </w:t>
      </w:r>
      <w:r w:rsidR="003E6572">
        <w:t>4</w:t>
      </w:r>
      <w:r>
        <w:t xml:space="preserve">. </w:t>
      </w:r>
      <w:r w:rsidR="003E6572">
        <w:t>Depicts the average actual runtime of each algorithm as a function of ring size, representation of figure 3, while o</w:t>
      </w:r>
      <w:r>
        <w:t>mitting WCCW</w:t>
      </w:r>
      <w:r w:rsidR="003E6572">
        <w:t xml:space="preserve"> algorithm</w:t>
      </w:r>
    </w:p>
    <w:p w14:paraId="56C6EBEB" w14:textId="6EBDC78F" w:rsidR="00E05C78" w:rsidRDefault="00E05C78" w:rsidP="00E05C78">
      <w:pPr>
        <w:jc w:val="center"/>
      </w:pPr>
    </w:p>
    <w:p w14:paraId="019DB9F1" w14:textId="72DEF670" w:rsidR="003D142B" w:rsidRDefault="003D142B" w:rsidP="00E05C78">
      <w:pPr>
        <w:jc w:val="center"/>
      </w:pPr>
      <w:bookmarkStart w:id="0" w:name="_GoBack"/>
      <w:r>
        <w:rPr>
          <w:noProof/>
        </w:rPr>
        <w:drawing>
          <wp:inline distT="0" distB="0" distL="0" distR="0" wp14:anchorId="3C591619" wp14:editId="4479E8F8">
            <wp:extent cx="4335780" cy="2438400"/>
            <wp:effectExtent l="0" t="0" r="7620" b="0"/>
            <wp:docPr id="8" name="Chart 8">
              <a:extLst xmlns:a="http://schemas.openxmlformats.org/drawingml/2006/main">
                <a:ext uri="{FF2B5EF4-FFF2-40B4-BE49-F238E27FC236}">
                  <a16:creationId xmlns:a16="http://schemas.microsoft.com/office/drawing/2014/main" id="{C54A1B11-51DB-4D6D-A00B-AEE1FCBF7B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0"/>
    </w:p>
    <w:p w14:paraId="6EA123D1" w14:textId="62396838" w:rsidR="003D142B" w:rsidRDefault="003D142B" w:rsidP="00E05C78">
      <w:pPr>
        <w:jc w:val="center"/>
      </w:pPr>
      <w:r>
        <w:t xml:space="preserve">Figure </w:t>
      </w:r>
      <w:r w:rsidR="003E6572">
        <w:t>5</w:t>
      </w:r>
      <w:r>
        <w:t xml:space="preserve">. </w:t>
      </w:r>
      <w:r w:rsidR="003E6572">
        <w:t>Depicts the average ideal time of algorithm OTS and OAT, while o</w:t>
      </w:r>
      <w:r>
        <w:t xml:space="preserve">mitting </w:t>
      </w:r>
      <w:r w:rsidR="003E6572">
        <w:t>WCCW.</w:t>
      </w:r>
    </w:p>
    <w:p w14:paraId="4F6012FF" w14:textId="33C594A2" w:rsidR="00D37B44" w:rsidRDefault="00D37B44" w:rsidP="00D37B44"/>
    <w:p w14:paraId="3DE3D614" w14:textId="3E18891D" w:rsidR="00D37B44" w:rsidRDefault="00D37B44" w:rsidP="00D37B44">
      <w:r>
        <w:t xml:space="preserve">We see in figure 5, the function of average ideal time by increase in rings size has a more linear representation that more closely resembles the algorithms asymptotic complexity, compared to the normalized actual times depicted in figure 4. It can be argued that </w:t>
      </w:r>
      <w:r w:rsidR="007A6F17">
        <w:t>this is due to</w:t>
      </w:r>
      <w:r>
        <w:t xml:space="preserve"> some hidden calculations that are counted in the actual runtime</w:t>
      </w:r>
      <w:r w:rsidR="007A6F17">
        <w:t xml:space="preserve"> as part of the machine itself</w:t>
      </w:r>
      <w:r>
        <w:t>.</w:t>
      </w:r>
    </w:p>
    <w:p w14:paraId="03FC7BDF" w14:textId="77777777" w:rsidR="00D37B44" w:rsidRDefault="00D37B44" w:rsidP="00D37B44"/>
    <w:p w14:paraId="7C423997" w14:textId="77777777" w:rsidR="003E6572" w:rsidRDefault="003E6572" w:rsidP="003E6572">
      <w:pPr>
        <w:jc w:val="center"/>
      </w:pPr>
      <w:r>
        <w:rPr>
          <w:noProof/>
        </w:rPr>
        <w:lastRenderedPageBreak/>
        <w:drawing>
          <wp:inline distT="0" distB="0" distL="0" distR="0" wp14:anchorId="3CBDC667" wp14:editId="57713216">
            <wp:extent cx="4572000" cy="2743200"/>
            <wp:effectExtent l="0" t="0" r="0" b="0"/>
            <wp:docPr id="5" name="Chart 5">
              <a:extLst xmlns:a="http://schemas.openxmlformats.org/drawingml/2006/main">
                <a:ext uri="{FF2B5EF4-FFF2-40B4-BE49-F238E27FC236}">
                  <a16:creationId xmlns:a16="http://schemas.microsoft.com/office/drawing/2014/main" id="{5CA31A86-8F2B-4445-8F4E-235D73C909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A85B28" w14:textId="428D8BD0" w:rsidR="003E6572" w:rsidRDefault="003E6572" w:rsidP="003E6572">
      <w:pPr>
        <w:jc w:val="center"/>
      </w:pPr>
      <w:r>
        <w:t>Figure 6. Normalized runtime of each algorithm in Nano seconds, on a ring of 1000 nodes</w:t>
      </w:r>
      <w:r w:rsidR="00E3293A">
        <w:t>.</w:t>
      </w:r>
    </w:p>
    <w:p w14:paraId="275ED5F1" w14:textId="03322949" w:rsidR="003E6572" w:rsidRDefault="00D37B44" w:rsidP="00D37B44">
      <w:r>
        <w:t xml:space="preserve">Figure 6 shows a slice of the above graphs at a ring size of 1000, viewing the same graph at a higher </w:t>
      </w:r>
      <w:r w:rsidR="007A6F17">
        <w:t>ring size</w:t>
      </w:r>
      <w:r>
        <w:t xml:space="preserve"> will</w:t>
      </w:r>
      <w:r w:rsidR="007A6F17">
        <w:t xml:space="preserve"> result in the WCCW overshadowing the other two algorithms. We see that the relative relation of the algorithm runtimes follows the correct trend, in terms of OAT resulting in the optimal runtime, and WCCW be the worst.</w:t>
      </w:r>
    </w:p>
    <w:p w14:paraId="5DF0E91A" w14:textId="428F7AD0" w:rsidR="008E1FEF" w:rsidRPr="009C71A3" w:rsidRDefault="009C71A3" w:rsidP="00B25730">
      <w:r>
        <w:t xml:space="preserve">From the experimental results we see that the run time of </w:t>
      </w:r>
      <w:r>
        <w:rPr>
          <w:i/>
        </w:rPr>
        <w:t>Algorithm “</w:t>
      </w:r>
      <w:proofErr w:type="spellStart"/>
      <w:r>
        <w:rPr>
          <w:i/>
        </w:rPr>
        <w:t>OptAvgTime</w:t>
      </w:r>
      <w:proofErr w:type="spellEnd"/>
      <w:r>
        <w:rPr>
          <w:i/>
        </w:rPr>
        <w:t xml:space="preserve">” </w:t>
      </w:r>
      <w:r>
        <w:t xml:space="preserve">takes a significant amount of time compared to the other algorithms. </w:t>
      </w:r>
      <w:r w:rsidR="00B51A99">
        <w:t xml:space="preserve">This can be explained by </w:t>
      </w:r>
      <w:r>
        <w:t xml:space="preserve">the experiments </w:t>
      </w:r>
      <w:r w:rsidR="00B51A99">
        <w:t>being</w:t>
      </w:r>
      <w:r>
        <w:t xml:space="preserve"> run locally on a single machine, </w:t>
      </w:r>
      <w:r w:rsidR="00B51A99">
        <w:t xml:space="preserve">therefore </w:t>
      </w:r>
      <w:r>
        <w:t>all agent movements and decisions are calculated and processed as part of the runtime.</w:t>
      </w:r>
      <w:r w:rsidR="004B23FB">
        <w:t xml:space="preserve"> Once we normalized the runtimes, we can then see that the time then begins to follow the expected trend of its theoretical asymptotic time complexity.</w:t>
      </w:r>
    </w:p>
    <w:p w14:paraId="2C63894D" w14:textId="2CC37A4E" w:rsidR="00220766" w:rsidRDefault="00FE4082" w:rsidP="00731FED">
      <w:r>
        <w:t>Now</w:t>
      </w:r>
      <w:r w:rsidR="000F3A56">
        <w:t xml:space="preserve"> when we look at the experimental runs counting ideal time; where each edge traversal takes only </w:t>
      </w:r>
      <w:r w:rsidR="00220766" w:rsidRPr="00220766">
        <w:rPr>
          <w:i/>
        </w:rPr>
        <w:t>“</w:t>
      </w:r>
      <w:r w:rsidR="00DE0D0A" w:rsidRPr="00220766">
        <w:rPr>
          <w:i/>
        </w:rPr>
        <w:t>1-time</w:t>
      </w:r>
      <w:r w:rsidR="000F3A56" w:rsidRPr="00220766">
        <w:rPr>
          <w:i/>
        </w:rPr>
        <w:t xml:space="preserve"> unit</w:t>
      </w:r>
      <w:r w:rsidR="00220766" w:rsidRPr="00220766">
        <w:rPr>
          <w:i/>
        </w:rPr>
        <w:t>”</w:t>
      </w:r>
      <w:r w:rsidR="000F3A56" w:rsidRPr="00220766">
        <w:rPr>
          <w:i/>
        </w:rPr>
        <w:t>,</w:t>
      </w:r>
      <w:r w:rsidR="000F3A56">
        <w:t xml:space="preserve"> we can see that this </w:t>
      </w:r>
      <w:r w:rsidR="004B23FB">
        <w:t xml:space="preserve">more closely </w:t>
      </w:r>
      <w:r w:rsidR="000F3A56">
        <w:t>conform</w:t>
      </w:r>
      <w:r w:rsidR="004B23FB">
        <w:t>s</w:t>
      </w:r>
      <w:r w:rsidR="000F3A56">
        <w:t xml:space="preserve"> </w:t>
      </w:r>
      <w:r w:rsidR="00220766">
        <w:t>to</w:t>
      </w:r>
      <w:r w:rsidR="000F3A56">
        <w:t xml:space="preserve"> the order of ideal time complexities defined in the paper. </w:t>
      </w:r>
      <w:r w:rsidR="00220766">
        <w:t xml:space="preserve">We see that as the reference point, the worst-case algorithm should indeed be the worst case in </w:t>
      </w:r>
      <w:r w:rsidR="00DE0D0A">
        <w:t xml:space="preserve">both ideal time and normalized actual time. Both the OTS and OAT algorithms also follow suit </w:t>
      </w:r>
      <w:r w:rsidR="00836542">
        <w:t>in ideal time, as a slight curve in the actual time.</w:t>
      </w:r>
    </w:p>
    <w:p w14:paraId="04E0082D" w14:textId="0A06C435" w:rsidR="00B25730" w:rsidRDefault="00B25730" w:rsidP="00B25730">
      <w:r w:rsidRPr="00D542E9">
        <w:rPr>
          <w:b/>
        </w:rPr>
        <w:t>Conclusion</w:t>
      </w:r>
      <w:r w:rsidR="00D542E9" w:rsidRPr="00D542E9">
        <w:rPr>
          <w:b/>
        </w:rPr>
        <w:t>.</w:t>
      </w:r>
      <w:r w:rsidR="00D542E9">
        <w:t xml:space="preserve"> </w:t>
      </w:r>
    </w:p>
    <w:p w14:paraId="66DA719C" w14:textId="70D452FC" w:rsidR="005136D6" w:rsidRPr="00B25730" w:rsidRDefault="00A33C80" w:rsidP="00AD33BB">
      <w:r>
        <w:t xml:space="preserve">From our experimental results, the relative ideal times of each algorithms runs hold with the asymptotic complexities presented in the paper. The actual times </w:t>
      </w:r>
      <w:r w:rsidR="00780F1F">
        <w:t>show a slight increasing curve as the number of nodes grow, this however can be attributed to a hardware fault or limitation</w:t>
      </w:r>
      <w:r w:rsidR="00AD33BB">
        <w:t xml:space="preserve">. </w:t>
      </w:r>
      <w:r w:rsidR="00780F1F">
        <w:t>In relation to each other, a</w:t>
      </w:r>
      <w:r w:rsidR="00AD33BB">
        <w:t xml:space="preserve">s one would expect the </w:t>
      </w:r>
      <w:r w:rsidR="00AD33BB" w:rsidRPr="00AD33BB">
        <w:rPr>
          <w:i/>
        </w:rPr>
        <w:t>“</w:t>
      </w:r>
      <w:proofErr w:type="spellStart"/>
      <w:r w:rsidR="00AD33BB" w:rsidRPr="00AD33BB">
        <w:rPr>
          <w:i/>
        </w:rPr>
        <w:t>Opt</w:t>
      </w:r>
      <w:r w:rsidR="00780F1F">
        <w:rPr>
          <w:i/>
        </w:rPr>
        <w:t>AvgTime</w:t>
      </w:r>
      <w:proofErr w:type="spellEnd"/>
      <w:r w:rsidR="00AD33BB" w:rsidRPr="00AD33BB">
        <w:rPr>
          <w:i/>
        </w:rPr>
        <w:t>”</w:t>
      </w:r>
      <w:r w:rsidR="00AD33BB">
        <w:t xml:space="preserve"> does win over</w:t>
      </w:r>
      <w:r w:rsidR="00780F1F">
        <w:t xml:space="preserve"> both</w:t>
      </w:r>
      <w:r w:rsidR="00AD33BB">
        <w:t xml:space="preserve"> worst-case</w:t>
      </w:r>
      <w:r w:rsidR="00780F1F">
        <w:t xml:space="preserve"> and OTS</w:t>
      </w:r>
      <w:r w:rsidR="00AD33BB">
        <w:t xml:space="preserve"> in both ideal time and actual time. In terms of ideal time all three algorithms</w:t>
      </w:r>
      <w:r w:rsidR="00780F1F">
        <w:t xml:space="preserve"> also</w:t>
      </w:r>
      <w:r w:rsidR="00AD33BB">
        <w:t xml:space="preserve">, the result </w:t>
      </w:r>
      <w:r w:rsidR="00E20C51">
        <w:t>show that they do conform slightly if not exactly to their respective complexities defined in the paper, though the minor flaws can be attributed implementation flaws and possible areas that could be optimized in terms written code and data structures used.</w:t>
      </w:r>
    </w:p>
    <w:sectPr w:rsidR="005136D6" w:rsidRPr="00B257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411CF"/>
    <w:multiLevelType w:val="hybridMultilevel"/>
    <w:tmpl w:val="2FE030D0"/>
    <w:lvl w:ilvl="0" w:tplc="B8320F7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2E32A32"/>
    <w:multiLevelType w:val="hybridMultilevel"/>
    <w:tmpl w:val="DDB4FFAE"/>
    <w:lvl w:ilvl="0" w:tplc="BC3AA08E">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32B63781"/>
    <w:multiLevelType w:val="hybridMultilevel"/>
    <w:tmpl w:val="EE92DAE2"/>
    <w:lvl w:ilvl="0" w:tplc="906E3D44">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5678014B"/>
    <w:multiLevelType w:val="hybridMultilevel"/>
    <w:tmpl w:val="4C048D78"/>
    <w:lvl w:ilvl="0" w:tplc="5AC25C32">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61BC2891"/>
    <w:multiLevelType w:val="hybridMultilevel"/>
    <w:tmpl w:val="05F85BE2"/>
    <w:lvl w:ilvl="0" w:tplc="5150D86A">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66AD4711"/>
    <w:multiLevelType w:val="hybridMultilevel"/>
    <w:tmpl w:val="683E9234"/>
    <w:lvl w:ilvl="0" w:tplc="CA386D2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730"/>
    <w:rsid w:val="000F3A56"/>
    <w:rsid w:val="0019080B"/>
    <w:rsid w:val="001D76C5"/>
    <w:rsid w:val="001E1346"/>
    <w:rsid w:val="00220766"/>
    <w:rsid w:val="002C1A52"/>
    <w:rsid w:val="003D142B"/>
    <w:rsid w:val="003E00F4"/>
    <w:rsid w:val="003E6572"/>
    <w:rsid w:val="00401E67"/>
    <w:rsid w:val="004625F5"/>
    <w:rsid w:val="00472F57"/>
    <w:rsid w:val="004B23FB"/>
    <w:rsid w:val="004C2804"/>
    <w:rsid w:val="004C61B0"/>
    <w:rsid w:val="005136D6"/>
    <w:rsid w:val="00521707"/>
    <w:rsid w:val="005C4DDB"/>
    <w:rsid w:val="00702394"/>
    <w:rsid w:val="00731FED"/>
    <w:rsid w:val="00780F1F"/>
    <w:rsid w:val="007A6F17"/>
    <w:rsid w:val="008053F4"/>
    <w:rsid w:val="00836542"/>
    <w:rsid w:val="00895822"/>
    <w:rsid w:val="008E1FEF"/>
    <w:rsid w:val="00975F15"/>
    <w:rsid w:val="00976FD5"/>
    <w:rsid w:val="00995779"/>
    <w:rsid w:val="009C71A3"/>
    <w:rsid w:val="009F7F19"/>
    <w:rsid w:val="00A33C80"/>
    <w:rsid w:val="00A80732"/>
    <w:rsid w:val="00A91446"/>
    <w:rsid w:val="00AA5215"/>
    <w:rsid w:val="00AD33BB"/>
    <w:rsid w:val="00AE7100"/>
    <w:rsid w:val="00B25730"/>
    <w:rsid w:val="00B51A99"/>
    <w:rsid w:val="00B855E9"/>
    <w:rsid w:val="00BB7589"/>
    <w:rsid w:val="00BF3109"/>
    <w:rsid w:val="00D37B44"/>
    <w:rsid w:val="00D542E9"/>
    <w:rsid w:val="00D86CB8"/>
    <w:rsid w:val="00DE0D0A"/>
    <w:rsid w:val="00E05C78"/>
    <w:rsid w:val="00E11BF7"/>
    <w:rsid w:val="00E20C51"/>
    <w:rsid w:val="00E3293A"/>
    <w:rsid w:val="00E45797"/>
    <w:rsid w:val="00EA3062"/>
    <w:rsid w:val="00F62DC7"/>
    <w:rsid w:val="00FE4082"/>
    <w:rsid w:val="00FE5070"/>
    <w:rsid w:val="00FF52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DA8B"/>
  <w15:chartTrackingRefBased/>
  <w15:docId w15:val="{772F09DF-ECC9-4E3F-B02B-66E9FF73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730"/>
    <w:pPr>
      <w:ind w:left="720"/>
      <w:contextualSpacing/>
    </w:pPr>
  </w:style>
  <w:style w:type="table" w:styleId="TableGrid">
    <w:name w:val="Table Grid"/>
    <w:basedOn w:val="TableNormal"/>
    <w:uiPriority w:val="39"/>
    <w:rsid w:val="003E0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58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613053">
      <w:bodyDiv w:val="1"/>
      <w:marLeft w:val="0"/>
      <w:marRight w:val="0"/>
      <w:marTop w:val="0"/>
      <w:marBottom w:val="0"/>
      <w:divBdr>
        <w:top w:val="none" w:sz="0" w:space="0" w:color="auto"/>
        <w:left w:val="none" w:sz="0" w:space="0" w:color="auto"/>
        <w:bottom w:val="none" w:sz="0" w:space="0" w:color="auto"/>
        <w:right w:val="none" w:sz="0" w:space="0" w:color="auto"/>
      </w:divBdr>
    </w:div>
    <w:div w:id="313609668">
      <w:bodyDiv w:val="1"/>
      <w:marLeft w:val="0"/>
      <w:marRight w:val="0"/>
      <w:marTop w:val="0"/>
      <w:marBottom w:val="0"/>
      <w:divBdr>
        <w:top w:val="none" w:sz="0" w:space="0" w:color="auto"/>
        <w:left w:val="none" w:sz="0" w:space="0" w:color="auto"/>
        <w:bottom w:val="none" w:sz="0" w:space="0" w:color="auto"/>
        <w:right w:val="none" w:sz="0" w:space="0" w:color="auto"/>
      </w:divBdr>
    </w:div>
    <w:div w:id="479033633">
      <w:bodyDiv w:val="1"/>
      <w:marLeft w:val="0"/>
      <w:marRight w:val="0"/>
      <w:marTop w:val="0"/>
      <w:marBottom w:val="0"/>
      <w:divBdr>
        <w:top w:val="none" w:sz="0" w:space="0" w:color="auto"/>
        <w:left w:val="none" w:sz="0" w:space="0" w:color="auto"/>
        <w:bottom w:val="none" w:sz="0" w:space="0" w:color="auto"/>
        <w:right w:val="none" w:sz="0" w:space="0" w:color="auto"/>
      </w:divBdr>
    </w:div>
    <w:div w:id="493685399">
      <w:bodyDiv w:val="1"/>
      <w:marLeft w:val="0"/>
      <w:marRight w:val="0"/>
      <w:marTop w:val="0"/>
      <w:marBottom w:val="0"/>
      <w:divBdr>
        <w:top w:val="none" w:sz="0" w:space="0" w:color="auto"/>
        <w:left w:val="none" w:sz="0" w:space="0" w:color="auto"/>
        <w:bottom w:val="none" w:sz="0" w:space="0" w:color="auto"/>
        <w:right w:val="none" w:sz="0" w:space="0" w:color="auto"/>
      </w:divBdr>
    </w:div>
    <w:div w:id="662392586">
      <w:bodyDiv w:val="1"/>
      <w:marLeft w:val="0"/>
      <w:marRight w:val="0"/>
      <w:marTop w:val="0"/>
      <w:marBottom w:val="0"/>
      <w:divBdr>
        <w:top w:val="none" w:sz="0" w:space="0" w:color="auto"/>
        <w:left w:val="none" w:sz="0" w:space="0" w:color="auto"/>
        <w:bottom w:val="none" w:sz="0" w:space="0" w:color="auto"/>
        <w:right w:val="none" w:sz="0" w:space="0" w:color="auto"/>
      </w:divBdr>
    </w:div>
    <w:div w:id="960305289">
      <w:bodyDiv w:val="1"/>
      <w:marLeft w:val="0"/>
      <w:marRight w:val="0"/>
      <w:marTop w:val="0"/>
      <w:marBottom w:val="0"/>
      <w:divBdr>
        <w:top w:val="none" w:sz="0" w:space="0" w:color="auto"/>
        <w:left w:val="none" w:sz="0" w:space="0" w:color="auto"/>
        <w:bottom w:val="none" w:sz="0" w:space="0" w:color="auto"/>
        <w:right w:val="none" w:sz="0" w:space="0" w:color="auto"/>
      </w:divBdr>
    </w:div>
    <w:div w:id="1067609564">
      <w:bodyDiv w:val="1"/>
      <w:marLeft w:val="0"/>
      <w:marRight w:val="0"/>
      <w:marTop w:val="0"/>
      <w:marBottom w:val="0"/>
      <w:divBdr>
        <w:top w:val="none" w:sz="0" w:space="0" w:color="auto"/>
        <w:left w:val="none" w:sz="0" w:space="0" w:color="auto"/>
        <w:bottom w:val="none" w:sz="0" w:space="0" w:color="auto"/>
        <w:right w:val="none" w:sz="0" w:space="0" w:color="auto"/>
      </w:divBdr>
    </w:div>
    <w:div w:id="1690519164">
      <w:bodyDiv w:val="1"/>
      <w:marLeft w:val="0"/>
      <w:marRight w:val="0"/>
      <w:marTop w:val="0"/>
      <w:marBottom w:val="0"/>
      <w:divBdr>
        <w:top w:val="none" w:sz="0" w:space="0" w:color="auto"/>
        <w:left w:val="none" w:sz="0" w:space="0" w:color="auto"/>
        <w:bottom w:val="none" w:sz="0" w:space="0" w:color="auto"/>
        <w:right w:val="none" w:sz="0" w:space="0" w:color="auto"/>
      </w:divBdr>
    </w:div>
    <w:div w:id="1716585633">
      <w:bodyDiv w:val="1"/>
      <w:marLeft w:val="0"/>
      <w:marRight w:val="0"/>
      <w:marTop w:val="0"/>
      <w:marBottom w:val="0"/>
      <w:divBdr>
        <w:top w:val="none" w:sz="0" w:space="0" w:color="auto"/>
        <w:left w:val="none" w:sz="0" w:space="0" w:color="auto"/>
        <w:bottom w:val="none" w:sz="0" w:space="0" w:color="auto"/>
        <w:right w:val="none" w:sz="0" w:space="0" w:color="auto"/>
      </w:divBdr>
    </w:div>
    <w:div w:id="178561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ownloads\Test\OAT5000.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ownloads\Test\OAT5000.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Downloads\Test\OAT5000.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Downloads\Test\OAT5000.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Average</a:t>
            </a:r>
            <a:r>
              <a:rPr lang="en-CA" baseline="0"/>
              <a:t> Actual Runtime vs Ring Size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'OAT5000'!$B$49</c:f>
              <c:strCache>
                <c:ptCount val="1"/>
                <c:pt idx="0">
                  <c:v>Optimal Team Size</c:v>
                </c:pt>
              </c:strCache>
            </c:strRef>
          </c:tx>
          <c:spPr>
            <a:ln w="28575" cap="rnd">
              <a:solidFill>
                <a:schemeClr val="accent2"/>
              </a:solidFill>
              <a:round/>
            </a:ln>
            <a:effectLst/>
          </c:spPr>
          <c:marker>
            <c:symbol val="none"/>
          </c:marker>
          <c:val>
            <c:numRef>
              <c:f>'OAT5000'!$B$50:$B$53</c:f>
              <c:numCache>
                <c:formatCode>#,##0</c:formatCode>
                <c:ptCount val="4"/>
                <c:pt idx="0">
                  <c:v>2469529.1749999998</c:v>
                </c:pt>
                <c:pt idx="1">
                  <c:v>7016018.1100000003</c:v>
                </c:pt>
                <c:pt idx="2">
                  <c:v>13022149.67</c:v>
                </c:pt>
                <c:pt idx="3">
                  <c:v>19522165.135000002</c:v>
                </c:pt>
              </c:numCache>
            </c:numRef>
          </c:val>
          <c:smooth val="0"/>
          <c:extLst>
            <c:ext xmlns:c16="http://schemas.microsoft.com/office/drawing/2014/chart" uri="{C3380CC4-5D6E-409C-BE32-E72D297353CC}">
              <c16:uniqueId val="{00000000-E5F4-4F21-B503-6B32815433D4}"/>
            </c:ext>
          </c:extLst>
        </c:ser>
        <c:ser>
          <c:idx val="2"/>
          <c:order val="2"/>
          <c:tx>
            <c:strRef>
              <c:f>'OAT5000'!$C$49</c:f>
              <c:strCache>
                <c:ptCount val="1"/>
                <c:pt idx="0">
                  <c:v>Optimal Average Time</c:v>
                </c:pt>
              </c:strCache>
            </c:strRef>
          </c:tx>
          <c:spPr>
            <a:ln w="28575" cap="rnd">
              <a:solidFill>
                <a:schemeClr val="accent3"/>
              </a:solidFill>
              <a:round/>
            </a:ln>
            <a:effectLst/>
          </c:spPr>
          <c:marker>
            <c:symbol val="none"/>
          </c:marker>
          <c:val>
            <c:numRef>
              <c:f>'OAT5000'!$C$50:$C$53</c:f>
              <c:numCache>
                <c:formatCode>#,##0</c:formatCode>
                <c:ptCount val="4"/>
                <c:pt idx="0">
                  <c:v>144697.05896000002</c:v>
                </c:pt>
                <c:pt idx="1">
                  <c:v>847549.27055666642</c:v>
                </c:pt>
                <c:pt idx="2">
                  <c:v>2085794.9627679999</c:v>
                </c:pt>
                <c:pt idx="3">
                  <c:v>4058970.6366814272</c:v>
                </c:pt>
              </c:numCache>
            </c:numRef>
          </c:val>
          <c:smooth val="0"/>
          <c:extLst>
            <c:ext xmlns:c16="http://schemas.microsoft.com/office/drawing/2014/chart" uri="{C3380CC4-5D6E-409C-BE32-E72D297353CC}">
              <c16:uniqueId val="{00000001-E5F4-4F21-B503-6B32815433D4}"/>
            </c:ext>
          </c:extLst>
        </c:ser>
        <c:ser>
          <c:idx val="3"/>
          <c:order val="3"/>
          <c:tx>
            <c:v>WCCW</c:v>
          </c:tx>
          <c:spPr>
            <a:ln w="28575" cap="rnd">
              <a:solidFill>
                <a:schemeClr val="accent4"/>
              </a:solidFill>
              <a:round/>
            </a:ln>
            <a:effectLst/>
          </c:spPr>
          <c:marker>
            <c:symbol val="none"/>
          </c:marker>
          <c:val>
            <c:numRef>
              <c:f>'OAT5000'!$B$35:$B$38</c:f>
              <c:numCache>
                <c:formatCode>#,##0</c:formatCode>
                <c:ptCount val="4"/>
                <c:pt idx="0">
                  <c:v>148345044.00999999</c:v>
                </c:pt>
                <c:pt idx="1">
                  <c:v>1341631140.04</c:v>
                </c:pt>
                <c:pt idx="2">
                  <c:v>3972181353.4499998</c:v>
                </c:pt>
                <c:pt idx="3">
                  <c:v>13444512210.200001</c:v>
                </c:pt>
              </c:numCache>
            </c:numRef>
          </c:val>
          <c:smooth val="0"/>
          <c:extLst>
            <c:ext xmlns:c16="http://schemas.microsoft.com/office/drawing/2014/chart" uri="{C3380CC4-5D6E-409C-BE32-E72D297353CC}">
              <c16:uniqueId val="{00000002-E5F4-4F21-B503-6B32815433D4}"/>
            </c:ext>
          </c:extLst>
        </c:ser>
        <c:dLbls>
          <c:showLegendKey val="0"/>
          <c:showVal val="0"/>
          <c:showCatName val="0"/>
          <c:showSerName val="0"/>
          <c:showPercent val="0"/>
          <c:showBubbleSize val="0"/>
        </c:dLbls>
        <c:smooth val="0"/>
        <c:axId val="278045416"/>
        <c:axId val="278045744"/>
        <c:extLst>
          <c:ext xmlns:c15="http://schemas.microsoft.com/office/drawing/2012/chart" uri="{02D57815-91ED-43cb-92C2-25804820EDAC}">
            <c15:filteredLineSeries>
              <c15:ser>
                <c:idx val="0"/>
                <c:order val="0"/>
                <c:tx>
                  <c:strRef>
                    <c:extLst>
                      <c:ext uri="{02D57815-91ED-43cb-92C2-25804820EDAC}">
                        <c15:formulaRef>
                          <c15:sqref>'OAT5000'!$A$49</c15:sqref>
                        </c15:formulaRef>
                      </c:ext>
                    </c:extLst>
                    <c:strCache>
                      <c:ptCount val="1"/>
                      <c:pt idx="0">
                        <c:v>Ring Size</c:v>
                      </c:pt>
                    </c:strCache>
                  </c:strRef>
                </c:tx>
                <c:spPr>
                  <a:ln w="28575" cap="rnd">
                    <a:solidFill>
                      <a:schemeClr val="accent1"/>
                    </a:solidFill>
                    <a:round/>
                  </a:ln>
                  <a:effectLst/>
                </c:spPr>
                <c:marker>
                  <c:symbol val="none"/>
                </c:marker>
                <c:val>
                  <c:numRef>
                    <c:extLst>
                      <c:ext uri="{02D57815-91ED-43cb-92C2-25804820EDAC}">
                        <c15:formulaRef>
                          <c15:sqref>'OAT5000'!$A$50:$A$53</c15:sqref>
                        </c15:formulaRef>
                      </c:ext>
                    </c:extLst>
                    <c:numCache>
                      <c:formatCode>#,##0</c:formatCode>
                      <c:ptCount val="4"/>
                      <c:pt idx="0">
                        <c:v>1000</c:v>
                      </c:pt>
                      <c:pt idx="1">
                        <c:v>3000</c:v>
                      </c:pt>
                      <c:pt idx="2">
                        <c:v>5000</c:v>
                      </c:pt>
                      <c:pt idx="3">
                        <c:v>7000</c:v>
                      </c:pt>
                    </c:numCache>
                  </c:numRef>
                </c:val>
                <c:smooth val="0"/>
                <c:extLst>
                  <c:ext xmlns:c16="http://schemas.microsoft.com/office/drawing/2014/chart" uri="{C3380CC4-5D6E-409C-BE32-E72D297353CC}">
                    <c16:uniqueId val="{00000003-E5F4-4F21-B503-6B32815433D4}"/>
                  </c:ext>
                </c:extLst>
              </c15:ser>
            </c15:filteredLineSeries>
          </c:ext>
        </c:extLst>
      </c:lineChart>
      <c:catAx>
        <c:axId val="278045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Ring</a:t>
                </a:r>
                <a:r>
                  <a:rPr lang="en-CA" baseline="0"/>
                  <a:t> Size (in thousands)</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8045744"/>
        <c:crosses val="autoZero"/>
        <c:auto val="1"/>
        <c:lblAlgn val="ctr"/>
        <c:lblOffset val="100"/>
        <c:noMultiLvlLbl val="0"/>
      </c:catAx>
      <c:valAx>
        <c:axId val="278045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Runtime (in</a:t>
                </a:r>
                <a:r>
                  <a:rPr lang="en-CA" baseline="0"/>
                  <a:t> Nano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8045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Average</a:t>
            </a:r>
            <a:r>
              <a:rPr lang="en-CA" baseline="0"/>
              <a:t> Actual Runtime vs Ring Size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'OAT5000'!$B$49</c:f>
              <c:strCache>
                <c:ptCount val="1"/>
                <c:pt idx="0">
                  <c:v>Optimal Team Size</c:v>
                </c:pt>
              </c:strCache>
            </c:strRef>
          </c:tx>
          <c:spPr>
            <a:ln w="28575" cap="rnd">
              <a:solidFill>
                <a:schemeClr val="accent2"/>
              </a:solidFill>
              <a:round/>
            </a:ln>
            <a:effectLst/>
          </c:spPr>
          <c:marker>
            <c:symbol val="none"/>
          </c:marker>
          <c:val>
            <c:numRef>
              <c:f>'OAT5000'!$B$50:$B$53</c:f>
              <c:numCache>
                <c:formatCode>#,##0</c:formatCode>
                <c:ptCount val="4"/>
                <c:pt idx="0">
                  <c:v>2469529.1749999998</c:v>
                </c:pt>
                <c:pt idx="1">
                  <c:v>7016018.1100000003</c:v>
                </c:pt>
                <c:pt idx="2">
                  <c:v>13022149.67</c:v>
                </c:pt>
                <c:pt idx="3">
                  <c:v>19522165.135000002</c:v>
                </c:pt>
              </c:numCache>
            </c:numRef>
          </c:val>
          <c:smooth val="0"/>
          <c:extLst>
            <c:ext xmlns:c16="http://schemas.microsoft.com/office/drawing/2014/chart" uri="{C3380CC4-5D6E-409C-BE32-E72D297353CC}">
              <c16:uniqueId val="{00000000-6955-436E-9C77-12BF7AC9F0E1}"/>
            </c:ext>
          </c:extLst>
        </c:ser>
        <c:ser>
          <c:idx val="2"/>
          <c:order val="2"/>
          <c:tx>
            <c:strRef>
              <c:f>'OAT5000'!$C$49</c:f>
              <c:strCache>
                <c:ptCount val="1"/>
                <c:pt idx="0">
                  <c:v>Optimal Average Time</c:v>
                </c:pt>
              </c:strCache>
            </c:strRef>
          </c:tx>
          <c:spPr>
            <a:ln w="28575" cap="rnd">
              <a:solidFill>
                <a:schemeClr val="accent3"/>
              </a:solidFill>
              <a:round/>
            </a:ln>
            <a:effectLst/>
          </c:spPr>
          <c:marker>
            <c:symbol val="none"/>
          </c:marker>
          <c:val>
            <c:numRef>
              <c:f>'OAT5000'!$C$50:$C$53</c:f>
              <c:numCache>
                <c:formatCode>#,##0</c:formatCode>
                <c:ptCount val="4"/>
                <c:pt idx="0">
                  <c:v>144697.05896000002</c:v>
                </c:pt>
                <c:pt idx="1">
                  <c:v>847549.27055666642</c:v>
                </c:pt>
                <c:pt idx="2">
                  <c:v>2085794.9627679999</c:v>
                </c:pt>
                <c:pt idx="3">
                  <c:v>4058970.6366814272</c:v>
                </c:pt>
              </c:numCache>
            </c:numRef>
          </c:val>
          <c:smooth val="0"/>
          <c:extLst>
            <c:ext xmlns:c16="http://schemas.microsoft.com/office/drawing/2014/chart" uri="{C3380CC4-5D6E-409C-BE32-E72D297353CC}">
              <c16:uniqueId val="{00000001-6955-436E-9C77-12BF7AC9F0E1}"/>
            </c:ext>
          </c:extLst>
        </c:ser>
        <c:dLbls>
          <c:showLegendKey val="0"/>
          <c:showVal val="0"/>
          <c:showCatName val="0"/>
          <c:showSerName val="0"/>
          <c:showPercent val="0"/>
          <c:showBubbleSize val="0"/>
        </c:dLbls>
        <c:smooth val="0"/>
        <c:axId val="278045416"/>
        <c:axId val="278045744"/>
        <c:extLst>
          <c:ext xmlns:c15="http://schemas.microsoft.com/office/drawing/2012/chart" uri="{02D57815-91ED-43cb-92C2-25804820EDAC}">
            <c15:filteredLineSeries>
              <c15:ser>
                <c:idx val="0"/>
                <c:order val="0"/>
                <c:tx>
                  <c:strRef>
                    <c:extLst>
                      <c:ext uri="{02D57815-91ED-43cb-92C2-25804820EDAC}">
                        <c15:formulaRef>
                          <c15:sqref>'OAT5000'!$A$49</c15:sqref>
                        </c15:formulaRef>
                      </c:ext>
                    </c:extLst>
                    <c:strCache>
                      <c:ptCount val="1"/>
                      <c:pt idx="0">
                        <c:v>Ring Size</c:v>
                      </c:pt>
                    </c:strCache>
                  </c:strRef>
                </c:tx>
                <c:spPr>
                  <a:ln w="28575" cap="rnd">
                    <a:solidFill>
                      <a:schemeClr val="accent1"/>
                    </a:solidFill>
                    <a:round/>
                  </a:ln>
                  <a:effectLst/>
                </c:spPr>
                <c:marker>
                  <c:symbol val="none"/>
                </c:marker>
                <c:val>
                  <c:numRef>
                    <c:extLst>
                      <c:ext uri="{02D57815-91ED-43cb-92C2-25804820EDAC}">
                        <c15:formulaRef>
                          <c15:sqref>'OAT5000'!$A$50:$A$53</c15:sqref>
                        </c15:formulaRef>
                      </c:ext>
                    </c:extLst>
                    <c:numCache>
                      <c:formatCode>#,##0</c:formatCode>
                      <c:ptCount val="4"/>
                      <c:pt idx="0">
                        <c:v>1000</c:v>
                      </c:pt>
                      <c:pt idx="1">
                        <c:v>3000</c:v>
                      </c:pt>
                      <c:pt idx="2">
                        <c:v>5000</c:v>
                      </c:pt>
                      <c:pt idx="3">
                        <c:v>7000</c:v>
                      </c:pt>
                    </c:numCache>
                  </c:numRef>
                </c:val>
                <c:smooth val="0"/>
                <c:extLst>
                  <c:ext xmlns:c16="http://schemas.microsoft.com/office/drawing/2014/chart" uri="{C3380CC4-5D6E-409C-BE32-E72D297353CC}">
                    <c16:uniqueId val="{00000002-6955-436E-9C77-12BF7AC9F0E1}"/>
                  </c:ext>
                </c:extLst>
              </c15:ser>
            </c15:filteredLineSeries>
          </c:ext>
        </c:extLst>
      </c:lineChart>
      <c:catAx>
        <c:axId val="278045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Ring</a:t>
                </a:r>
                <a:r>
                  <a:rPr lang="en-CA" baseline="0"/>
                  <a:t> Size (in thousands)</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8045744"/>
        <c:crosses val="autoZero"/>
        <c:auto val="1"/>
        <c:lblAlgn val="ctr"/>
        <c:lblOffset val="100"/>
        <c:noMultiLvlLbl val="0"/>
      </c:catAx>
      <c:valAx>
        <c:axId val="278045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Runtime (in</a:t>
                </a:r>
                <a:r>
                  <a:rPr lang="en-CA" baseline="0"/>
                  <a:t> Nano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8045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Average</a:t>
            </a:r>
            <a:r>
              <a:rPr lang="en-CA" baseline="0"/>
              <a:t> Ideal Time vs Ring Size</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'OAT5000'!$B$41</c:f>
              <c:strCache>
                <c:ptCount val="1"/>
                <c:pt idx="0">
                  <c:v>Optimal Team Size</c:v>
                </c:pt>
              </c:strCache>
            </c:strRef>
          </c:tx>
          <c:spPr>
            <a:ln w="28575" cap="rnd">
              <a:solidFill>
                <a:schemeClr val="accent2"/>
              </a:solidFill>
              <a:round/>
            </a:ln>
            <a:effectLst/>
          </c:spPr>
          <c:marker>
            <c:symbol val="none"/>
          </c:marker>
          <c:val>
            <c:numRef>
              <c:f>'OAT5000'!$B$42:$B$45</c:f>
              <c:numCache>
                <c:formatCode>#,##0</c:formatCode>
                <c:ptCount val="4"/>
                <c:pt idx="0">
                  <c:v>5992</c:v>
                </c:pt>
                <c:pt idx="1">
                  <c:v>17992</c:v>
                </c:pt>
                <c:pt idx="2">
                  <c:v>29992</c:v>
                </c:pt>
                <c:pt idx="3">
                  <c:v>41992</c:v>
                </c:pt>
              </c:numCache>
            </c:numRef>
          </c:val>
          <c:smooth val="0"/>
          <c:extLst>
            <c:ext xmlns:c16="http://schemas.microsoft.com/office/drawing/2014/chart" uri="{C3380CC4-5D6E-409C-BE32-E72D297353CC}">
              <c16:uniqueId val="{00000000-80F6-46D5-B8E7-D5D592143F3E}"/>
            </c:ext>
          </c:extLst>
        </c:ser>
        <c:ser>
          <c:idx val="2"/>
          <c:order val="1"/>
          <c:tx>
            <c:strRef>
              <c:f>'OAT5000'!$C$41</c:f>
              <c:strCache>
                <c:ptCount val="1"/>
                <c:pt idx="0">
                  <c:v>Optimal Average Time</c:v>
                </c:pt>
              </c:strCache>
            </c:strRef>
          </c:tx>
          <c:spPr>
            <a:ln w="28575" cap="rnd">
              <a:solidFill>
                <a:schemeClr val="accent3"/>
              </a:solidFill>
              <a:round/>
            </a:ln>
            <a:effectLst/>
          </c:spPr>
          <c:marker>
            <c:symbol val="none"/>
          </c:marker>
          <c:val>
            <c:numRef>
              <c:f>'OAT5000'!$C$42:$C$45</c:f>
              <c:numCache>
                <c:formatCode>#,##0</c:formatCode>
                <c:ptCount val="4"/>
                <c:pt idx="0">
                  <c:v>1494.88</c:v>
                </c:pt>
                <c:pt idx="1">
                  <c:v>4427.96</c:v>
                </c:pt>
                <c:pt idx="2">
                  <c:v>7260.4</c:v>
                </c:pt>
                <c:pt idx="3">
                  <c:v>10503.98</c:v>
                </c:pt>
              </c:numCache>
            </c:numRef>
          </c:val>
          <c:smooth val="0"/>
          <c:extLst>
            <c:ext xmlns:c16="http://schemas.microsoft.com/office/drawing/2014/chart" uri="{C3380CC4-5D6E-409C-BE32-E72D297353CC}">
              <c16:uniqueId val="{00000001-80F6-46D5-B8E7-D5D592143F3E}"/>
            </c:ext>
          </c:extLst>
        </c:ser>
        <c:dLbls>
          <c:showLegendKey val="0"/>
          <c:showVal val="0"/>
          <c:showCatName val="0"/>
          <c:showSerName val="0"/>
          <c:showPercent val="0"/>
          <c:showBubbleSize val="0"/>
        </c:dLbls>
        <c:smooth val="0"/>
        <c:axId val="511948504"/>
        <c:axId val="511946864"/>
      </c:lineChart>
      <c:catAx>
        <c:axId val="511948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Rings</a:t>
                </a:r>
                <a:r>
                  <a:rPr lang="en-CA" baseline="0"/>
                  <a:t> Size (in thousnds)</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946864"/>
        <c:crosses val="autoZero"/>
        <c:auto val="1"/>
        <c:lblAlgn val="ctr"/>
        <c:lblOffset val="100"/>
        <c:noMultiLvlLbl val="0"/>
      </c:catAx>
      <c:valAx>
        <c:axId val="511946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Ideal</a:t>
                </a:r>
                <a:r>
                  <a:rPr lang="en-US" baseline="0"/>
                  <a:t> Time units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948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'OAT5000'!$A$22</c:f>
              <c:strCache>
                <c:ptCount val="1"/>
                <c:pt idx="0">
                  <c:v>Runtime per Algorithm on Ring Size of 1000 Nodes</c:v>
                </c:pt>
              </c:strCache>
            </c:strRef>
          </c:tx>
          <c:spPr>
            <a:solidFill>
              <a:schemeClr val="accent1"/>
            </a:solidFill>
            <a:ln>
              <a:noFill/>
            </a:ln>
            <a:effectLst/>
          </c:spPr>
          <c:invertIfNegative val="0"/>
          <c:cat>
            <c:strRef>
              <c:f>'OAT5000'!$B$21:$D$21</c:f>
              <c:strCache>
                <c:ptCount val="3"/>
                <c:pt idx="0">
                  <c:v>WCCW Normal Time</c:v>
                </c:pt>
                <c:pt idx="1">
                  <c:v>OTS Normal Time</c:v>
                </c:pt>
                <c:pt idx="2">
                  <c:v>OAT Normal Time</c:v>
                </c:pt>
              </c:strCache>
            </c:strRef>
          </c:cat>
          <c:val>
            <c:numRef>
              <c:f>'OAT5000'!$B$22:$D$22</c:f>
              <c:numCache>
                <c:formatCode>General</c:formatCode>
                <c:ptCount val="3"/>
                <c:pt idx="0">
                  <c:v>148345044.00999999</c:v>
                </c:pt>
                <c:pt idx="1">
                  <c:v>2469529.1749999998</c:v>
                </c:pt>
                <c:pt idx="2">
                  <c:v>144697.05896000002</c:v>
                </c:pt>
              </c:numCache>
            </c:numRef>
          </c:val>
          <c:extLst>
            <c:ext xmlns:c16="http://schemas.microsoft.com/office/drawing/2014/chart" uri="{C3380CC4-5D6E-409C-BE32-E72D297353CC}">
              <c16:uniqueId val="{00000000-6E13-4626-A21F-4A4A8A5523C3}"/>
            </c:ext>
          </c:extLst>
        </c:ser>
        <c:dLbls>
          <c:showLegendKey val="0"/>
          <c:showVal val="0"/>
          <c:showCatName val="0"/>
          <c:showSerName val="0"/>
          <c:showPercent val="0"/>
          <c:showBubbleSize val="0"/>
        </c:dLbls>
        <c:gapWidth val="182"/>
        <c:axId val="502846184"/>
        <c:axId val="502846512"/>
      </c:barChart>
      <c:catAx>
        <c:axId val="5028461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846512"/>
        <c:crosses val="autoZero"/>
        <c:auto val="1"/>
        <c:lblAlgn val="ctr"/>
        <c:lblOffset val="100"/>
        <c:noMultiLvlLbl val="0"/>
      </c:catAx>
      <c:valAx>
        <c:axId val="5028465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8461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895CD-2B39-4BD4-96A9-802585E3C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TotalTime>
  <Pages>6</Pages>
  <Words>1216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Nguyen</dc:creator>
  <cp:keywords/>
  <dc:description/>
  <cp:lastModifiedBy>Hieu Nguyen</cp:lastModifiedBy>
  <cp:revision>15</cp:revision>
  <dcterms:created xsi:type="dcterms:W3CDTF">2018-12-09T05:28:00Z</dcterms:created>
  <dcterms:modified xsi:type="dcterms:W3CDTF">2018-12-12T20:18:00Z</dcterms:modified>
</cp:coreProperties>
</file>