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 with non-manipulated seed production.</w:t>
      </w:r>
    </w:p>
    <w:p>
      <w:pPr>
        <w:pStyle w:val="SourceCode"/>
      </w:pPr>
      <w:r>
        <w:rPr>
          <w:rStyle w:val="CommentTok"/>
        </w:rPr>
        <w:t xml:space="preserve"># event sequence: seed dropped - chisel - overwinter - field cultivator - emerge - survive - new seed</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  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VerbatimChar"/>
        </w:rPr>
        <w:t xml:space="preserve">## Warning: Removed 982 rows containing missing values (geom_point).</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allowance for the first three plant cohorts and the whole crop phase. The red horizontal line marks lambda = 1." title="" id="21" name="Picture"/>
            <a:graphic>
              <a:graphicData uri="http://schemas.openxmlformats.org/drawingml/2006/picture">
                <pic:pic>
                  <pic:nvPicPr>
                    <pic:cNvPr descr="Q1-prep-vec-for-Q2-not-manipulated_files/figure-docx/seed-allowance-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allowance for the first three plant cohorts and the whole crop phase. The red horizontal line marks lambda = 1.</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 title="" id="24" name="Picture"/>
            <a:graphic>
              <a:graphicData uri="http://schemas.openxmlformats.org/drawingml/2006/picture">
                <pic:pic>
                  <pic:nvPicPr>
                    <pic:cNvPr descr="Q1-prep-vec-for-Q2-not-manipulated_files/figure-docx/seed-allowance-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2022-07-27T17:32:43Z</dcterms:created>
  <dcterms:modified xsi:type="dcterms:W3CDTF">2022-07-27T17:32:43Z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