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rPr>
          <w:rStyle w:val="CommentTok"/>
        </w:rPr>
        <w:t xml:space="preserve">#257.03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rPr>
          <w:rStyle w:val="CommentTok"/>
        </w:rPr>
        <w:t xml:space="preserve"># 208.18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 </w:t>
      </w:r>
      <w:r>
        <w:rPr>
          <w:rStyle w:val="CommentTok"/>
        </w:rPr>
        <w:t xml:space="preserve">#316.83</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br/>
      </w:r>
      <w:r>
        <w:rPr>
          <w:rStyle w:val="NormalTok"/>
        </w:rPr>
        <w:t xml:space="preserve">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 </w:t>
      </w:r>
      <w:r>
        <w:rPr>
          <w:rStyle w:val="CommentTok"/>
        </w:rPr>
        <w:t xml:space="preserve"># 46.55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3.44</w:t>
      </w:r>
      <w:r>
        <w:rPr>
          <w:rStyle w:val="NormalTok"/>
        </w:rPr>
        <w:t xml:space="preserve">, </w:t>
      </w:r>
      <w:r>
        <w:rPr>
          <w:rStyle w:val="FloatTok"/>
        </w:rPr>
        <w:t xml:space="preserve">0.76</w:t>
      </w:r>
      <w:r>
        <w:rPr>
          <w:rStyle w:val="NormalTok"/>
        </w:rPr>
        <w:t xml:space="preserve">) </w:t>
      </w:r>
      <w:r>
        <w:rPr>
          <w:rStyle w:val="CommentTok"/>
        </w:rPr>
        <w:t xml:space="preserve"># 30.84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4.22</w:t>
      </w:r>
      <w:r>
        <w:rPr>
          <w:rStyle w:val="NormalTok"/>
        </w:rPr>
        <w:t xml:space="preserve">, </w:t>
      </w:r>
      <w:r>
        <w:rPr>
          <w:rStyle w:val="FloatTok"/>
        </w:rPr>
        <w:t xml:space="preserve">0.65</w:t>
      </w:r>
      <w:r>
        <w:rPr>
          <w:rStyle w:val="NormalTok"/>
        </w:rPr>
        <w:t xml:space="preserve">) </w:t>
      </w:r>
      <w:r>
        <w:rPr>
          <w:rStyle w:val="CommentTok"/>
        </w:rPr>
        <w:t xml:space="preserve">#67.56 seeds/plant</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seed_C[1,8] &lt;- rlnorm(1, 2.66, 0.89)</w:t>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seed_S[1,8] &lt;- rlnorm(1, 2.66, 0.89)</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5.05</w:t>
      </w:r>
      <w:r>
        <w:rPr>
          <w:rStyle w:val="NormalTok"/>
        </w:rPr>
        <w:t xml:space="preserve">, </w:t>
      </w:r>
      <w:r>
        <w:rPr>
          <w:rStyle w:val="FloatTok"/>
        </w:rPr>
        <w:t xml:space="preserve">0.53</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6.94</w:t>
      </w:r>
      <w:r>
        <w:rPr>
          <w:rStyle w:val="NormalTok"/>
        </w:rPr>
        <w:t xml:space="preserve">, </w:t>
      </w:r>
      <w:r>
        <w:rPr>
          <w:rStyle w:val="FloatTok"/>
        </w:rPr>
        <w:t xml:space="preserve">0.43</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#fecundity was much lower after cohort 3, so focus on supressing plant size in soybean</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seed_C[1,8] &lt;- rlnorm(1,  2.66, 0.89)</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seed_S[1,8] &lt;- rlnorm(1,  2.66, 0.89)</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"cohort_3"</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VerbatimChar"/>
        </w:rPr>
        <w:t xml:space="preserve">## Warning: Removed 10 rows containing missing values (geom_point).</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 title="" id="21" name="Picture"/>
            <a:graphic>
              <a:graphicData uri="http://schemas.openxmlformats.org/drawingml/2006/picture">
                <pic:pic>
                  <pic:nvPicPr>
                    <pic:cNvPr descr="Q1-seed-production-allowance-rot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 title="" id="24" name="Picture"/>
            <a:graphic>
              <a:graphicData uri="http://schemas.openxmlformats.org/drawingml/2006/picture">
                <pic:pic>
                  <pic:nvPicPr>
                    <pic:cNvPr descr="Q1-seed-production-allowance-rot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2022-08-02T00:30:55Z</dcterms:created>
  <dcterms:modified xsi:type="dcterms:W3CDTF">2022-08-02T00:30:55Z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