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2DA3" w14:textId="77777777" w:rsidR="00C438E5" w:rsidRDefault="00000000">
      <w:pPr>
        <w:pStyle w:val="TableCaption"/>
      </w:pPr>
      <w:r>
        <w:t>Table 1: Population growth rate under high control efficacy condition.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C438E5" w14:paraId="517C1EB1" w14:textId="77777777" w:rsidTr="00C438E5">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FAA5AC"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B2A110"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D993BE"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lambda</w:t>
            </w:r>
          </w:p>
        </w:tc>
        <w:tc>
          <w:tcPr>
            <w:tcW w:w="4320" w:type="dxa"/>
            <w:gridSpan w:val="4"/>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05AAF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phase wise lambda in</w:t>
            </w:r>
          </w:p>
        </w:tc>
      </w:tr>
      <w:tr w:rsidR="00C438E5" w14:paraId="743458AC" w14:textId="77777777" w:rsidTr="00C438E5">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B25428"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Rotation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533808"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Corn weed management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9958E9"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annualized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F4997F"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rotation wise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B14F1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34F6CC"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soybean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ECB772"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oat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4640E4"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alfalfa</w:t>
            </w:r>
          </w:p>
        </w:tc>
      </w:tr>
      <w:tr w:rsidR="00C438E5" w14:paraId="4B508984" w14:textId="77777777" w:rsidTr="00C438E5">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A36A"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2-year</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E6C2"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84BB"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0D51F"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E24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1735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3B231"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7E1DC"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C438E5" w14:paraId="15D3A8C5" w14:textId="77777777" w:rsidTr="00C438E5">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86990"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A6A3"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36F4B"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14CF0"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71F8"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E2EA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19F28"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821F"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C438E5" w14:paraId="1FD8B4BB" w14:textId="77777777" w:rsidTr="00C438E5">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53CF"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2244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5B3C"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E37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21251"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9A73"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EC58"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1B926"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C438E5" w14:paraId="27A95DA7" w14:textId="77777777" w:rsidTr="00C438E5">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402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CDACF"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3169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634B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1EBA2"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98FCE"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7F2A"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6A57" w14:textId="77777777" w:rsidR="00C438E5" w:rsidRDefault="00C438E5">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C438E5" w14:paraId="5071E5CA" w14:textId="77777777" w:rsidTr="00C438E5">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A58A"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D58C1"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B1BE"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9806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F6945"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8051"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6DD4"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34603"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r>
      <w:tr w:rsidR="00C438E5" w14:paraId="3543B345" w14:textId="77777777" w:rsidTr="00C438E5">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89443C"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0B8111"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63701F"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D13459"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D20111"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7FAEA2"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5B654D"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4A1CE8" w14:textId="77777777" w:rsidR="00C438E5"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r>
    </w:tbl>
    <w:p w14:paraId="01412062" w14:textId="77777777" w:rsidR="00C438E5" w:rsidRDefault="00000000">
      <w:pPr>
        <w:pStyle w:val="CaptionedFigure"/>
      </w:pPr>
      <w:r>
        <w:rPr>
          <w:noProof/>
        </w:rPr>
        <w:lastRenderedPageBreak/>
        <w:drawing>
          <wp:inline distT="0" distB="0" distL="0" distR="0" wp14:anchorId="7580ED86" wp14:editId="6E252F4E">
            <wp:extent cx="5334000" cy="5334000"/>
            <wp:effectExtent l="0" t="0" r="0" b="0"/>
            <wp:docPr id="21" name="Picture" descr="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2" name="Picture" descr="prospective-dynamics-rotation-wise-projection-scenario1_files/figure-docx/scenario1-phase-wise-lambda-plot-no-annotation-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3A83F990" w14:textId="77777777" w:rsidR="00C438E5" w:rsidRDefault="00000000">
      <w:pPr>
        <w:pStyle w:val="ImageCaption"/>
      </w:pPr>
      <w:r>
        <w:t>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14:paraId="7409D85C" w14:textId="77777777" w:rsidR="00C438E5" w:rsidRDefault="00000000">
      <w:pPr>
        <w:pStyle w:val="CaptionedFigure"/>
      </w:pPr>
      <w:r>
        <w:rPr>
          <w:noProof/>
        </w:rPr>
        <w:lastRenderedPageBreak/>
        <w:drawing>
          <wp:inline distT="0" distB="0" distL="0" distR="0" wp14:anchorId="2394A678" wp14:editId="18C30910">
            <wp:extent cx="5334000" cy="7112000"/>
            <wp:effectExtent l="0" t="0" r="0" b="0"/>
            <wp:docPr id="24" name="Picture"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
            <wp:cNvGraphicFramePr/>
            <a:graphic xmlns:a="http://schemas.openxmlformats.org/drawingml/2006/main">
              <a:graphicData uri="http://schemas.openxmlformats.org/drawingml/2006/picture">
                <pic:pic xmlns:pic="http://schemas.openxmlformats.org/drawingml/2006/picture">
                  <pic:nvPicPr>
                    <pic:cNvPr id="25" name="Picture" descr="prospective-dynamics-rotation-wise-projection-scenario1_files/figure-docx/scenario1-E-B-by-rot-rank-1.png"/>
                    <pic:cNvPicPr>
                      <a:picLocks noChangeAspect="1" noChangeArrowheads="1"/>
                    </pic:cNvPicPr>
                  </pic:nvPicPr>
                  <pic:blipFill>
                    <a:blip r:embed="rId8"/>
                    <a:stretch>
                      <a:fillRect/>
                    </a:stretch>
                  </pic:blipFill>
                  <pic:spPr bwMode="auto">
                    <a:xfrm>
                      <a:off x="0" y="0"/>
                      <a:ext cx="5334000" cy="7112000"/>
                    </a:xfrm>
                    <a:prstGeom prst="rect">
                      <a:avLst/>
                    </a:prstGeom>
                    <a:noFill/>
                    <a:ln w="9525">
                      <a:noFill/>
                      <a:headEnd/>
                      <a:tailEnd/>
                    </a:ln>
                  </pic:spPr>
                </pic:pic>
              </a:graphicData>
            </a:graphic>
          </wp:inline>
        </w:drawing>
      </w:r>
    </w:p>
    <w:p w14:paraId="38BE3EED" w14:textId="77777777" w:rsidR="00C438E5" w:rsidRDefault="00000000">
      <w:pPr>
        <w:pStyle w:val="ImageCaption"/>
      </w:pPr>
      <w:r>
        <w:t xml:space="preserve">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w:t>
      </w:r>
      <w:r>
        <w:lastRenderedPageBreak/>
        <w:t>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w:t>
      </w:r>
    </w:p>
    <w:sectPr w:rsidR="00C438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8379" w14:textId="77777777" w:rsidR="00C5424F" w:rsidRDefault="00C5424F">
      <w:pPr>
        <w:spacing w:after="0"/>
      </w:pPr>
      <w:r>
        <w:separator/>
      </w:r>
    </w:p>
  </w:endnote>
  <w:endnote w:type="continuationSeparator" w:id="0">
    <w:p w14:paraId="1698138C" w14:textId="77777777" w:rsidR="00C5424F" w:rsidRDefault="00C54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00F8" w14:textId="77777777" w:rsidR="00C5424F" w:rsidRDefault="00C5424F">
      <w:r>
        <w:separator/>
      </w:r>
    </w:p>
  </w:footnote>
  <w:footnote w:type="continuationSeparator" w:id="0">
    <w:p w14:paraId="4702E60A" w14:textId="77777777" w:rsidR="00C5424F" w:rsidRDefault="00C5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D871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512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8E5"/>
    <w:rsid w:val="004773CA"/>
    <w:rsid w:val="007C2886"/>
    <w:rsid w:val="00C438E5"/>
    <w:rsid w:val="00C542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F6FB8"/>
  <w15:docId w15:val="{7B4BF0D6-8770-CC46-9CBB-9FA298C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A72C5-A958-0245-B204-48D286A1D675}">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4</Pages>
  <Words>550</Words>
  <Characters>2481</Characters>
  <Application>Microsoft Office Word</Application>
  <DocSecurity>0</DocSecurity>
  <Lines>100</Lines>
  <Paragraphs>55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cp:lastModifiedBy>
  <cp:revision>2</cp:revision>
  <dcterms:created xsi:type="dcterms:W3CDTF">2022-08-17T21:40:00Z</dcterms:created>
  <dcterms:modified xsi:type="dcterms:W3CDTF">2022-08-18T05:16:00Z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_documentId">
    <vt:lpwstr>documentId_5220</vt:lpwstr>
  </property>
  <property fmtid="{D5CDD505-2E9C-101B-9397-08002B2CF9AE}" pid="4" name="grammarly_documentContext">
    <vt:lpwstr>{"goals":[],"domain":"general","emotions":[],"dialect":"american"}</vt:lpwstr>
  </property>
</Properties>
</file>