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Noto Sans CJK SC" w:hAnsi="Noto Sans CJK SC" w:eastAsia="Noto Sans CJK SC"/>
          <w:b/>
          <w:color w:val="1F4E79"/>
          <w:sz w:val="76"/>
        </w:rPr>
        <w:t>InkMigrate</w:t>
      </w:r>
    </w:p>
    <w:p>
      <w:pPr>
        <w:jc w:val="center"/>
      </w:pPr>
      <w:r>
        <w:rPr>
          <w:rFonts w:ascii="Noto Sans CJK SC" w:hAnsi="Noto Sans CJK SC" w:eastAsia="Noto Sans CJK SC"/>
          <w:b/>
          <w:color w:val="2F6B78"/>
          <w:sz w:val="44"/>
        </w:rPr>
        <w:t>产品需求与技术规格</w:t>
      </w:r>
    </w:p>
    <w:p>
      <w:pPr>
        <w:spacing w:after="480"/>
        <w:jc w:val="center"/>
      </w:pPr>
      <w:r>
        <w:rPr>
          <w:rFonts w:ascii="Noto Sans CJK SC" w:hAnsi="Noto Sans CJK SC" w:eastAsia="Noto Sans CJK SC"/>
          <w:color w:val="555555"/>
          <w:sz w:val="23"/>
        </w:rPr>
        <w:t>本地优先 · 可验证 · 可恢复 · 可审计的知识迁移工具包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68"/>
      </w:tblGrid>
      <w:tr>
        <w:tc>
          <w:tcPr>
            <w:tcW w:type="dxa" w:w="9468"/>
            <w:shd w:fill="EAF2F8"/>
            <w:tcMar>
              <w:top w:w="100" w:type="dxa"/>
              <w:start w:w="220" w:type="dxa"/>
              <w:bottom w:w="100" w:type="dxa"/>
              <w:end w:w="2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实施基线  ·  Version 1.0</w:t>
            </w:r>
          </w:p>
        </w:tc>
      </w:tr>
    </w:tbl>
    <w:p>
      <w:pPr>
        <w:spacing w:after="20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34"/>
        <w:gridCol w:w="4734"/>
      </w:tblGrid>
      <w:tr>
        <w:tc>
          <w:tcPr>
            <w:tcW w:type="dxa" w:w="4734"/>
            <w:shd w:fill="EDF2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文档编号</w:t>
            </w:r>
          </w:p>
        </w:tc>
        <w:tc>
          <w:tcPr>
            <w:tcW w:type="dxa" w:w="47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IM-PRD-001</w:t>
            </w:r>
          </w:p>
        </w:tc>
      </w:tr>
      <w:tr>
        <w:tc>
          <w:tcPr>
            <w:tcW w:type="dxa" w:w="4734"/>
            <w:shd w:fill="EDF2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更新日期</w:t>
            </w:r>
          </w:p>
        </w:tc>
        <w:tc>
          <w:tcPr>
            <w:tcW w:type="dxa" w:w="47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2026-06-22</w:t>
            </w:r>
          </w:p>
        </w:tc>
      </w:tr>
      <w:tr>
        <w:tc>
          <w:tcPr>
            <w:tcW w:type="dxa" w:w="4734"/>
            <w:shd w:fill="EDF2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项目名称</w:t>
            </w:r>
          </w:p>
        </w:tc>
        <w:tc>
          <w:tcPr>
            <w:tcW w:type="dxa" w:w="47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InkMigrate（墨迁）</w:t>
            </w:r>
          </w:p>
        </w:tc>
      </w:tr>
      <w:tr>
        <w:tc>
          <w:tcPr>
            <w:tcW w:type="dxa" w:w="4734"/>
            <w:shd w:fill="EDF2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仓库名称</w:t>
            </w:r>
          </w:p>
        </w:tc>
        <w:tc>
          <w:tcPr>
            <w:tcW w:type="dxa" w:w="47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inkmigrate</w:t>
            </w:r>
          </w:p>
        </w:tc>
      </w:tr>
      <w:tr>
        <w:tc>
          <w:tcPr>
            <w:tcW w:type="dxa" w:w="4734"/>
            <w:shd w:fill="EDF2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命令行入口</w:t>
            </w:r>
          </w:p>
        </w:tc>
        <w:tc>
          <w:tcPr>
            <w:tcW w:type="dxa" w:w="47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inkmigrate</w:t>
            </w:r>
          </w:p>
        </w:tc>
      </w:tr>
      <w:tr>
        <w:tc>
          <w:tcPr>
            <w:tcW w:type="dxa" w:w="4734"/>
            <w:shd w:fill="EDF2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包命名空间</w:t>
            </w:r>
          </w:p>
        </w:tc>
        <w:tc>
          <w:tcPr>
            <w:tcW w:type="dxa" w:w="47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@inkmigrate/*</w:t>
            </w:r>
          </w:p>
        </w:tc>
      </w:tr>
    </w:tbl>
    <w:p>
      <w:pPr>
        <w:spacing w:after="240"/>
      </w:pPr>
    </w:p>
    <w:p>
      <w:pPr>
        <w:pStyle w:val="QuoteBox"/>
        <w:shd w:fill="F6F8FA"/>
        <w:pBdr>
          <w:left w:val="single" w:sz="18" w:space="8" w:color="1F4E79"/>
        </w:pBdr>
        <w:ind w:left="312"/>
      </w:pPr>
      <w:r>
        <w:rPr>
          <w:rFonts w:ascii="Noto Sans CJK SC" w:hAnsi="Noto Sans CJK SC" w:eastAsia="Noto Sans CJK SC"/>
          <w:sz w:val="20"/>
        </w:rPr>
        <w:t>InkMigrate 通过可插拔来源适配器和目标适配器，将平台内容迁移为长期可控的开放文件；源端写操作仅在显式授权、完整验证和严格复核后执行。</w:t>
      </w:r>
    </w:p>
    <w:p>
      <w:pPr>
        <w:spacing w:before="680"/>
        <w:jc w:val="center"/>
      </w:pPr>
      <w:r>
        <w:rPr>
          <w:rFonts w:ascii="Noto Sans CJK SC" w:hAnsi="Noto Sans CJK SC" w:eastAsia="Noto Sans CJK SC"/>
          <w:color w:val="555555"/>
          <w:sz w:val="19"/>
        </w:rPr>
        <w:t>当前交付：今日头条收藏 → Obsidian  ·  后续扩展：Evernote/印象笔记 → Obsidian</w:t>
      </w:r>
    </w:p>
    <w:p>
      <w:r>
        <w:br w:type="page"/>
      </w:r>
    </w:p>
    <w:p>
      <w:pPr>
        <w:pStyle w:val="Title"/>
        <w:jc w:val="left"/>
      </w:pPr>
      <w:r>
        <w:rPr>
          <w:rFonts w:ascii="Noto Sans CJK SC" w:hAnsi="Noto Sans CJK SC" w:eastAsia="Noto Sans CJK SC"/>
          <w:b/>
          <w:color w:val="1F4E79"/>
          <w:sz w:val="50"/>
        </w:rPr>
        <w:t>目录</w:t>
      </w:r>
    </w:p>
    <w:p>
      <w:pPr>
        <w:pStyle w:val="Metadata"/>
      </w:pPr>
      <w:r>
        <w:t>点击章节标题可跳转；也可在 Word 或 LibreOffice 的导航窗格中按标题层级浏览。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</w:tblPr>
      <w:tblGrid>
        <w:gridCol w:w="4734"/>
        <w:gridCol w:w="4734"/>
      </w:tblGrid>
      <w:tr>
        <w:tc>
          <w:tcPr>
            <w:tcW w:type="dxa" w:w="4734"/>
            <w:tcMar>
              <w:top w:w="42" w:type="dxa"/>
              <w:start w:w="70" w:type="dxa"/>
              <w:bottom w:w="42" w:type="dxa"/>
              <w:end w:w="90" w:type="dxa"/>
            </w:tcMar>
          </w:tcPr>
          <w:p>
            <w:pPr>
              <w:spacing w:after="0" w:line="259" w:lineRule="auto"/>
            </w:pPr>
            <w:hyperlink w:anchor="section_0" w:history="1">
              <w:r>
                <w:rPr>
                  <w:rFonts w:ascii="Noto Sans CJK SC" w:hAnsi="Noto Sans CJK SC" w:eastAsia="Noto Sans CJK SC"/>
                  <w:color w:val="1F4E79"/>
                  <w:u w:val="none"/>
                </w:rPr>
                <w:t>0. 文档用途与实施范围</w:t>
              </w:r>
            </w:hyperlink>
          </w:p>
        </w:tc>
        <w:tc>
          <w:tcPr>
            <w:tcW w:type="dxa" w:w="4734"/>
            <w:tcMar>
              <w:top w:w="42" w:type="dxa"/>
              <w:start w:w="70" w:type="dxa"/>
              <w:bottom w:w="42" w:type="dxa"/>
              <w:end w:w="90" w:type="dxa"/>
            </w:tcMar>
          </w:tcPr>
          <w:p>
            <w:pPr>
              <w:spacing w:after="0" w:line="259" w:lineRule="auto"/>
            </w:pPr>
            <w:hyperlink w:anchor="section_16" w:history="1">
              <w:r>
                <w:rPr>
                  <w:rFonts w:ascii="Noto Sans CJK SC" w:hAnsi="Noto Sans CJK SC" w:eastAsia="Noto Sans CJK SC"/>
                  <w:color w:val="1F4E79"/>
                  <w:u w:val="none"/>
                </w:rPr>
                <w:t>16. 数据库设计</w:t>
              </w:r>
            </w:hyperlink>
          </w:p>
        </w:tc>
      </w:tr>
      <w:tr>
        <w:tc>
          <w:tcPr>
            <w:tcW w:type="dxa" w:w="4734"/>
            <w:tcMar>
              <w:top w:w="42" w:type="dxa"/>
              <w:start w:w="70" w:type="dxa"/>
              <w:bottom w:w="42" w:type="dxa"/>
              <w:end w:w="90" w:type="dxa"/>
            </w:tcMar>
          </w:tcPr>
          <w:p>
            <w:pPr>
              <w:spacing w:after="0" w:line="259" w:lineRule="auto"/>
            </w:pPr>
            <w:hyperlink w:anchor="section_1" w:history="1">
              <w:r>
                <w:rPr>
                  <w:rFonts w:ascii="Noto Sans CJK SC" w:hAnsi="Noto Sans CJK SC" w:eastAsia="Noto Sans CJK SC"/>
                  <w:color w:val="1F4E79"/>
                  <w:u w:val="none"/>
                </w:rPr>
                <w:t>1. 产品背景</w:t>
              </w:r>
            </w:hyperlink>
          </w:p>
        </w:tc>
        <w:tc>
          <w:tcPr>
            <w:tcW w:type="dxa" w:w="4734"/>
            <w:tcMar>
              <w:top w:w="42" w:type="dxa"/>
              <w:start w:w="70" w:type="dxa"/>
              <w:bottom w:w="42" w:type="dxa"/>
              <w:end w:w="90" w:type="dxa"/>
            </w:tcMar>
          </w:tcPr>
          <w:p>
            <w:pPr>
              <w:spacing w:after="0" w:line="259" w:lineRule="auto"/>
            </w:pPr>
            <w:hyperlink w:anchor="section_17" w:history="1">
              <w:r>
                <w:rPr>
                  <w:rFonts w:ascii="Noto Sans CJK SC" w:hAnsi="Noto Sans CJK SC" w:eastAsia="Noto Sans CJK SC"/>
                  <w:color w:val="1F4E79"/>
                  <w:u w:val="none"/>
                </w:rPr>
                <w:t>17. 幂等、去重与冲突</w:t>
              </w:r>
            </w:hyperlink>
          </w:p>
        </w:tc>
      </w:tr>
      <w:tr>
        <w:tc>
          <w:tcPr>
            <w:tcW w:type="dxa" w:w="4734"/>
            <w:tcMar>
              <w:top w:w="42" w:type="dxa"/>
              <w:start w:w="70" w:type="dxa"/>
              <w:bottom w:w="42" w:type="dxa"/>
              <w:end w:w="90" w:type="dxa"/>
            </w:tcMar>
          </w:tcPr>
          <w:p>
            <w:pPr>
              <w:spacing w:after="0" w:line="259" w:lineRule="auto"/>
            </w:pPr>
            <w:hyperlink w:anchor="section_2" w:history="1">
              <w:r>
                <w:rPr>
                  <w:rFonts w:ascii="Noto Sans CJK SC" w:hAnsi="Noto Sans CJK SC" w:eastAsia="Noto Sans CJK SC"/>
                  <w:color w:val="1F4E79"/>
                  <w:u w:val="none"/>
                </w:rPr>
                <w:t>2. 产品目标</w:t>
              </w:r>
            </w:hyperlink>
          </w:p>
        </w:tc>
        <w:tc>
          <w:tcPr>
            <w:tcW w:type="dxa" w:w="4734"/>
            <w:tcMar>
              <w:top w:w="42" w:type="dxa"/>
              <w:start w:w="70" w:type="dxa"/>
              <w:bottom w:w="42" w:type="dxa"/>
              <w:end w:w="90" w:type="dxa"/>
            </w:tcMar>
          </w:tcPr>
          <w:p>
            <w:pPr>
              <w:spacing w:after="0" w:line="259" w:lineRule="auto"/>
            </w:pPr>
            <w:hyperlink w:anchor="section_18" w:history="1">
              <w:r>
                <w:rPr>
                  <w:rFonts w:ascii="Noto Sans CJK SC" w:hAnsi="Noto Sans CJK SC" w:eastAsia="Noto Sans CJK SC"/>
                  <w:color w:val="1F4E79"/>
                  <w:u w:val="none"/>
                </w:rPr>
                <w:t>18. 限速、重试和中断</w:t>
              </w:r>
            </w:hyperlink>
          </w:p>
        </w:tc>
      </w:tr>
      <w:tr>
        <w:tc>
          <w:tcPr>
            <w:tcW w:type="dxa" w:w="4734"/>
            <w:tcMar>
              <w:top w:w="42" w:type="dxa"/>
              <w:start w:w="70" w:type="dxa"/>
              <w:bottom w:w="42" w:type="dxa"/>
              <w:end w:w="90" w:type="dxa"/>
            </w:tcMar>
          </w:tcPr>
          <w:p>
            <w:pPr>
              <w:spacing w:after="0" w:line="259" w:lineRule="auto"/>
            </w:pPr>
            <w:hyperlink w:anchor="section_3" w:history="1">
              <w:r>
                <w:rPr>
                  <w:rFonts w:ascii="Noto Sans CJK SC" w:hAnsi="Noto Sans CJK SC" w:eastAsia="Noto Sans CJK SC"/>
                  <w:color w:val="1F4E79"/>
                  <w:u w:val="none"/>
                </w:rPr>
                <w:t>3. 设计原则</w:t>
              </w:r>
            </w:hyperlink>
          </w:p>
        </w:tc>
        <w:tc>
          <w:tcPr>
            <w:tcW w:type="dxa" w:w="4734"/>
            <w:tcMar>
              <w:top w:w="42" w:type="dxa"/>
              <w:start w:w="70" w:type="dxa"/>
              <w:bottom w:w="42" w:type="dxa"/>
              <w:end w:w="90" w:type="dxa"/>
            </w:tcMar>
          </w:tcPr>
          <w:p>
            <w:pPr>
              <w:spacing w:after="0" w:line="259" w:lineRule="auto"/>
            </w:pPr>
            <w:hyperlink w:anchor="section_19" w:history="1">
              <w:r>
                <w:rPr>
                  <w:rFonts w:ascii="Noto Sans CJK SC" w:hAnsi="Noto Sans CJK SC" w:eastAsia="Noto Sans CJK SC"/>
                  <w:color w:val="1F4E79"/>
                  <w:u w:val="none"/>
                </w:rPr>
                <w:t>19. 安全与隐私</w:t>
              </w:r>
            </w:hyperlink>
          </w:p>
        </w:tc>
      </w:tr>
      <w:tr>
        <w:tc>
          <w:tcPr>
            <w:tcW w:type="dxa" w:w="4734"/>
            <w:tcMar>
              <w:top w:w="42" w:type="dxa"/>
              <w:start w:w="70" w:type="dxa"/>
              <w:bottom w:w="42" w:type="dxa"/>
              <w:end w:w="90" w:type="dxa"/>
            </w:tcMar>
          </w:tcPr>
          <w:p>
            <w:pPr>
              <w:spacing w:after="0" w:line="259" w:lineRule="auto"/>
            </w:pPr>
            <w:hyperlink w:anchor="section_4" w:history="1">
              <w:r>
                <w:rPr>
                  <w:rFonts w:ascii="Noto Sans CJK SC" w:hAnsi="Noto Sans CJK SC" w:eastAsia="Noto Sans CJK SC"/>
                  <w:color w:val="1F4E79"/>
                  <w:u w:val="none"/>
                </w:rPr>
                <w:t>4. 术语</w:t>
              </w:r>
            </w:hyperlink>
          </w:p>
        </w:tc>
        <w:tc>
          <w:tcPr>
            <w:tcW w:type="dxa" w:w="4734"/>
            <w:tcMar>
              <w:top w:w="42" w:type="dxa"/>
              <w:start w:w="70" w:type="dxa"/>
              <w:bottom w:w="42" w:type="dxa"/>
              <w:end w:w="90" w:type="dxa"/>
            </w:tcMar>
          </w:tcPr>
          <w:p>
            <w:pPr>
              <w:spacing w:after="0" w:line="259" w:lineRule="auto"/>
            </w:pPr>
            <w:hyperlink w:anchor="section_20" w:history="1">
              <w:r>
                <w:rPr>
                  <w:rFonts w:ascii="Noto Sans CJK SC" w:hAnsi="Noto Sans CJK SC" w:eastAsia="Noto Sans CJK SC"/>
                  <w:color w:val="1F4E79"/>
                  <w:u w:val="none"/>
                </w:rPr>
                <w:t>20. 可观测性和诊断</w:t>
              </w:r>
            </w:hyperlink>
          </w:p>
        </w:tc>
      </w:tr>
      <w:tr>
        <w:tc>
          <w:tcPr>
            <w:tcW w:type="dxa" w:w="4734"/>
            <w:tcMar>
              <w:top w:w="42" w:type="dxa"/>
              <w:start w:w="70" w:type="dxa"/>
              <w:bottom w:w="42" w:type="dxa"/>
              <w:end w:w="90" w:type="dxa"/>
            </w:tcMar>
          </w:tcPr>
          <w:p>
            <w:pPr>
              <w:spacing w:after="0" w:line="259" w:lineRule="auto"/>
            </w:pPr>
            <w:hyperlink w:anchor="section_5" w:history="1">
              <w:r>
                <w:rPr>
                  <w:rFonts w:ascii="Noto Sans CJK SC" w:hAnsi="Noto Sans CJK SC" w:eastAsia="Noto Sans CJK SC"/>
                  <w:color w:val="1F4E79"/>
                  <w:u w:val="none"/>
                </w:rPr>
                <w:t>5. 品牌与命名规范</w:t>
              </w:r>
            </w:hyperlink>
          </w:p>
        </w:tc>
        <w:tc>
          <w:tcPr>
            <w:tcW w:type="dxa" w:w="4734"/>
            <w:tcMar>
              <w:top w:w="42" w:type="dxa"/>
              <w:start w:w="70" w:type="dxa"/>
              <w:bottom w:w="42" w:type="dxa"/>
              <w:end w:w="90" w:type="dxa"/>
            </w:tcMar>
          </w:tcPr>
          <w:p>
            <w:pPr>
              <w:spacing w:after="0" w:line="259" w:lineRule="auto"/>
            </w:pPr>
            <w:hyperlink w:anchor="section_21" w:history="1">
              <w:r>
                <w:rPr>
                  <w:rFonts w:ascii="Noto Sans CJK SC" w:hAnsi="Noto Sans CJK SC" w:eastAsia="Noto Sans CJK SC"/>
                  <w:color w:val="1F4E79"/>
                  <w:u w:val="none"/>
                </w:rPr>
                <w:t>21. 报告规范</w:t>
              </w:r>
            </w:hyperlink>
          </w:p>
        </w:tc>
      </w:tr>
      <w:tr>
        <w:tc>
          <w:tcPr>
            <w:tcW w:type="dxa" w:w="4734"/>
            <w:tcMar>
              <w:top w:w="42" w:type="dxa"/>
              <w:start w:w="70" w:type="dxa"/>
              <w:bottom w:w="42" w:type="dxa"/>
              <w:end w:w="90" w:type="dxa"/>
            </w:tcMar>
          </w:tcPr>
          <w:p>
            <w:pPr>
              <w:spacing w:after="0" w:line="259" w:lineRule="auto"/>
            </w:pPr>
            <w:hyperlink w:anchor="section_6" w:history="1">
              <w:r>
                <w:rPr>
                  <w:rFonts w:ascii="Noto Sans CJK SC" w:hAnsi="Noto Sans CJK SC" w:eastAsia="Noto Sans CJK SC"/>
                  <w:color w:val="1F4E79"/>
                  <w:u w:val="none"/>
                </w:rPr>
                <w:t>6. 版本范围与优先级</w:t>
              </w:r>
            </w:hyperlink>
          </w:p>
        </w:tc>
        <w:tc>
          <w:tcPr>
            <w:tcW w:type="dxa" w:w="4734"/>
            <w:tcMar>
              <w:top w:w="42" w:type="dxa"/>
              <w:start w:w="70" w:type="dxa"/>
              <w:bottom w:w="42" w:type="dxa"/>
              <w:end w:w="90" w:type="dxa"/>
            </w:tcMar>
          </w:tcPr>
          <w:p>
            <w:pPr>
              <w:spacing w:after="0" w:line="259" w:lineRule="auto"/>
            </w:pPr>
            <w:hyperlink w:anchor="section_22" w:history="1">
              <w:r>
                <w:rPr>
                  <w:rFonts w:ascii="Noto Sans CJK SC" w:hAnsi="Noto Sans CJK SC" w:eastAsia="Noto Sans CJK SC"/>
                  <w:color w:val="1F4E79"/>
                  <w:u w:val="none"/>
                </w:rPr>
                <w:t>22. CLI 完整定义</w:t>
              </w:r>
            </w:hyperlink>
          </w:p>
        </w:tc>
      </w:tr>
      <w:tr>
        <w:tc>
          <w:tcPr>
            <w:tcW w:type="dxa" w:w="4734"/>
            <w:tcMar>
              <w:top w:w="42" w:type="dxa"/>
              <w:start w:w="70" w:type="dxa"/>
              <w:bottom w:w="42" w:type="dxa"/>
              <w:end w:w="90" w:type="dxa"/>
            </w:tcMar>
          </w:tcPr>
          <w:p>
            <w:pPr>
              <w:spacing w:after="0" w:line="259" w:lineRule="auto"/>
            </w:pPr>
            <w:hyperlink w:anchor="section_7" w:history="1">
              <w:r>
                <w:rPr>
                  <w:rFonts w:ascii="Noto Sans CJK SC" w:hAnsi="Noto Sans CJK SC" w:eastAsia="Noto Sans CJK SC"/>
                  <w:color w:val="1F4E79"/>
                  <w:u w:val="none"/>
                </w:rPr>
                <w:t>7. 总体架构</w:t>
              </w:r>
            </w:hyperlink>
          </w:p>
        </w:tc>
        <w:tc>
          <w:tcPr>
            <w:tcW w:type="dxa" w:w="4734"/>
            <w:tcMar>
              <w:top w:w="42" w:type="dxa"/>
              <w:start w:w="70" w:type="dxa"/>
              <w:bottom w:w="42" w:type="dxa"/>
              <w:end w:w="90" w:type="dxa"/>
            </w:tcMar>
          </w:tcPr>
          <w:p>
            <w:pPr>
              <w:spacing w:after="0" w:line="259" w:lineRule="auto"/>
            </w:pPr>
            <w:hyperlink w:anchor="section_23" w:history="1">
              <w:r>
                <w:rPr>
                  <w:rFonts w:ascii="Noto Sans CJK SC" w:hAnsi="Noto Sans CJK SC" w:eastAsia="Noto Sans CJK SC"/>
                  <w:color w:val="1F4E79"/>
                  <w:u w:val="none"/>
                </w:rPr>
                <w:t>23. 代码结构</w:t>
              </w:r>
            </w:hyperlink>
          </w:p>
        </w:tc>
      </w:tr>
      <w:tr>
        <w:tc>
          <w:tcPr>
            <w:tcW w:type="dxa" w:w="4734"/>
            <w:tcMar>
              <w:top w:w="42" w:type="dxa"/>
              <w:start w:w="70" w:type="dxa"/>
              <w:bottom w:w="42" w:type="dxa"/>
              <w:end w:w="90" w:type="dxa"/>
            </w:tcMar>
          </w:tcPr>
          <w:p>
            <w:pPr>
              <w:spacing w:after="0" w:line="259" w:lineRule="auto"/>
            </w:pPr>
            <w:hyperlink w:anchor="section_8" w:history="1">
              <w:r>
                <w:rPr>
                  <w:rFonts w:ascii="Noto Sans CJK SC" w:hAnsi="Noto Sans CJK SC" w:eastAsia="Noto Sans CJK SC"/>
                  <w:color w:val="1F4E79"/>
                  <w:u w:val="none"/>
                </w:rPr>
                <w:t>8. 适配器契约</w:t>
              </w:r>
            </w:hyperlink>
          </w:p>
        </w:tc>
        <w:tc>
          <w:tcPr>
            <w:tcW w:type="dxa" w:w="4734"/>
            <w:tcMar>
              <w:top w:w="42" w:type="dxa"/>
              <w:start w:w="70" w:type="dxa"/>
              <w:bottom w:w="42" w:type="dxa"/>
              <w:end w:w="90" w:type="dxa"/>
            </w:tcMar>
          </w:tcPr>
          <w:p>
            <w:pPr>
              <w:spacing w:after="0" w:line="259" w:lineRule="auto"/>
            </w:pPr>
            <w:hyperlink w:anchor="section_24" w:history="1">
              <w:r>
                <w:rPr>
                  <w:rFonts w:ascii="Noto Sans CJK SC" w:hAnsi="Noto Sans CJK SC" w:eastAsia="Noto Sans CJK SC"/>
                  <w:color w:val="1F4E79"/>
                  <w:u w:val="none"/>
                </w:rPr>
                <w:t>24. 测试策略</w:t>
              </w:r>
            </w:hyperlink>
          </w:p>
        </w:tc>
      </w:tr>
      <w:tr>
        <w:tc>
          <w:tcPr>
            <w:tcW w:type="dxa" w:w="4734"/>
            <w:tcMar>
              <w:top w:w="42" w:type="dxa"/>
              <w:start w:w="70" w:type="dxa"/>
              <w:bottom w:w="42" w:type="dxa"/>
              <w:end w:w="90" w:type="dxa"/>
            </w:tcMar>
          </w:tcPr>
          <w:p>
            <w:pPr>
              <w:spacing w:after="0" w:line="259" w:lineRule="auto"/>
            </w:pPr>
            <w:hyperlink w:anchor="section_9" w:history="1">
              <w:r>
                <w:rPr>
                  <w:rFonts w:ascii="Noto Sans CJK SC" w:hAnsi="Noto Sans CJK SC" w:eastAsia="Noto Sans CJK SC"/>
                  <w:color w:val="1F4E79"/>
                  <w:u w:val="none"/>
                </w:rPr>
                <w:t>9. 通用用户流程</w:t>
              </w:r>
            </w:hyperlink>
          </w:p>
        </w:tc>
        <w:tc>
          <w:tcPr>
            <w:tcW w:type="dxa" w:w="4734"/>
            <w:tcMar>
              <w:top w:w="42" w:type="dxa"/>
              <w:start w:w="70" w:type="dxa"/>
              <w:bottom w:w="42" w:type="dxa"/>
              <w:end w:w="90" w:type="dxa"/>
            </w:tcMar>
          </w:tcPr>
          <w:p>
            <w:pPr>
              <w:spacing w:after="0" w:line="259" w:lineRule="auto"/>
            </w:pPr>
            <w:hyperlink w:anchor="section_25" w:history="1">
              <w:r>
                <w:rPr>
                  <w:rFonts w:ascii="Noto Sans CJK SC" w:hAnsi="Noto Sans CJK SC" w:eastAsia="Noto Sans CJK SC"/>
                  <w:color w:val="1F4E79"/>
                  <w:u w:val="none"/>
                </w:rPr>
                <w:t>25. 性能与可靠性要求</w:t>
              </w:r>
            </w:hyperlink>
          </w:p>
        </w:tc>
      </w:tr>
      <w:tr>
        <w:tc>
          <w:tcPr>
            <w:tcW w:type="dxa" w:w="4734"/>
            <w:tcMar>
              <w:top w:w="42" w:type="dxa"/>
              <w:start w:w="70" w:type="dxa"/>
              <w:bottom w:w="42" w:type="dxa"/>
              <w:end w:w="90" w:type="dxa"/>
            </w:tcMar>
          </w:tcPr>
          <w:p>
            <w:pPr>
              <w:spacing w:after="0" w:line="259" w:lineRule="auto"/>
            </w:pPr>
            <w:hyperlink w:anchor="section_10" w:history="1">
              <w:r>
                <w:rPr>
                  <w:rFonts w:ascii="Noto Sans CJK SC" w:hAnsi="Noto Sans CJK SC" w:eastAsia="Noto Sans CJK SC"/>
                  <w:color w:val="1F4E79"/>
                  <w:u w:val="none"/>
                </w:rPr>
                <w:t>10. 配置系统</w:t>
              </w:r>
            </w:hyperlink>
          </w:p>
        </w:tc>
        <w:tc>
          <w:tcPr>
            <w:tcW w:type="dxa" w:w="4734"/>
            <w:tcMar>
              <w:top w:w="42" w:type="dxa"/>
              <w:start w:w="70" w:type="dxa"/>
              <w:bottom w:w="42" w:type="dxa"/>
              <w:end w:w="90" w:type="dxa"/>
            </w:tcMar>
          </w:tcPr>
          <w:p>
            <w:pPr>
              <w:spacing w:after="0" w:line="259" w:lineRule="auto"/>
            </w:pPr>
            <w:hyperlink w:anchor="section_26" w:history="1">
              <w:r>
                <w:rPr>
                  <w:rFonts w:ascii="Noto Sans CJK SC" w:hAnsi="Noto Sans CJK SC" w:eastAsia="Noto Sans CJK SC"/>
                  <w:color w:val="1F4E79"/>
                  <w:u w:val="none"/>
                </w:rPr>
                <w:t>26. 验收标准</w:t>
              </w:r>
            </w:hyperlink>
          </w:p>
        </w:tc>
      </w:tr>
      <w:tr>
        <w:tc>
          <w:tcPr>
            <w:tcW w:type="dxa" w:w="4734"/>
            <w:tcMar>
              <w:top w:w="42" w:type="dxa"/>
              <w:start w:w="70" w:type="dxa"/>
              <w:bottom w:w="42" w:type="dxa"/>
              <w:end w:w="90" w:type="dxa"/>
            </w:tcMar>
          </w:tcPr>
          <w:p>
            <w:pPr>
              <w:spacing w:after="0" w:line="259" w:lineRule="auto"/>
            </w:pPr>
            <w:hyperlink w:anchor="section_11" w:history="1">
              <w:r>
                <w:rPr>
                  <w:rFonts w:ascii="Noto Sans CJK SC" w:hAnsi="Noto Sans CJK SC" w:eastAsia="Noto Sans CJK SC"/>
                  <w:color w:val="1F4E79"/>
                  <w:u w:val="none"/>
                </w:rPr>
                <w:t>11. 通用迁移管线</w:t>
              </w:r>
            </w:hyperlink>
          </w:p>
        </w:tc>
        <w:tc>
          <w:tcPr>
            <w:tcW w:type="dxa" w:w="4734"/>
            <w:tcMar>
              <w:top w:w="42" w:type="dxa"/>
              <w:start w:w="70" w:type="dxa"/>
              <w:bottom w:w="42" w:type="dxa"/>
              <w:end w:w="90" w:type="dxa"/>
            </w:tcMar>
          </w:tcPr>
          <w:p>
            <w:pPr>
              <w:spacing w:after="0" w:line="259" w:lineRule="auto"/>
            </w:pPr>
            <w:hyperlink w:anchor="section_27" w:history="1">
              <w:r>
                <w:rPr>
                  <w:rFonts w:ascii="Noto Sans CJK SC" w:hAnsi="Noto Sans CJK SC" w:eastAsia="Noto Sans CJK SC"/>
                  <w:color w:val="1F4E79"/>
                  <w:u w:val="none"/>
                </w:rPr>
                <w:t>27. 交付物</w:t>
              </w:r>
            </w:hyperlink>
          </w:p>
        </w:tc>
      </w:tr>
      <w:tr>
        <w:tc>
          <w:tcPr>
            <w:tcW w:type="dxa" w:w="4734"/>
            <w:tcMar>
              <w:top w:w="42" w:type="dxa"/>
              <w:start w:w="70" w:type="dxa"/>
              <w:bottom w:w="42" w:type="dxa"/>
              <w:end w:w="90" w:type="dxa"/>
            </w:tcMar>
          </w:tcPr>
          <w:p>
            <w:pPr>
              <w:spacing w:after="0" w:line="259" w:lineRule="auto"/>
            </w:pPr>
            <w:hyperlink w:anchor="section_12" w:history="1">
              <w:r>
                <w:rPr>
                  <w:rFonts w:ascii="Noto Sans CJK SC" w:hAnsi="Noto Sans CJK SC" w:eastAsia="Noto Sans CJK SC"/>
                  <w:color w:val="1F4E79"/>
                  <w:u w:val="none"/>
                </w:rPr>
                <w:t>12. 今日头条来源适配器</w:t>
              </w:r>
            </w:hyperlink>
          </w:p>
        </w:tc>
        <w:tc>
          <w:tcPr>
            <w:tcW w:type="dxa" w:w="4734"/>
            <w:tcMar>
              <w:top w:w="42" w:type="dxa"/>
              <w:start w:w="70" w:type="dxa"/>
              <w:bottom w:w="42" w:type="dxa"/>
              <w:end w:w="90" w:type="dxa"/>
            </w:tcMar>
          </w:tcPr>
          <w:p>
            <w:pPr>
              <w:spacing w:after="0" w:line="259" w:lineRule="auto"/>
            </w:pPr>
            <w:hyperlink w:anchor="section_28" w:history="1">
              <w:r>
                <w:rPr>
                  <w:rFonts w:ascii="Noto Sans CJK SC" w:hAnsi="Noto Sans CJK SC" w:eastAsia="Noto Sans CJK SC"/>
                  <w:color w:val="1F4E79"/>
                  <w:u w:val="none"/>
                </w:rPr>
                <w:t>28. 开发顺序</w:t>
              </w:r>
            </w:hyperlink>
          </w:p>
        </w:tc>
      </w:tr>
      <w:tr>
        <w:tc>
          <w:tcPr>
            <w:tcW w:type="dxa" w:w="4734"/>
            <w:tcMar>
              <w:top w:w="42" w:type="dxa"/>
              <w:start w:w="70" w:type="dxa"/>
              <w:bottom w:w="42" w:type="dxa"/>
              <w:end w:w="90" w:type="dxa"/>
            </w:tcMar>
          </w:tcPr>
          <w:p>
            <w:pPr>
              <w:spacing w:after="0" w:line="259" w:lineRule="auto"/>
            </w:pPr>
            <w:hyperlink w:anchor="section_13" w:history="1">
              <w:r>
                <w:rPr>
                  <w:rFonts w:ascii="Noto Sans CJK SC" w:hAnsi="Noto Sans CJK SC" w:eastAsia="Noto Sans CJK SC"/>
                  <w:color w:val="1F4E79"/>
                  <w:u w:val="none"/>
                </w:rPr>
                <w:t>13. Obsidian 目标适配器</w:t>
              </w:r>
            </w:hyperlink>
          </w:p>
        </w:tc>
        <w:tc>
          <w:tcPr>
            <w:tcW w:type="dxa" w:w="4734"/>
            <w:tcMar>
              <w:top w:w="42" w:type="dxa"/>
              <w:start w:w="70" w:type="dxa"/>
              <w:bottom w:w="42" w:type="dxa"/>
              <w:end w:w="90" w:type="dxa"/>
            </w:tcMar>
          </w:tcPr>
          <w:p>
            <w:pPr>
              <w:spacing w:after="0" w:line="259" w:lineRule="auto"/>
            </w:pPr>
            <w:hyperlink w:anchor="section_29" w:history="1">
              <w:r>
                <w:rPr>
                  <w:rFonts w:ascii="Noto Sans CJK SC" w:hAnsi="Noto Sans CJK SC" w:eastAsia="Noto Sans CJK SC"/>
                  <w:color w:val="1F4E79"/>
                  <w:u w:val="none"/>
                </w:rPr>
                <w:t>29. AI 编程工具执行指令</w:t>
              </w:r>
            </w:hyperlink>
          </w:p>
        </w:tc>
      </w:tr>
      <w:tr>
        <w:tc>
          <w:tcPr>
            <w:tcW w:type="dxa" w:w="4734"/>
            <w:tcMar>
              <w:top w:w="42" w:type="dxa"/>
              <w:start w:w="70" w:type="dxa"/>
              <w:bottom w:w="42" w:type="dxa"/>
              <w:end w:w="90" w:type="dxa"/>
            </w:tcMar>
          </w:tcPr>
          <w:p>
            <w:pPr>
              <w:spacing w:after="0" w:line="259" w:lineRule="auto"/>
            </w:pPr>
            <w:hyperlink w:anchor="section_14" w:history="1">
              <w:r>
                <w:rPr>
                  <w:rFonts w:ascii="Noto Sans CJK SC" w:hAnsi="Noto Sans CJK SC" w:eastAsia="Noto Sans CJK SC"/>
                  <w:color w:val="1F4E79"/>
                  <w:u w:val="none"/>
                </w:rPr>
                <w:t>14. 今日头条源端清理：取消收藏</w:t>
              </w:r>
            </w:hyperlink>
          </w:p>
        </w:tc>
        <w:tc>
          <w:tcPr>
            <w:tcW w:type="dxa" w:w="4734"/>
            <w:tcMar>
              <w:top w:w="42" w:type="dxa"/>
              <w:start w:w="70" w:type="dxa"/>
              <w:bottom w:w="42" w:type="dxa"/>
              <w:end w:w="90" w:type="dxa"/>
            </w:tcMar>
          </w:tcPr>
          <w:p>
            <w:pPr>
              <w:spacing w:after="0" w:line="259" w:lineRule="auto"/>
            </w:pPr>
            <w:hyperlink w:anchor="section_30" w:history="1">
              <w:r>
                <w:rPr>
                  <w:rFonts w:ascii="Noto Sans CJK SC" w:hAnsi="Noto Sans CJK SC" w:eastAsia="Noto Sans CJK SC"/>
                  <w:color w:val="1F4E79"/>
                  <w:u w:val="none"/>
                </w:rPr>
                <w:t>30. 参考资料</w:t>
              </w:r>
            </w:hyperlink>
          </w:p>
        </w:tc>
      </w:tr>
      <w:tr>
        <w:tc>
          <w:tcPr>
            <w:tcW w:type="dxa" w:w="4734"/>
            <w:tcMar>
              <w:top w:w="42" w:type="dxa"/>
              <w:start w:w="70" w:type="dxa"/>
              <w:bottom w:w="42" w:type="dxa"/>
              <w:end w:w="90" w:type="dxa"/>
            </w:tcMar>
          </w:tcPr>
          <w:p>
            <w:pPr>
              <w:spacing w:after="0" w:line="259" w:lineRule="auto"/>
            </w:pPr>
            <w:hyperlink w:anchor="section_15" w:history="1">
              <w:r>
                <w:rPr>
                  <w:rFonts w:ascii="Noto Sans CJK SC" w:hAnsi="Noto Sans CJK SC" w:eastAsia="Noto Sans CJK SC"/>
                  <w:color w:val="1F4E79"/>
                  <w:u w:val="none"/>
                </w:rPr>
                <w:t>15. Evernote / 印象笔记来源适配器（v2.0 规划）</w:t>
              </w:r>
            </w:hyperlink>
          </w:p>
        </w:tc>
        <w:tc>
          <w:tcPr>
            <w:tcW w:type="dxa" w:w="4734"/>
            <w:tcMar>
              <w:top w:w="42" w:type="dxa"/>
              <w:start w:w="70" w:type="dxa"/>
              <w:bottom w:w="42" w:type="dxa"/>
              <w:end w:w="90" w:type="dxa"/>
            </w:tcMar>
          </w:tcPr>
          <w:p>
            <w:pPr>
              <w:spacing w:after="0" w:line="259" w:lineRule="auto"/>
            </w:pPr>
            <w:hyperlink w:anchor="section_31" w:history="1">
              <w:r>
                <w:rPr>
                  <w:rFonts w:ascii="Noto Sans CJK SC" w:hAnsi="Noto Sans CJK SC" w:eastAsia="Noto Sans CJK SC"/>
                  <w:color w:val="1F4E79"/>
                  <w:u w:val="none"/>
                </w:rPr>
                <w:t>31. 变更记录</w:t>
              </w:r>
            </w:hyperlink>
          </w:p>
        </w:tc>
      </w:tr>
    </w:tbl>
    <w:p>
      <w:r>
        <w:br w:type="page"/>
      </w:r>
    </w:p>
    <w:p>
      <w:bookmarkStart w:id="100" w:name="section_0"/>
      <w:pPr>
        <w:pStyle w:val="Heading1"/>
        <w:pBdr>
          <w:bottom w:val="single" w:sz="5" w:space="1" w:color="C7D6E2"/>
        </w:pBdr>
      </w:pPr>
      <w:r>
        <w:rPr>
          <w:rFonts w:ascii="Noto Sans CJK SC" w:hAnsi="Noto Sans CJK SC" w:eastAsia="Noto Sans CJK SC"/>
          <w:b w:val="0"/>
          <w:i w:val="0"/>
          <w:sz w:val="21"/>
        </w:rPr>
        <w:t>0. 文档用途与实施范围</w:t>
      </w:r>
      <w:bookmarkEnd w:id="100"/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本文件是 InkMigrate 的完整产品需求、技术架构、实现约束、测试方案与验收标准。可直接提供给 Cursor、Claude Code、Codex 等 AI 编程工具，也可作为人工开发、代码审查和版本验收的实施依据。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0.1 当前版本必须交付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1. </w:t>
      </w:r>
      <w:r>
        <w:rPr>
          <w:rFonts w:ascii="Noto Sans CJK SC" w:hAnsi="Noto Sans CJK SC" w:eastAsia="Noto Sans CJK SC"/>
          <w:b w:val="0"/>
          <w:i w:val="0"/>
          <w:sz w:val="21"/>
        </w:rPr>
        <w:t>通用迁移核心、CLI、SQLite 状态库和适配器框架。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2.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toutiao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来源适配器：将用户自己的今日头条收藏批量迁移到 Obsidian。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3.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obsidian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目标适配器：生成 Markdown、YAML Properties、附件、索引和报告。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4. </w:t>
      </w:r>
      <w:r>
        <w:rPr>
          <w:rFonts w:ascii="Noto Sans CJK SC" w:hAnsi="Noto Sans CJK SC" w:eastAsia="Noto Sans CJK SC"/>
          <w:b w:val="0"/>
          <w:i w:val="0"/>
          <w:sz w:val="21"/>
        </w:rPr>
        <w:t>今日头条可选源端清理：对已成功迁移并验证的条目取消收藏。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5. </w:t>
      </w:r>
      <w:r>
        <w:rPr>
          <w:rFonts w:ascii="Noto Sans CJK SC" w:hAnsi="Noto Sans CJK SC" w:eastAsia="Noto Sans CJK SC"/>
          <w:b w:val="0"/>
          <w:i w:val="0"/>
          <w:sz w:val="21"/>
        </w:rPr>
        <w:t>完整的断点续传、幂等、冲突保护、诊断、报告和测试体系。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0.2 当前版本必须预留但可以不启用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1.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evernote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来源适配器的稳定接口和测试契约。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2. </w:t>
      </w:r>
      <w:r>
        <w:rPr>
          <w:rFonts w:ascii="Noto Sans CJK SC" w:hAnsi="Noto Sans CJK SC" w:eastAsia="Noto Sans CJK SC"/>
          <w:b w:val="0"/>
          <w:i w:val="0"/>
          <w:sz w:val="21"/>
        </w:rPr>
        <w:t>ENEX、Evernote HTML 导出包的输入模型。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3. </w:t>
      </w:r>
      <w:r>
        <w:rPr>
          <w:rFonts w:ascii="Noto Sans CJK SC" w:hAnsi="Noto Sans CJK SC" w:eastAsia="Noto Sans CJK SC"/>
          <w:b w:val="0"/>
          <w:i w:val="0"/>
          <w:sz w:val="21"/>
        </w:rPr>
        <w:t>Evernote 笔记、资源、标签、笔记本、内部链接的标准化模型。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4. </w:t>
      </w:r>
      <w:r>
        <w:rPr>
          <w:rFonts w:ascii="Noto Sans CJK SC" w:hAnsi="Noto Sans CJK SC" w:eastAsia="Noto Sans CJK SC"/>
          <w:b w:val="0"/>
          <w:i w:val="0"/>
          <w:sz w:val="21"/>
        </w:rPr>
        <w:t>多来源并存、同一 Obsidian Vault 多次迁移的数据库与目录隔离机制。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0.3 后续版本计划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/>
          <w:i w:val="0"/>
          <w:sz w:val="21"/>
        </w:rPr>
        <w:t>v1.x：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稳定今日头条迁移、源端清理和跨平台安装。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/>
          <w:i w:val="0"/>
          <w:sz w:val="21"/>
        </w:rPr>
        <w:t>v2.0：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正式交付印象笔记/Evernote ENEX 到 Obsidian 的迁移适配器。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/>
          <w:i w:val="0"/>
          <w:sz w:val="21"/>
        </w:rPr>
        <w:t>后续：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可增加 Notion、OneNote、网页书签、RSS、Markdown 目录等来源，以及通用文件系统等目标，但不得破坏本文件定义的核心适配器契约。</w:t>
      </w:r>
    </w:p>
    <w:p>
      <w:pPr>
        <w:spacing w:before="60" w:after="100"/>
        <w:pBdr>
          <w:bottom w:val="single" w:sz="5" w:space="1" w:color="BFC9D3"/>
        </w:pBdr>
      </w:pPr>
    </w:p>
    <w:p>
      <w:bookmarkStart w:id="101" w:name="section_1"/>
      <w:pPr>
        <w:pStyle w:val="Heading1"/>
        <w:pBdr>
          <w:bottom w:val="single" w:sz="5" w:space="1" w:color="C7D6E2"/>
        </w:pBdr>
      </w:pPr>
      <w:r>
        <w:rPr>
          <w:rFonts w:ascii="Noto Sans CJK SC" w:hAnsi="Noto Sans CJK SC" w:eastAsia="Noto Sans CJK SC"/>
          <w:b w:val="0"/>
          <w:i w:val="0"/>
          <w:sz w:val="21"/>
        </w:rPr>
        <w:t>1. 产品背景</w:t>
      </w:r>
      <w:bookmarkEnd w:id="101"/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用户在今日头条、印象笔记等平台中积累了大量文章、笔记、图片和附件。这些内容通常存在以下问题：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平台数据结构封闭，难以一次性导出为长期可控格式。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收藏或笔记数量较大，逐篇复制不可行。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网页内容可能失效，远程图片可能过期。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批量迁移容易发生静默丢失、重复写入、文件名冲突和中断后无法恢复。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用户无法确认“扫描到多少、迁移了多少、失败了多少、是否真的完整”。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在清理源平台收藏前，需要证明本地副本完整、附件存在且可追溯。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InkMigrate 的核心价值不是单纯“把内容抓下来”，而是建立一条可以验证、重跑、审计和扩展的迁移管线。</w:t>
      </w:r>
    </w:p>
    <w:p>
      <w:pPr>
        <w:spacing w:before="60" w:after="100"/>
        <w:pBdr>
          <w:bottom w:val="single" w:sz="5" w:space="1" w:color="BFC9D3"/>
        </w:pBdr>
      </w:pPr>
    </w:p>
    <w:p>
      <w:bookmarkStart w:id="102" w:name="section_2"/>
      <w:pPr>
        <w:pStyle w:val="Heading1"/>
        <w:pBdr>
          <w:bottom w:val="single" w:sz="5" w:space="1" w:color="C7D6E2"/>
        </w:pBdr>
      </w:pPr>
      <w:r>
        <w:rPr>
          <w:rFonts w:ascii="Noto Sans CJK SC" w:hAnsi="Noto Sans CJK SC" w:eastAsia="Noto Sans CJK SC"/>
          <w:b w:val="0"/>
          <w:i w:val="0"/>
          <w:sz w:val="21"/>
        </w:rPr>
        <w:t>2. 产品目标</w:t>
      </w:r>
      <w:bookmarkEnd w:id="102"/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2.1 核心目标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1. </w:t>
      </w:r>
      <w:r>
        <w:rPr>
          <w:rFonts w:ascii="Noto Sans CJK SC" w:hAnsi="Noto Sans CJK SC" w:eastAsia="Noto Sans CJK SC"/>
          <w:b w:val="0"/>
          <w:i w:val="0"/>
          <w:sz w:val="21"/>
        </w:rPr>
        <w:t>将来源平台中的用户数据迁移为 Obsidian 可直接使用的 Markdown 与普通附件文件。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2. </w:t>
      </w:r>
      <w:r>
        <w:rPr>
          <w:rFonts w:ascii="Noto Sans CJK SC" w:hAnsi="Noto Sans CJK SC" w:eastAsia="Noto Sans CJK SC"/>
          <w:b w:val="0"/>
          <w:i w:val="0"/>
          <w:sz w:val="21"/>
        </w:rPr>
        <w:t>每个输入条目必须有明确结果：成功、降级保存、跳过、失败或待人工处理；不得静默丢失。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3. </w:t>
      </w:r>
      <w:r>
        <w:rPr>
          <w:rFonts w:ascii="Noto Sans CJK SC" w:hAnsi="Noto Sans CJK SC" w:eastAsia="Noto Sans CJK SC"/>
          <w:b w:val="0"/>
          <w:i w:val="0"/>
          <w:sz w:val="21"/>
        </w:rPr>
        <w:t>支持数千条内容的中断恢复、失败重试、去重和重复执行。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4. </w:t>
      </w:r>
      <w:r>
        <w:rPr>
          <w:rFonts w:ascii="Noto Sans CJK SC" w:hAnsi="Noto Sans CJK SC" w:eastAsia="Noto Sans CJK SC"/>
          <w:b w:val="0"/>
          <w:i w:val="0"/>
          <w:sz w:val="21"/>
        </w:rPr>
        <w:t>默认不上传 Cookie、笔记、正文、附件或迁移报告到第三方服务。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5. </w:t>
      </w:r>
      <w:r>
        <w:rPr>
          <w:rFonts w:ascii="Noto Sans CJK SC" w:hAnsi="Noto Sans CJK SC" w:eastAsia="Noto Sans CJK SC"/>
          <w:b w:val="0"/>
          <w:i w:val="0"/>
          <w:sz w:val="21"/>
        </w:rPr>
        <w:t>通过适配器体系支持新增来源和目标，不将核心流程绑定到今日头条或 Obsidian。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6. </w:t>
      </w:r>
      <w:r>
        <w:rPr>
          <w:rFonts w:ascii="Noto Sans CJK SC" w:hAnsi="Noto Sans CJK SC" w:eastAsia="Noto Sans CJK SC"/>
          <w:b w:val="0"/>
          <w:i w:val="0"/>
          <w:sz w:val="21"/>
        </w:rPr>
        <w:t>源端写操作默认关闭，且必须经过计划、验证、人工确认和操作后复核。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2.2 成功定义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一次迁移只有同时满足以下条件才可报告为成功：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来源扫描结束条件明确，并生成唯一条目清单。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每个扫描条目在数据库中存在唯一记录。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每个成功条目均有可读取的目标笔记。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YAML、Markdown、附件链接和附件实体通过验证。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重复执行不会生成重复笔记或重复附件。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失败、降级、冲突和未知状态均在报告中可定位。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源端清理只作用于计划内且已验证的条目。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2.3 非目标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第一版不实现：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Obsidian 社区插件或 Electron 桌面应用。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手机 App 自动化。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云端同步、云端数据库或托管服务。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云端 AI 摘要、自动分类、向量化或标签生成。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验证码识别、滑块破解、浏览器指纹伪装或反自动化规避。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视频媒体文件批量下载。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今日头条评论、点赞、关注、浏览历史迁移。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删除今日头条原文章、视频、账号内容或收藏夹。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删除印象笔记源端笔记。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绕过付费、权限、登录、加密或已下架内容限制。</w:t>
      </w:r>
    </w:p>
    <w:p>
      <w:pPr>
        <w:spacing w:before="60" w:after="100"/>
        <w:pBdr>
          <w:bottom w:val="single" w:sz="5" w:space="1" w:color="BFC9D3"/>
        </w:pBdr>
      </w:pPr>
    </w:p>
    <w:p>
      <w:bookmarkStart w:id="103" w:name="section_3"/>
      <w:pPr>
        <w:pStyle w:val="Heading1"/>
        <w:pBdr>
          <w:bottom w:val="single" w:sz="5" w:space="1" w:color="C7D6E2"/>
        </w:pBdr>
      </w:pPr>
      <w:r>
        <w:rPr>
          <w:rFonts w:ascii="Noto Sans CJK SC" w:hAnsi="Noto Sans CJK SC" w:eastAsia="Noto Sans CJK SC"/>
          <w:b w:val="0"/>
          <w:i w:val="0"/>
          <w:sz w:val="21"/>
        </w:rPr>
        <w:t>3. 设计原则</w:t>
      </w:r>
      <w:bookmarkEnd w:id="103"/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3.1 本地优先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数据处理、数据库、正文、附件、浏览器认证状态和报告全部保存在用户本地。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默认不启用遥测。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不调用外部 AI API。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不使用自建中转服务器。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3.2 可验证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扫描、提取、转换、附件写入、笔记写入和最终验证分阶段记录。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成功状态必须以目标文件和数据库一致为依据，而不是仅以函数返回成功为依据。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提供完整性统计、逐项结果和二次验证。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3.3 可恢复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每个条目独立提交状态。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进程崩溃、网络中断或用户按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Ctrl+C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后可恢复。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不将所有正文一次性加载到内存。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3.4 幂等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相同来源条目重复迁移不会生成重复目标文件。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已取消收藏的条目不会因重试被重新收藏。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目标文件被用户修改后默认不覆盖。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3.5 安全写入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所有目标文件采用临时文件、校验、原子重命名流程。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源端写操作必须显式启用、生成计划、人工确认并执行后复核。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不提供跳过确认的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--force</w:t>
      </w:r>
      <w:r>
        <w:rPr>
          <w:rFonts w:ascii="Noto Sans CJK SC" w:hAnsi="Noto Sans CJK SC" w:eastAsia="Noto Sans CJK SC"/>
          <w:b w:val="0"/>
          <w:i w:val="0"/>
          <w:sz w:val="21"/>
        </w:rPr>
        <w:t>、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--yes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或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--no-confirm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参数。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3.6 适配器隔离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来源页面选择器、来源格式解析、目标格式渲染与核心调度分离。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来源适配器不能直接写 Obsidian 文件。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目标适配器不能直接控制来源浏览器。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核心层只处理标准化领域模型。</w:t>
      </w:r>
    </w:p>
    <w:p>
      <w:pPr>
        <w:spacing w:before="60" w:after="100"/>
        <w:pBdr>
          <w:bottom w:val="single" w:sz="5" w:space="1" w:color="BFC9D3"/>
        </w:pBdr>
      </w:pPr>
    </w:p>
    <w:p>
      <w:bookmarkStart w:id="104" w:name="section_4"/>
      <w:pPr>
        <w:pStyle w:val="Heading1"/>
        <w:pBdr>
          <w:bottom w:val="single" w:sz="5" w:space="1" w:color="C7D6E2"/>
        </w:pBdr>
      </w:pPr>
      <w:r>
        <w:rPr>
          <w:rFonts w:ascii="Noto Sans CJK SC" w:hAnsi="Noto Sans CJK SC" w:eastAsia="Noto Sans CJK SC"/>
          <w:b w:val="0"/>
          <w:i w:val="0"/>
          <w:sz w:val="21"/>
        </w:rPr>
        <w:t>4. 术语</w:t>
      </w:r>
      <w:bookmarkEnd w:id="104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CD6DD"/>
          <w:left w:val="single" w:sz="4" w:color="CCD6DD"/>
          <w:bottom w:val="single" w:sz="4" w:color="CCD6DD"/>
          <w:right w:val="single" w:sz="4" w:color="CCD6DD"/>
          <w:insideH w:val="single" w:sz="4" w:color="CCD6DD"/>
          <w:insideV w:val="single" w:sz="4" w:color="CCD6DD"/>
        </w:tblBorders>
      </w:tblPr>
      <w:tblGrid>
        <w:gridCol w:w="4734"/>
        <w:gridCol w:w="4734"/>
      </w:tblGrid>
      <w:tr>
        <w:trPr>
          <w:tblHeader w:val="true"/>
        </w:trPr>
        <w:tc>
          <w:tcPr>
            <w:tcW w:type="dxa" w:w="4734"/>
            <w:shd w:fill="1F4E79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术语</w:t>
            </w:r>
          </w:p>
        </w:tc>
        <w:tc>
          <w:tcPr>
            <w:tcW w:type="dxa" w:w="4734"/>
            <w:shd w:fill="1F4E79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定义</w:t>
            </w:r>
          </w:p>
        </w:tc>
      </w:tr>
      <w:tr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Source / 来源</w:t>
            </w:r>
          </w:p>
        </w:tc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被迁移数据所在的平台、网页或导出文件，例如今日头条、Evernote ENEX。</w:t>
            </w:r>
          </w:p>
        </w:tc>
      </w:tr>
      <w:tr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Target / 目标</w:t>
            </w:r>
          </w:p>
        </w:tc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接收迁移结果的系统或文件结构，例如 Obsidian Vault。</w:t>
            </w:r>
          </w:p>
        </w:tc>
      </w:tr>
      <w:tr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Source Adapter</w:t>
            </w:r>
          </w:p>
        </w:tc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负责扫描、读取和标准化某一种来源数据的插件模块。</w:t>
            </w:r>
          </w:p>
        </w:tc>
      </w:tr>
      <w:tr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Target Adapter</w:t>
            </w:r>
          </w:p>
        </w:tc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负责规划路径、渲染和写入某一种目标格式的插件模块。</w:t>
            </w:r>
          </w:p>
        </w:tc>
      </w:tr>
      <w:tr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Source Item</w:t>
            </w:r>
          </w:p>
        </w:tc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来源中的一个可迁移单元，例如一条收藏或一篇 Evernote 笔记。</w:t>
            </w:r>
          </w:p>
        </w:tc>
      </w:tr>
      <w:tr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Asset / 资源</w:t>
            </w:r>
          </w:p>
        </w:tc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与条目关联的图片、PDF、音频、文档或其他附件。</w:t>
            </w:r>
          </w:p>
        </w:tc>
      </w:tr>
      <w:tr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Migration Job</w:t>
            </w:r>
          </w:p>
        </w:tc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一次从指定来源到指定目标的迁移任务。</w:t>
            </w:r>
          </w:p>
        </w:tc>
      </w:tr>
      <w:tr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Cleanup Plan</w:t>
            </w:r>
          </w:p>
        </w:tc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源端清理前生成的不可变候选条目计划。</w:t>
            </w:r>
          </w:p>
        </w:tc>
      </w:tr>
      <w:tr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Cleanup Job</w:t>
            </w:r>
          </w:p>
        </w:tc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按清理计划执行的源端写操作任务。</w:t>
            </w:r>
          </w:p>
        </w:tc>
      </w:tr>
      <w:tr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Verified</w:t>
            </w:r>
          </w:p>
        </w:tc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目标笔记、属性和附件均通过验证的状态。</w:t>
            </w:r>
          </w:p>
        </w:tc>
      </w:tr>
      <w:tr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Degraded / 降级</w:t>
            </w:r>
          </w:p>
        </w:tc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无法完整提取正文，但仍保存元数据或可见内容。</w:t>
            </w:r>
          </w:p>
        </w:tc>
      </w:tr>
      <w:tr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Fingerprint</w:t>
            </w:r>
          </w:p>
        </w:tc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用于识别来源条目的稳定指纹。</w:t>
            </w:r>
          </w:p>
        </w:tc>
      </w:tr>
      <w:tr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Artifact</w:t>
            </w:r>
          </w:p>
        </w:tc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目标端生成的笔记、附件、索引或报告。</w:t>
            </w:r>
          </w:p>
        </w:tc>
      </w:tr>
    </w:tbl>
    <w:p>
      <w:pPr>
        <w:spacing w:after="20"/>
      </w:pPr>
    </w:p>
    <w:p>
      <w:pPr>
        <w:spacing w:before="60" w:after="100"/>
        <w:pBdr>
          <w:bottom w:val="single" w:sz="5" w:space="1" w:color="BFC9D3"/>
        </w:pBdr>
      </w:pPr>
    </w:p>
    <w:p>
      <w:bookmarkStart w:id="105" w:name="section_5"/>
      <w:pPr>
        <w:pStyle w:val="Heading1"/>
        <w:pBdr>
          <w:bottom w:val="single" w:sz="5" w:space="1" w:color="C7D6E2"/>
        </w:pBdr>
      </w:pPr>
      <w:r>
        <w:rPr>
          <w:rFonts w:ascii="Noto Sans CJK SC" w:hAnsi="Noto Sans CJK SC" w:eastAsia="Noto Sans CJK SC"/>
          <w:b w:val="0"/>
          <w:i w:val="0"/>
          <w:sz w:val="21"/>
        </w:rPr>
        <w:t>5. 品牌与命名规范</w:t>
      </w:r>
      <w:bookmarkEnd w:id="105"/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5.1 正式名称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中文名称：墨迁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英文名称：InkMigrate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CLI：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inkmigrate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仓库：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inkmigrate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配置文件：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inkmigrate.yaml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本地状态目录：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.inkmigrate/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环境变量前缀：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INKMIGRATE_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5.2 包名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[text]</w:t>
        <w:br/>
      </w:r>
      <w:r>
        <w:rPr>
          <w:rFonts w:ascii="Noto Sans Mono CJK SC" w:hAnsi="Noto Sans Mono CJK SC" w:eastAsia="Noto Sans Mono CJK SC"/>
          <w:sz w:val="16"/>
        </w:rPr>
        <w:t>@inkmigrate/core</w:t>
        <w:br/>
        <w:t>@inkmigrate/cli</w:t>
        <w:br/>
        <w:t>@inkmigrate/source-toutiao</w:t>
        <w:br/>
        <w:t>@inkmigrate/source-evernote</w:t>
        <w:br/>
        <w:t>@inkmigrate/target-obsidian</w:t>
        <w:br/>
        <w:t>@inkmigrate/testkit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5.3 命名限制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不再使用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tt2obs</w:t>
      </w:r>
      <w:r>
        <w:rPr>
          <w:rFonts w:ascii="Noto Sans CJK SC" w:hAnsi="Noto Sans CJK SC" w:eastAsia="Noto Sans CJK SC"/>
          <w:b w:val="0"/>
          <w:i w:val="0"/>
          <w:sz w:val="21"/>
        </w:rPr>
        <w:t>、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favorite-export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等单一来源名称作为项目主命令。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来源特有术语只能出现在来源适配器、来源配置和来源报告中。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核心数据表和接口使用通用名称，如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source_items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，不得命名为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favorites</w:t>
      </w:r>
      <w:r>
        <w:rPr>
          <w:rFonts w:ascii="Noto Sans CJK SC" w:hAnsi="Noto Sans CJK SC" w:eastAsia="Noto Sans CJK SC"/>
          <w:b w:val="0"/>
          <w:i w:val="0"/>
          <w:sz w:val="21"/>
        </w:rPr>
        <w:t>。</w:t>
      </w:r>
    </w:p>
    <w:p>
      <w:pPr>
        <w:spacing w:before="60" w:after="100"/>
        <w:pBdr>
          <w:bottom w:val="single" w:sz="5" w:space="1" w:color="BFC9D3"/>
        </w:pBdr>
      </w:pPr>
    </w:p>
    <w:p>
      <w:bookmarkStart w:id="106" w:name="section_6"/>
      <w:pPr>
        <w:pStyle w:val="Heading1"/>
        <w:pBdr>
          <w:bottom w:val="single" w:sz="5" w:space="1" w:color="C7D6E2"/>
        </w:pBdr>
      </w:pPr>
      <w:r>
        <w:rPr>
          <w:rFonts w:ascii="Noto Sans CJK SC" w:hAnsi="Noto Sans CJK SC" w:eastAsia="Noto Sans CJK SC"/>
          <w:b w:val="0"/>
          <w:i w:val="0"/>
          <w:sz w:val="21"/>
        </w:rPr>
        <w:t>6. 版本范围与优先级</w:t>
      </w:r>
      <w:bookmarkEnd w:id="106"/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6.1 P0：当前版本必须完成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Monorepo、配置系统、SQLite、日志、锁和迁移核心。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来源/目标适配器注册与能力发现。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今日头条手动登录和认证状态复用。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今日头条收藏扫描、正文提取、图片本地化。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Obsidian Markdown、Properties、附件、索引写入。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断点续传、重试、幂等、冲突保护和验证。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扫描、迁移、失败和验证报告。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单元、Fixture、集成和小规模端到端测试。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6.2 P1：当前版本应完成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今日头条取消收藏清理计划与逐条执行。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清理后的二次扫描和审计报告。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页面选择器诊断与脱敏 HTML/截图。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按月份和内容类型生成索引。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迁移前磁盘空间预估和 Vault 备份提示。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6.3 P2：后续版本交付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Evernote ENEX 流式解析。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Evernote HTML 导出包解析。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ENML 到 Markdown 转换。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Evernote 资源哈希映射、内部链接重写、标签和笔记本保留。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适用于万级笔记的完整性对账。</w:t>
      </w:r>
    </w:p>
    <w:p>
      <w:pPr>
        <w:spacing w:before="60" w:after="100"/>
        <w:pBdr>
          <w:bottom w:val="single" w:sz="5" w:space="1" w:color="BFC9D3"/>
        </w:pBdr>
      </w:pPr>
    </w:p>
    <w:p>
      <w:bookmarkStart w:id="107" w:name="section_7"/>
      <w:pPr>
        <w:pStyle w:val="Heading1"/>
        <w:pBdr>
          <w:bottom w:val="single" w:sz="5" w:space="1" w:color="C7D6E2"/>
        </w:pBdr>
      </w:pPr>
      <w:r>
        <w:rPr>
          <w:rFonts w:ascii="Noto Sans CJK SC" w:hAnsi="Noto Sans CJK SC" w:eastAsia="Noto Sans CJK SC"/>
          <w:b w:val="0"/>
          <w:i w:val="0"/>
          <w:sz w:val="21"/>
        </w:rPr>
        <w:t>7. 总体架构</w:t>
      </w:r>
      <w:bookmarkEnd w:id="107"/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7.1 分层结构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[text]</w:t>
        <w:br/>
      </w:r>
      <w:r>
        <w:rPr>
          <w:rFonts w:ascii="Noto Sans Mono CJK SC" w:hAnsi="Noto Sans Mono CJK SC" w:eastAsia="Noto Sans Mono CJK SC"/>
          <w:sz w:val="16"/>
        </w:rPr>
        <w:t>CLI / 命令层</w:t>
        <w:br/>
        <w:t xml:space="preserve">    ↓</w:t>
        <w:br/>
        <w:t>应用服务层（扫描、迁移、验证、清理、报告）</w:t>
        <w:br/>
        <w:t xml:space="preserve">    ↓</w:t>
        <w:br/>
        <w:t>核心领域层（标准模型、状态机、计划、错误）</w:t>
        <w:br/>
        <w:t xml:space="preserve">    ↓</w:t>
        <w:br/>
        <w:t>来源适配器                目标适配器</w:t>
        <w:br/>
        <w:t>├─ source-toutiao         └─ target-obsidian</w:t>
        <w:br/>
        <w:t>└─ source-evernote</w:t>
        <w:br/>
        <w:t xml:space="preserve">    ↓                         ↓</w:t>
        <w:br/>
        <w:t>浏览器 / 文件解析            文件系统 / Vault</w:t>
        <w:br/>
        <w:t xml:space="preserve">    ↘                       ↙</w:t>
        <w:br/>
        <w:t xml:space="preserve">       SQLite、日志、锁、诊断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7.2 依赖方向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core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不得依赖任何具体来源或目标。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cli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依赖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core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和适配器注册表，但不包含来源解析逻辑。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来源适配器依赖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core</w:t>
      </w:r>
      <w:r>
        <w:rPr>
          <w:rFonts w:ascii="Noto Sans CJK SC" w:hAnsi="Noto Sans CJK SC" w:eastAsia="Noto Sans CJK SC"/>
          <w:b w:val="0"/>
          <w:i w:val="0"/>
          <w:sz w:val="21"/>
        </w:rPr>
        <w:t>，不得依赖目标适配器。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目标适配器依赖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core</w:t>
      </w:r>
      <w:r>
        <w:rPr>
          <w:rFonts w:ascii="Noto Sans CJK SC" w:hAnsi="Noto Sans CJK SC" w:eastAsia="Noto Sans CJK SC"/>
          <w:b w:val="0"/>
          <w:i w:val="0"/>
          <w:sz w:val="21"/>
        </w:rPr>
        <w:t>，不得依赖来源适配器。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测试工具包可以依赖所有模块，但生产模块不得依赖测试工具包。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7.3 Monorepo 结构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[text]</w:t>
        <w:br/>
      </w:r>
      <w:r>
        <w:rPr>
          <w:rFonts w:ascii="Noto Sans Mono CJK SC" w:hAnsi="Noto Sans Mono CJK SC" w:eastAsia="Noto Sans Mono CJK SC"/>
          <w:sz w:val="16"/>
        </w:rPr>
        <w:t>inkmigrate/</w:t>
        <w:br/>
        <w:t>├── apps/</w:t>
        <w:br/>
        <w:t>│   └── cli/</w:t>
        <w:br/>
        <w:t>├── packages/</w:t>
        <w:br/>
        <w:t>│   ├── core/</w:t>
        <w:br/>
        <w:t>│   ├── source-toutiao/</w:t>
        <w:br/>
        <w:t>│   ├── source-evernote/</w:t>
        <w:br/>
        <w:t>│   ├── target-obsidian/</w:t>
        <w:br/>
        <w:t>│   └── testkit/</w:t>
        <w:br/>
        <w:t>├── docs/</w:t>
        <w:br/>
        <w:t>├── examples/</w:t>
        <w:br/>
        <w:t>├── scripts/</w:t>
        <w:br/>
        <w:t>├── tests/</w:t>
        <w:br/>
        <w:t>├── package.json</w:t>
        <w:br/>
        <w:t>├── pnpm-workspace.yaml</w:t>
        <w:br/>
        <w:t>├── tsconfig.base.json</w:t>
        <w:br/>
        <w:t>└── README.zh-CN.md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7.4 技术栈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Node.js：当前 LTS 版本，最低版本在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engines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中固定。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TypeScript：严格模式。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包管理：pnpm Workspace。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浏览器自动化：Playwright Chromium。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数据库：SQLite，推荐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better-sqlite3</w:t>
      </w:r>
      <w:r>
        <w:rPr>
          <w:rFonts w:ascii="Noto Sans CJK SC" w:hAnsi="Noto Sans CJK SC" w:eastAsia="Noto Sans CJK SC"/>
          <w:b w:val="0"/>
          <w:i w:val="0"/>
          <w:sz w:val="21"/>
        </w:rPr>
        <w:t>，启用 WAL。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配置：YAML + Zod。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XML：支持流式 SAX 解析的成熟库。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DOM：JSDOM。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正文回退：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@mozilla/readability</w:t>
      </w:r>
      <w:r>
        <w:rPr>
          <w:rFonts w:ascii="Noto Sans CJK SC" w:hAnsi="Noto Sans CJK SC" w:eastAsia="Noto Sans CJK SC"/>
          <w:b w:val="0"/>
          <w:i w:val="0"/>
          <w:sz w:val="21"/>
        </w:rPr>
        <w:t>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HTML 转 Markdown：Turndown 或具备同等级扩展能力的库。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日志：Pino，统一脱敏层。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测试：Vitest。</w:t>
      </w:r>
    </w:p>
    <w:p>
      <w:pPr>
        <w:spacing w:before="60" w:after="100"/>
        <w:pBdr>
          <w:bottom w:val="single" w:sz="5" w:space="1" w:color="BFC9D3"/>
        </w:pBdr>
      </w:pPr>
    </w:p>
    <w:p>
      <w:bookmarkStart w:id="108" w:name="section_8"/>
      <w:pPr>
        <w:pStyle w:val="Heading1"/>
        <w:pBdr>
          <w:bottom w:val="single" w:sz="5" w:space="1" w:color="C7D6E2"/>
        </w:pBdr>
      </w:pPr>
      <w:r>
        <w:rPr>
          <w:rFonts w:ascii="Noto Sans CJK SC" w:hAnsi="Noto Sans CJK SC" w:eastAsia="Noto Sans CJK SC"/>
          <w:b w:val="0"/>
          <w:i w:val="0"/>
          <w:sz w:val="21"/>
        </w:rPr>
        <w:t>8. 适配器契约</w:t>
      </w:r>
      <w:bookmarkEnd w:id="108"/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8.1 来源能力声明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每个来源适配器必须公开能力对象：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[ts]</w:t>
        <w:br/>
      </w:r>
      <w:r>
        <w:rPr>
          <w:rFonts w:ascii="Noto Sans Mono CJK SC" w:hAnsi="Noto Sans Mono CJK SC" w:eastAsia="Noto Sans Mono CJK SC"/>
          <w:sz w:val="16"/>
        </w:rPr>
        <w:t>export interface SourceCapabilities {</w:t>
        <w:br/>
        <w:t xml:space="preserve">  authMode: 'none' | 'browser-profile' | 'file';</w:t>
        <w:br/>
        <w:t xml:space="preserve">  discoveryMode: 'remote-list' | 'file-stream' | 'directory';</w:t>
        <w:br/>
        <w:t xml:space="preserve">  supportsIncrementalScan: boolean;</w:t>
        <w:br/>
        <w:t xml:space="preserve">  supportsAssets: boolean;</w:t>
        <w:br/>
        <w:t xml:space="preserve">  supportsInternalLinks: boolean;</w:t>
        <w:br/>
        <w:t xml:space="preserve">  supportsSourceCleanup: boolean;</w:t>
        <w:br/>
        <w:t xml:space="preserve">  cleanupActions: string[];</w:t>
        <w:br/>
        <w:t xml:space="preserve">  supportedInputFormats: string[];</w:t>
        <w:br/>
        <w:t>}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8.2 来源适配器接口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[ts]</w:t>
        <w:br/>
      </w:r>
      <w:r>
        <w:rPr>
          <w:rFonts w:ascii="Noto Sans Mono CJK SC" w:hAnsi="Noto Sans Mono CJK SC" w:eastAsia="Noto Sans Mono CJK SC"/>
          <w:sz w:val="16"/>
        </w:rPr>
        <w:t>export interface SourceAdapter {</w:t>
        <w:br/>
        <w:t xml:space="preserve">  readonly kind: string;</w:t>
        <w:br/>
        <w:t xml:space="preserve">  readonly version: string;</w:t>
        <w:br/>
        <w:t xml:space="preserve">  readonly capabilities: SourceCapabilities;</w:t>
        <w:br/>
        <w:br/>
        <w:t xml:space="preserve">  validateConfig(ctx: AdapterContext): Promise&lt;ValidationResult&gt;;</w:t>
        <w:br/>
        <w:t xml:space="preserve">  prepare(ctx: AdapterContext): Promise&lt;void&gt;;</w:t>
        <w:br/>
        <w:t xml:space="preserve">  scan(ctx: ScanContext): AsyncGenerator&lt;SourceItemRef&gt;;</w:t>
        <w:br/>
        <w:t xml:space="preserve">  extract(ref: SourceItemRef, ctx: ExtractContext): Promise&lt;SourceItem&gt;;</w:t>
        <w:br/>
        <w:t xml:space="preserve">  verifySourceRef?(ref: SourceItemRef, ctx: VerifyContext): Promise&lt;SourceRefState&gt;;</w:t>
        <w:br/>
        <w:t xml:space="preserve">  close(): Promise&lt;void&gt;;</w:t>
        <w:br/>
        <w:t>}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8.3 源端清理接口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[ts]</w:t>
        <w:br/>
      </w:r>
      <w:r>
        <w:rPr>
          <w:rFonts w:ascii="Noto Sans Mono CJK SC" w:hAnsi="Noto Sans Mono CJK SC" w:eastAsia="Noto Sans Mono CJK SC"/>
          <w:sz w:val="16"/>
        </w:rPr>
        <w:t>export interface SourceCleanupAdapter {</w:t>
        <w:br/>
        <w:t xml:space="preserve">  readonly supportedActions: readonly string[];</w:t>
        <w:br/>
        <w:br/>
        <w:t xml:space="preserve">  inspectActionState(</w:t>
        <w:br/>
        <w:t xml:space="preserve">    ref: SourceItemRef,</w:t>
        <w:br/>
        <w:t xml:space="preserve">    action: string,</w:t>
        <w:br/>
        <w:t xml:space="preserve">    ctx: CleanupContext</w:t>
        <w:br/>
        <w:t xml:space="preserve">  ): Promise&lt;CleanupActionState&gt;;</w:t>
        <w:br/>
        <w:br/>
        <w:t xml:space="preserve">  executeAction(</w:t>
        <w:br/>
        <w:t xml:space="preserve">    ref: SourceItemRef,</w:t>
        <w:br/>
        <w:t xml:space="preserve">    action: string,</w:t>
        <w:br/>
        <w:t xml:space="preserve">    ctx: CleanupContext</w:t>
        <w:br/>
        <w:t xml:space="preserve">  ): Promise&lt;CleanupActionReceipt&gt;;</w:t>
        <w:br/>
        <w:br/>
        <w:t xml:space="preserve">  verifyAction(</w:t>
        <w:br/>
        <w:t xml:space="preserve">    ref: SourceItemRef,</w:t>
        <w:br/>
        <w:t xml:space="preserve">    action: string,</w:t>
        <w:br/>
        <w:t xml:space="preserve">    ctx: CleanupContext</w:t>
        <w:br/>
        <w:t xml:space="preserve">  ): Promise&lt;CleanupVerification&gt;;</w:t>
        <w:br/>
        <w:t>}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8.4 目标适配器接口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[ts]</w:t>
        <w:br/>
      </w:r>
      <w:r>
        <w:rPr>
          <w:rFonts w:ascii="Noto Sans Mono CJK SC" w:hAnsi="Noto Sans Mono CJK SC" w:eastAsia="Noto Sans Mono CJK SC"/>
          <w:sz w:val="16"/>
        </w:rPr>
        <w:t>export interface TargetAdapter {</w:t>
        <w:br/>
        <w:t xml:space="preserve">  readonly kind: string;</w:t>
        <w:br/>
        <w:t xml:space="preserve">  readonly version: string;</w:t>
        <w:br/>
        <w:br/>
        <w:t xml:space="preserve">  validateConfig(ctx: AdapterContext): Promise&lt;ValidationResult&gt;;</w:t>
        <w:br/>
        <w:t xml:space="preserve">  plan(item: SourceItem, ctx: TargetContext): Promise&lt;TargetPlan&gt;;</w:t>
        <w:br/>
        <w:t xml:space="preserve">  write(plan: TargetPlan, ctx: TargetContext): Promise&lt;TargetWriteResult&gt;;</w:t>
        <w:br/>
        <w:t xml:space="preserve">  verify(result: TargetWriteResult, ctx: VerifyContext): Promise&lt;TargetVerification&gt;;</w:t>
        <w:br/>
        <w:t xml:space="preserve">  renderIndex?(ctx: TargetContext): Promise&lt;TargetWriteResult[]&gt;;</w:t>
        <w:br/>
        <w:t>}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8.5 标准化条目模型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[ts]</w:t>
        <w:br/>
      </w:r>
      <w:r>
        <w:rPr>
          <w:rFonts w:ascii="Noto Sans Mono CJK SC" w:hAnsi="Noto Sans Mono CJK SC" w:eastAsia="Noto Sans Mono CJK SC"/>
          <w:sz w:val="16"/>
        </w:rPr>
        <w:t>export type SourceContentKind =</w:t>
        <w:br/>
        <w:t xml:space="preserve">  | 'article'</w:t>
        <w:br/>
        <w:t xml:space="preserve">  | 'short-post'</w:t>
        <w:br/>
        <w:t xml:space="preserve">  | 'gallery'</w:t>
        <w:br/>
        <w:t xml:space="preserve">  | 'question-answer'</w:t>
        <w:br/>
        <w:t xml:space="preserve">  | 'video'</w:t>
        <w:br/>
        <w:t xml:space="preserve">  | 'note'</w:t>
        <w:br/>
        <w:t xml:space="preserve">  | 'external-link'</w:t>
        <w:br/>
        <w:t xml:space="preserve">  | 'unknown';</w:t>
        <w:br/>
        <w:br/>
        <w:t>export interface SourceItemRef {</w:t>
        <w:br/>
        <w:t xml:space="preserve">  sourceInstanceId: string;</w:t>
        <w:br/>
        <w:t xml:space="preserve">  externalId?: string;</w:t>
        <w:br/>
        <w:t xml:space="preserve">  canonicalUrl?: string;</w:t>
        <w:br/>
        <w:t xml:space="preserve">  originalUrl?: string;</w:t>
        <w:br/>
        <w:t xml:space="preserve">  title?: string;</w:t>
        <w:br/>
        <w:t xml:space="preserve">  contentKind: SourceContentKind;</w:t>
        <w:br/>
        <w:t xml:space="preserve">  discoveredAt: string;</w:t>
        <w:br/>
        <w:t xml:space="preserve">  sourcePosition?: number;</w:t>
        <w:br/>
        <w:t xml:space="preserve">  fingerprint: string;</w:t>
        <w:br/>
        <w:t xml:space="preserve">  sourceMetadata: Record&lt;string, unknown&gt;;</w:t>
        <w:br/>
        <w:t>}</w:t>
        <w:br/>
        <w:br/>
        <w:t>export interface SourceItem {</w:t>
        <w:br/>
        <w:t xml:space="preserve">  ref: SourceItemRef;</w:t>
        <w:br/>
        <w:t xml:space="preserve">  title: string;</w:t>
        <w:br/>
        <w:t xml:space="preserve">  author?: string;</w:t>
        <w:br/>
        <w:t xml:space="preserve">  createdAt?: string;</w:t>
        <w:br/>
        <w:t xml:space="preserve">  updatedAt?: string;</w:t>
        <w:br/>
        <w:t xml:space="preserve">  publishedAt?: string;</w:t>
        <w:br/>
        <w:t xml:space="preserve">  favoritedAt?: string;</w:t>
        <w:br/>
        <w:t xml:space="preserve">  bodyHtml?: string;</w:t>
        <w:br/>
        <w:t xml:space="preserve">  bodyText?: string;</w:t>
        <w:br/>
        <w:t xml:space="preserve">  summary?: string;</w:t>
        <w:br/>
        <w:t xml:space="preserve">  tags: string[];</w:t>
        <w:br/>
        <w:t xml:space="preserve">  collections: string[];</w:t>
        <w:br/>
        <w:t xml:space="preserve">  assets: SourceAsset[];</w:t>
        <w:br/>
        <w:t xml:space="preserve">  links: SourceLink[];</w:t>
        <w:br/>
        <w:t xml:space="preserve">  extractionMethod: string;</w:t>
        <w:br/>
        <w:t xml:space="preserve">  extractionWarnings: string[];</w:t>
        <w:br/>
        <w:t xml:space="preserve">  sourceMetadata: Record&lt;string, unknown&gt;;</w:t>
        <w:br/>
        <w:t>}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8.6 适配器兼容性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每个适配器必须声明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adapterApiVersion</w:t>
      </w:r>
      <w:r>
        <w:rPr>
          <w:rFonts w:ascii="Noto Sans CJK SC" w:hAnsi="Noto Sans CJK SC" w:eastAsia="Noto Sans CJK SC"/>
          <w:b w:val="0"/>
          <w:i w:val="0"/>
          <w:sz w:val="21"/>
        </w:rPr>
        <w:t>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核心在启动时检查兼容范围。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不兼容时拒绝运行并给出明确错误，不得忽略。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来源特有数据放在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sourceMetadata</w:t>
      </w:r>
      <w:r>
        <w:rPr>
          <w:rFonts w:ascii="Noto Sans CJK SC" w:hAnsi="Noto Sans CJK SC" w:eastAsia="Noto Sans CJK SC"/>
          <w:b w:val="0"/>
          <w:i w:val="0"/>
          <w:sz w:val="21"/>
        </w:rPr>
        <w:t>，但影响迁移正确性的字段必须提升为标准字段。</w:t>
      </w:r>
    </w:p>
    <w:p>
      <w:pPr>
        <w:spacing w:before="60" w:after="100"/>
        <w:pBdr>
          <w:bottom w:val="single" w:sz="5" w:space="1" w:color="BFC9D3"/>
        </w:pBdr>
      </w:pPr>
    </w:p>
    <w:p>
      <w:bookmarkStart w:id="109" w:name="section_9"/>
      <w:pPr>
        <w:pStyle w:val="Heading1"/>
        <w:pBdr>
          <w:bottom w:val="single" w:sz="5" w:space="1" w:color="C7D6E2"/>
        </w:pBdr>
      </w:pPr>
      <w:r>
        <w:rPr>
          <w:rFonts w:ascii="Noto Sans CJK SC" w:hAnsi="Noto Sans CJK SC" w:eastAsia="Noto Sans CJK SC"/>
          <w:b w:val="0"/>
          <w:i w:val="0"/>
          <w:sz w:val="21"/>
        </w:rPr>
        <w:t>9. 通用用户流程</w:t>
      </w:r>
      <w:bookmarkEnd w:id="109"/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9.1 初始化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[bash]</w:t>
        <w:br/>
      </w:r>
      <w:r>
        <w:rPr>
          <w:rFonts w:ascii="Noto Sans Mono CJK SC" w:hAnsi="Noto Sans Mono CJK SC" w:eastAsia="Noto Sans Mono CJK SC"/>
          <w:sz w:val="16"/>
        </w:rPr>
        <w:t>inkmigrate init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初始化应：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1. </w:t>
      </w:r>
      <w:r>
        <w:rPr>
          <w:rFonts w:ascii="Noto Sans CJK SC" w:hAnsi="Noto Sans CJK SC" w:eastAsia="Noto Sans CJK SC"/>
          <w:b w:val="0"/>
          <w:i w:val="0"/>
          <w:sz w:val="21"/>
        </w:rPr>
        <w:t>创建项目配置。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2. 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创建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.inkmigrate/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状态目录。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3. </w:t>
      </w:r>
      <w:r>
        <w:rPr>
          <w:rFonts w:ascii="Noto Sans CJK SC" w:hAnsi="Noto Sans CJK SC" w:eastAsia="Noto Sans CJK SC"/>
          <w:b w:val="0"/>
          <w:i w:val="0"/>
          <w:sz w:val="21"/>
        </w:rPr>
        <w:t>选择或创建来源实例。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4. </w:t>
      </w:r>
      <w:r>
        <w:rPr>
          <w:rFonts w:ascii="Noto Sans CJK SC" w:hAnsi="Noto Sans CJK SC" w:eastAsia="Noto Sans CJK SC"/>
          <w:b w:val="0"/>
          <w:i w:val="0"/>
          <w:sz w:val="21"/>
        </w:rPr>
        <w:t>选择或创建目标实例。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5. </w:t>
      </w:r>
      <w:r>
        <w:rPr>
          <w:rFonts w:ascii="Noto Sans CJK SC" w:hAnsi="Noto Sans CJK SC" w:eastAsia="Noto Sans CJK SC"/>
          <w:b w:val="0"/>
          <w:i w:val="0"/>
          <w:sz w:val="21"/>
        </w:rPr>
        <w:t>验证目标路径和写权限。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6. </w:t>
      </w:r>
      <w:r>
        <w:rPr>
          <w:rFonts w:ascii="Noto Sans CJK SC" w:hAnsi="Noto Sans CJK SC" w:eastAsia="Noto Sans CJK SC"/>
          <w:b w:val="0"/>
          <w:i w:val="0"/>
          <w:sz w:val="21"/>
        </w:rPr>
        <w:t>生成示例配置及安全提示。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9.2 添加来源和目标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[bash]</w:t>
        <w:br/>
      </w:r>
      <w:r>
        <w:rPr>
          <w:rFonts w:ascii="Noto Sans Mono CJK SC" w:hAnsi="Noto Sans Mono CJK SC" w:eastAsia="Noto Sans Mono CJK SC"/>
          <w:sz w:val="16"/>
        </w:rPr>
        <w:t>inkmigrate source list</w:t>
        <w:br/>
        <w:t>inkmigrate source add toutiao --id toutiao-main</w:t>
        <w:br/>
        <w:t>inkmigrate source add evernote --id evernote-archive</w:t>
        <w:br/>
        <w:br/>
        <w:t>inkmigrate target list</w:t>
        <w:br/>
        <w:t>inkmigrate target add obsidian --id personal-vault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9.3 认证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网页来源：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[bash]</w:t>
        <w:br/>
      </w:r>
      <w:r>
        <w:rPr>
          <w:rFonts w:ascii="Noto Sans Mono CJK SC" w:hAnsi="Noto Sans Mono CJK SC" w:eastAsia="Noto Sans Mono CJK SC"/>
          <w:sz w:val="16"/>
        </w:rPr>
        <w:t>inkmigrate auth login --source toutiao-main</w:t>
        <w:br/>
        <w:t>inkmigrate auth status --source toutiao-main</w:t>
        <w:br/>
        <w:t>inkmigrate auth clear --source toutiao-main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文件来源不需要认证：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[bash]</w:t>
        <w:br/>
      </w:r>
      <w:r>
        <w:rPr>
          <w:rFonts w:ascii="Noto Sans Mono CJK SC" w:hAnsi="Noto Sans Mono CJK SC" w:eastAsia="Noto Sans Mono CJK SC"/>
          <w:sz w:val="16"/>
        </w:rPr>
        <w:t>inkmigrate source validate --source evernote-archive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9.4 扫描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[bash]</w:t>
        <w:br/>
      </w:r>
      <w:r>
        <w:rPr>
          <w:rFonts w:ascii="Noto Sans Mono CJK SC" w:hAnsi="Noto Sans Mono CJK SC" w:eastAsia="Noto Sans Mono CJK SC"/>
          <w:sz w:val="16"/>
        </w:rPr>
        <w:t>inkmigrate scan --source toutiao-main</w:t>
        <w:br/>
        <w:t>inkmigrate scan --source toutiao-main --max-items 20</w:t>
        <w:br/>
        <w:t>inkmigrate scan --source evernote-archive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扫描只建立来源清单，不应在默认模式下写目标笔记。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9.5 迁移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[bash]</w:t>
        <w:br/>
      </w:r>
      <w:r>
        <w:rPr>
          <w:rFonts w:ascii="Noto Sans Mono CJK SC" w:hAnsi="Noto Sans Mono CJK SC" w:eastAsia="Noto Sans Mono CJK SC"/>
          <w:sz w:val="16"/>
        </w:rPr>
        <w:t>inkmigrate migrate \</w:t>
        <w:br/>
        <w:t xml:space="preserve">  --source toutiao-main \</w:t>
        <w:br/>
        <w:t xml:space="preserve">  --target personal-vault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可选限制：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[bash]</w:t>
        <w:br/>
      </w:r>
      <w:r>
        <w:rPr>
          <w:rFonts w:ascii="Noto Sans Mono CJK SC" w:hAnsi="Noto Sans Mono CJK SC" w:eastAsia="Noto Sans Mono CJK SC"/>
          <w:sz w:val="16"/>
        </w:rPr>
        <w:t>inkmigrate migrate --source toutiao-main --target personal-vault --max-items 50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9.6 恢复、重试和验证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[bash]</w:t>
        <w:br/>
      </w:r>
      <w:r>
        <w:rPr>
          <w:rFonts w:ascii="Noto Sans Mono CJK SC" w:hAnsi="Noto Sans Mono CJK SC" w:eastAsia="Noto Sans Mono CJK SC"/>
          <w:sz w:val="16"/>
        </w:rPr>
        <w:t>inkmigrate resume --job &lt;job-id&gt;</w:t>
        <w:br/>
        <w:t>inkmigrate retry --job &lt;job-id&gt; --status retryable_failed</w:t>
        <w:br/>
        <w:t>inkmigrate verify --job &lt;job-id&gt;</w:t>
        <w:br/>
        <w:t>inkmigrate status --job &lt;job-id&gt;</w:t>
        <w:br/>
        <w:t>inkmigrate report --job &lt;job-id&gt;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9.7 预演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所有会写目标或源端的主要命令必须支持预演：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[bash]</w:t>
        <w:br/>
      </w:r>
      <w:r>
        <w:rPr>
          <w:rFonts w:ascii="Noto Sans Mono CJK SC" w:hAnsi="Noto Sans Mono CJK SC" w:eastAsia="Noto Sans Mono CJK SC"/>
          <w:sz w:val="16"/>
        </w:rPr>
        <w:t>inkmigrate migrate --source toutiao-main --target personal-vault --dry-run</w:t>
        <w:br/>
        <w:t>inkmigrate cleanup unfavorite --plan &lt;plan-id&gt; --dry-run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预演不得写目标笔记、下载附件或点击源端写操作；允许写本地计划和报告。</w:t>
      </w:r>
    </w:p>
    <w:p>
      <w:pPr>
        <w:spacing w:before="60" w:after="100"/>
        <w:pBdr>
          <w:bottom w:val="single" w:sz="5" w:space="1" w:color="BFC9D3"/>
        </w:pBdr>
      </w:pPr>
    </w:p>
    <w:p>
      <w:bookmarkStart w:id="110" w:name="section_10"/>
      <w:pPr>
        <w:pStyle w:val="Heading1"/>
        <w:pBdr>
          <w:bottom w:val="single" w:sz="5" w:space="1" w:color="C7D6E2"/>
        </w:pBdr>
      </w:pPr>
      <w:r>
        <w:rPr>
          <w:rFonts w:ascii="Noto Sans CJK SC" w:hAnsi="Noto Sans CJK SC" w:eastAsia="Noto Sans CJK SC"/>
          <w:b w:val="0"/>
          <w:i w:val="0"/>
          <w:sz w:val="21"/>
        </w:rPr>
        <w:t>10. 配置系统</w:t>
      </w:r>
      <w:bookmarkEnd w:id="110"/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10.1 配置文件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默认文件：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[text]</w:t>
        <w:br/>
      </w:r>
      <w:r>
        <w:rPr>
          <w:rFonts w:ascii="Noto Sans Mono CJK SC" w:hAnsi="Noto Sans Mono CJK SC" w:eastAsia="Noto Sans Mono CJK SC"/>
          <w:sz w:val="16"/>
        </w:rPr>
        <w:t>inkmigrate.yaml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所有相对路径相对于配置文件所在目录解析，而不是当前 Shell 工作目录。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10.2 示例配置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[yaml]</w:t>
        <w:br/>
      </w:r>
      <w:r>
        <w:rPr>
          <w:rFonts w:ascii="Noto Sans Mono CJK SC" w:hAnsi="Noto Sans Mono CJK SC" w:eastAsia="Noto Sans Mono CJK SC"/>
          <w:sz w:val="16"/>
        </w:rPr>
        <w:t>version: 1</w:t>
        <w:br/>
        <w:br/>
        <w:t>workspace:</w:t>
        <w:br/>
        <w:t xml:space="preserve">  stateDir: ".inkmigrate"</w:t>
        <w:br/>
        <w:t xml:space="preserve">  reportsDir: "reports"</w:t>
        <w:br/>
        <w:t xml:space="preserve">  diagnosticsDir: ".inkmigrate/diagnostics"</w:t>
        <w:br/>
        <w:t xml:space="preserve">  logLevel: "info"</w:t>
        <w:br/>
        <w:br/>
        <w:t>sources:</w:t>
        <w:br/>
        <w:t xml:space="preserve">  - id: "toutiao-main"</w:t>
        <w:br/>
        <w:t xml:space="preserve">    adapter: "toutiao"</w:t>
        <w:br/>
        <w:t xml:space="preserve">    enabled: true</w:t>
        <w:br/>
        <w:t xml:space="preserve">    config:</w:t>
        <w:br/>
        <w:t xml:space="preserve">      browserProfileDir: ".inkmigrate/auth/toutiao-main"</w:t>
        <w:br/>
        <w:t xml:space="preserve">      headless: false</w:t>
        <w:br/>
        <w:t xml:space="preserve">      locale: "zh-CN"</w:t>
        <w:br/>
        <w:t xml:space="preserve">      timezoneId: "Asia/Shanghai"</w:t>
        <w:br/>
        <w:t xml:space="preserve">      manualNavigationFallback: true</w:t>
        <w:br/>
        <w:t xml:space="preserve">      scan:</w:t>
        <w:br/>
        <w:t xml:space="preserve">        noGrowthCycles: 5</w:t>
        <w:br/>
        <w:t xml:space="preserve">        waitAfterScrollMs: 1500</w:t>
        <w:br/>
        <w:t xml:space="preserve">      crawl:</w:t>
        <w:br/>
        <w:t xml:space="preserve">        concurrency: 1</w:t>
        <w:br/>
        <w:t xml:space="preserve">        intervalMs: 1500</w:t>
        <w:br/>
        <w:t xml:space="preserve">        navigationTimeoutMs: 45000</w:t>
        <w:br/>
        <w:t xml:space="preserve">        extractionTimeoutMs: 30000</w:t>
        <w:br/>
        <w:t xml:space="preserve">        maxRetries: 3</w:t>
        <w:br/>
        <w:br/>
        <w:t xml:space="preserve">  - id: "evernote-archive"</w:t>
        <w:br/>
        <w:t xml:space="preserve">    adapter: "evernote"</w:t>
        <w:br/>
        <w:t xml:space="preserve">    enabled: false</w:t>
        <w:br/>
        <w:t xml:space="preserve">    config:</w:t>
        <w:br/>
        <w:t xml:space="preserve">      inputPaths:</w:t>
        <w:br/>
        <w:t xml:space="preserve">        - "imports/evernote"</w:t>
        <w:br/>
        <w:t xml:space="preserve">      formats:</w:t>
        <w:br/>
        <w:t xml:space="preserve">        - "enex"</w:t>
        <w:br/>
        <w:t xml:space="preserve">        - "html"</w:t>
        <w:br/>
        <w:t xml:space="preserve">      notebookNameStrategy: "filename"</w:t>
        <w:br/>
        <w:t xml:space="preserve">      stackSeparator: "@@@"</w:t>
        <w:br/>
        <w:br/>
        <w:br/>
        <w:t>targets:</w:t>
        <w:br/>
        <w:t xml:space="preserve">  - id: "personal-vault"</w:t>
        <w:br/>
        <w:t xml:space="preserve">    adapter: "obsidian"</w:t>
        <w:br/>
        <w:t xml:space="preserve">    enabled: true</w:t>
        <w:br/>
        <w:t xml:space="preserve">    config:</w:t>
        <w:br/>
        <w:t xml:space="preserve">      vaultPath: "D:/Obsidian/MyVault"</w:t>
        <w:br/>
        <w:t xml:space="preserve">      notesDir: "Imports/InkMigrate"</w:t>
        <w:br/>
        <w:t xml:space="preserve">      assetsDir: "Attachments/InkMigrate"</w:t>
        <w:br/>
        <w:t xml:space="preserve">      linkStyle: "wikilink"</w:t>
        <w:br/>
        <w:t xml:space="preserve">      createIndexes: true</w:t>
        <w:br/>
        <w:t xml:space="preserve">      indexGroupBy: "month"</w:t>
        <w:br/>
        <w:t xml:space="preserve">      overwritePolicy: "preserve"</w:t>
        <w:br/>
        <w:t xml:space="preserve">      unicodeNormalization: "NFC"</w:t>
        <w:br/>
        <w:br/>
        <w:t>sourceCleanup:</w:t>
        <w:br/>
        <w:t xml:space="preserve">  enabled: false</w:t>
        <w:br/>
        <w:t xml:space="preserve">  sourceId: "toutiao-main"</w:t>
        <w:br/>
        <w:t xml:space="preserve">  action: "unfavorite"</w:t>
        <w:br/>
        <w:t xml:space="preserve">  executionMode: "separate-command"</w:t>
        <w:br/>
        <w:t xml:space="preserve">  requireCleanupPlan: true</w:t>
        <w:br/>
        <w:t xml:space="preserve">  requireVerifiedTarget: true</w:t>
        <w:br/>
        <w:t xml:space="preserve">  requireAssetsVerified: true</w:t>
        <w:br/>
        <w:t xml:space="preserve">  dryRunByDefault: true</w:t>
        <w:br/>
        <w:t xml:space="preserve">  requireTypedConfirmation: true</w:t>
        <w:br/>
        <w:t xml:space="preserve">  confirmationPrefix: "UNFAVORITE"</w:t>
        <w:br/>
        <w:t xml:space="preserve">  maxItemsPerRun: 100</w:t>
        <w:br/>
        <w:t xml:space="preserve">  batchSize: 20</w:t>
        <w:br/>
        <w:t xml:space="preserve">  intervalMs: 2500</w:t>
        <w:br/>
        <w:t xml:space="preserve">  jitterMs: 750</w:t>
        <w:br/>
        <w:t xml:space="preserve">  maxRetries: 2</w:t>
        <w:br/>
        <w:t xml:space="preserve">  stopAfterConsecutiveFailures: 3</w:t>
        <w:br/>
        <w:t xml:space="preserve">  verifyAfterAction: true</w:t>
        <w:br/>
        <w:t xml:space="preserve">  secondPassRescan: true</w:t>
        <w:br/>
        <w:t xml:space="preserve">  allowActionOutsidePlan: false</w:t>
        <w:br/>
        <w:br/>
        <w:t>privacy:</w:t>
        <w:br/>
        <w:t xml:space="preserve">  telemetry: false</w:t>
        <w:br/>
        <w:t xml:space="preserve">  redactLogs: true</w:t>
        <w:br/>
        <w:t xml:space="preserve">  retainFailureScreenshots: true</w:t>
        <w:br/>
        <w:t xml:space="preserve">  saveSanitizedHtml: true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10.3 配置验证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使用 Zod 或同等级 Schema 验证。启动前必须一次性列出全部错误，包括：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未知适配器。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重复来源或目标 ID。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路径不存在或不可写。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输出路径逃逸出 Vault。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不支持的能力配置。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清理来源不支持指定动作。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数值范围错误。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相互冲突的配置。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10.4 配置迁移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配置必须含顶层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version</w:t>
      </w:r>
      <w:r>
        <w:rPr>
          <w:rFonts w:ascii="Noto Sans CJK SC" w:hAnsi="Noto Sans CJK SC" w:eastAsia="Noto Sans CJK SC"/>
          <w:b w:val="0"/>
          <w:i w:val="0"/>
          <w:sz w:val="21"/>
        </w:rPr>
        <w:t>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配置升级通过显式命令执行：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[bash]</w:t>
        <w:br/>
      </w:r>
      <w:r>
        <w:rPr>
          <w:rFonts w:ascii="Noto Sans Mono CJK SC" w:hAnsi="Noto Sans Mono CJK SC" w:eastAsia="Noto Sans Mono CJK SC"/>
          <w:sz w:val="16"/>
        </w:rPr>
        <w:t>inkmigrate config upgrade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不允许运行时静默重写用户配置。</w:t>
      </w:r>
    </w:p>
    <w:p>
      <w:bookmarkStart w:id="111" w:name="section_11"/>
      <w:pPr>
        <w:pStyle w:val="Heading1"/>
        <w:pBdr>
          <w:bottom w:val="single" w:sz="5" w:space="1" w:color="C7D6E2"/>
        </w:pBdr>
      </w:pPr>
      <w:r>
        <w:rPr>
          <w:rFonts w:ascii="Noto Sans CJK SC" w:hAnsi="Noto Sans CJK SC" w:eastAsia="Noto Sans CJK SC"/>
          <w:b w:val="0"/>
          <w:i w:val="0"/>
          <w:sz w:val="21"/>
        </w:rPr>
        <w:t>11. 通用迁移管线</w:t>
      </w:r>
      <w:bookmarkEnd w:id="111"/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11.1 阶段划分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每个 Migration Job 依次经过：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[text]</w:t>
        <w:br/>
      </w:r>
      <w:r>
        <w:rPr>
          <w:rFonts w:ascii="Noto Sans Mono CJK SC" w:hAnsi="Noto Sans Mono CJK SC" w:eastAsia="Noto Sans Mono CJK SC"/>
          <w:sz w:val="16"/>
        </w:rPr>
        <w:t>preflight</w:t>
        <w:br/>
        <w:t>→ scanning</w:t>
        <w:br/>
        <w:t>→ planning</w:t>
        <w:br/>
        <w:t>→ extracting</w:t>
        <w:br/>
        <w:t>→ normalizing</w:t>
        <w:br/>
        <w:t>→ transferring_assets</w:t>
        <w:br/>
        <w:t>→ writing_target</w:t>
        <w:br/>
        <w:t>→ verifying_target</w:t>
        <w:br/>
        <w:t>→ generating_indexes</w:t>
        <w:br/>
        <w:t>→ reporting</w:t>
        <w:br/>
        <w:t>→ completed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每个条目独立经过：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[text]</w:t>
        <w:br/>
      </w:r>
      <w:r>
        <w:rPr>
          <w:rFonts w:ascii="Noto Sans Mono CJK SC" w:hAnsi="Noto Sans Mono CJK SC" w:eastAsia="Noto Sans Mono CJK SC"/>
          <w:sz w:val="16"/>
        </w:rPr>
        <w:t>discovered</w:t>
        <w:br/>
        <w:t>→ queued</w:t>
        <w:br/>
        <w:t>→ extracting</w:t>
        <w:br/>
        <w:t>→ extracted</w:t>
        <w:br/>
        <w:t>→ normalized</w:t>
        <w:br/>
        <w:t>→ assets_ready</w:t>
        <w:br/>
        <w:t>→ writing</w:t>
        <w:br/>
        <w:t>→ written</w:t>
        <w:br/>
        <w:t>→ verified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异常终态：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[text]</w:t>
        <w:br/>
      </w:r>
      <w:r>
        <w:rPr>
          <w:rFonts w:ascii="Noto Sans Mono CJK SC" w:hAnsi="Noto Sans Mono CJK SC" w:eastAsia="Noto Sans Mono CJK SC"/>
          <w:sz w:val="16"/>
        </w:rPr>
        <w:t>degraded</w:t>
        <w:br/>
        <w:t>retryable_failed</w:t>
        <w:br/>
        <w:t>permanent_failed</w:t>
        <w:br/>
        <w:t>unsupported</w:t>
        <w:br/>
        <w:t>blocked</w:t>
        <w:br/>
        <w:t>conflict</w:t>
        <w:br/>
        <w:t>interrupted</w:t>
        <w:br/>
        <w:t>skipped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11.2 预检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迁移前必须检查：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来源适配器配置有效。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目标适配器配置有效。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认证状态满足要求。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SQLite 可写且 Schema 版本兼容。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目标路径可写。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无同一来源和目标的冲突任务锁。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磁盘可用空间高于最低阈值。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用户已被提示备份目标 Vault。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11.3 扫描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 xml:space="preserve">扫描只保存轻量级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SourceItemRef</w:t>
      </w:r>
      <w:r>
        <w:rPr>
          <w:rFonts w:ascii="Noto Sans CJK SC" w:hAnsi="Noto Sans CJK SC" w:eastAsia="Noto Sans CJK SC"/>
          <w:b w:val="0"/>
          <w:i w:val="0"/>
          <w:sz w:val="21"/>
        </w:rPr>
        <w:t>。要求：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每发现一批条目立即提交 SQLite。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不将全部条目保存在内存中。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去重依据必须可解释。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记录扫描终止原因。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生成扫描清单和统计。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11.4 迁移计划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开始提取前生成 Migration Plan，包含：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来源实例和目标实例。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来源适配器、目标适配器及版本。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候选条目数量。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跳过和排除原因。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配置哈希。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数据库快照版本。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计划哈希。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计划用于审计和恢复，但普通目标写入不需要人工确认。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11.5 提取与标准化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来源适配器负责读取来源并输出标准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SourceItem</w:t>
      </w:r>
      <w:r>
        <w:rPr>
          <w:rFonts w:ascii="Noto Sans CJK SC" w:hAnsi="Noto Sans CJK SC" w:eastAsia="Noto Sans CJK SC"/>
          <w:b w:val="0"/>
          <w:i w:val="0"/>
          <w:sz w:val="21"/>
        </w:rPr>
        <w:t>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核心层执行通用清洗、日期规范化、标签规范化和内容哈希。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不可识别字段保留在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sourceMetadata</w:t>
      </w:r>
      <w:r>
        <w:rPr>
          <w:rFonts w:ascii="Noto Sans CJK SC" w:hAnsi="Noto Sans CJK SC" w:eastAsia="Noto Sans CJK SC"/>
          <w:b w:val="0"/>
          <w:i w:val="0"/>
          <w:sz w:val="21"/>
        </w:rPr>
        <w:t>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所有降级必须生成警告码。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11.6 附件处理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附件应流式下载或提取。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使用 SHA-256 计算内容哈希。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对同一目标范围内的相同内容允许去重。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目标路径由目标适配器规划。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失败附件不得使整篇内容无条件失败，应根据附件重要性降级或失败。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11.7 目标写入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目标适配器先生成完整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TargetPlan</w:t>
      </w:r>
      <w:r>
        <w:rPr>
          <w:rFonts w:ascii="Noto Sans CJK SC" w:hAnsi="Noto Sans CJK SC" w:eastAsia="Noto Sans CJK SC"/>
          <w:b w:val="0"/>
          <w:i w:val="0"/>
          <w:sz w:val="21"/>
        </w:rPr>
        <w:t>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所有路径必须在写入前标准化和验证。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使用临时文件写入、Flush、解析校验和原子 Rename。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成功后才更新数据库为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written</w:t>
      </w:r>
      <w:r>
        <w:rPr>
          <w:rFonts w:ascii="Noto Sans CJK SC" w:hAnsi="Noto Sans CJK SC" w:eastAsia="Noto Sans CJK SC"/>
          <w:b w:val="0"/>
          <w:i w:val="0"/>
          <w:sz w:val="21"/>
        </w:rPr>
        <w:t>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11.8 验证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通用验证包括：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目标文件存在且非零字节。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文件哈希与数据库一致。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目标格式可解析。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附件存在且 MIME/哈希正确。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条目引用的本地附件无缺失。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来源项与目标 Artifact 建立一一映射。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11.9 报告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每个 Job 至少生成：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[text]</w:t>
        <w:br/>
      </w:r>
      <w:r>
        <w:rPr>
          <w:rFonts w:ascii="Noto Sans Mono CJK SC" w:hAnsi="Noto Sans Mono CJK SC" w:eastAsia="Noto Sans Mono CJK SC"/>
          <w:sz w:val="16"/>
        </w:rPr>
        <w:t>reports/&lt;job-id&gt;/</w:t>
        <w:br/>
        <w:t>├── summary.md</w:t>
        <w:br/>
        <w:t>├── summary.json</w:t>
        <w:br/>
        <w:t>├── items.csv</w:t>
        <w:br/>
        <w:t>├── failed-items.csv</w:t>
        <w:br/>
        <w:t>├── degraded-items.csv</w:t>
        <w:br/>
        <w:t>├── conflicts.csv</w:t>
        <w:br/>
        <w:t>├── missing-assets.csv</w:t>
        <w:br/>
        <w:t>└── unresolved-links.csv</w:t>
      </w:r>
    </w:p>
    <w:p>
      <w:pPr>
        <w:spacing w:before="60" w:after="100"/>
        <w:pBdr>
          <w:bottom w:val="single" w:sz="5" w:space="1" w:color="BFC9D3"/>
        </w:pBdr>
      </w:pPr>
    </w:p>
    <w:p>
      <w:bookmarkStart w:id="112" w:name="section_12"/>
      <w:pPr>
        <w:pStyle w:val="Heading1"/>
        <w:pBdr>
          <w:bottom w:val="single" w:sz="5" w:space="1" w:color="C7D6E2"/>
        </w:pBdr>
      </w:pPr>
      <w:r>
        <w:rPr>
          <w:rFonts w:ascii="Noto Sans CJK SC" w:hAnsi="Noto Sans CJK SC" w:eastAsia="Noto Sans CJK SC"/>
          <w:b w:val="0"/>
          <w:i w:val="0"/>
          <w:sz w:val="21"/>
        </w:rPr>
        <w:t>12. 今日头条来源适配器</w:t>
      </w:r>
      <w:bookmarkEnd w:id="112"/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12.1 适配器标识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[text]</w:t>
        <w:br/>
      </w:r>
      <w:r>
        <w:rPr>
          <w:rFonts w:ascii="Noto Sans Mono CJK SC" w:hAnsi="Noto Sans Mono CJK SC" w:eastAsia="Noto Sans Mono CJK SC"/>
          <w:sz w:val="16"/>
        </w:rPr>
        <w:t>adapter: toutiao</w:t>
        <w:br/>
        <w:t>package: @inkmigrate/source-toutiao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能力：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[yaml]</w:t>
        <w:br/>
      </w:r>
      <w:r>
        <w:rPr>
          <w:rFonts w:ascii="Noto Sans Mono CJK SC" w:hAnsi="Noto Sans Mono CJK SC" w:eastAsia="Noto Sans Mono CJK SC"/>
          <w:sz w:val="16"/>
        </w:rPr>
        <w:t>authMode: browser-profile</w:t>
        <w:br/>
        <w:t>discoveryMode: remote-list</w:t>
        <w:br/>
        <w:t>supportsIncrementalScan: true</w:t>
        <w:br/>
        <w:t>supportsAssets: true</w:t>
        <w:br/>
        <w:t>supportsInternalLinks: false</w:t>
        <w:br/>
        <w:t>supportsSourceCleanup: true</w:t>
        <w:br/>
        <w:t>cleanupActions:</w:t>
        <w:br/>
        <w:t xml:space="preserve">  - unfavorite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12.2 登录要求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用户执行：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[bash]</w:t>
        <w:br/>
      </w:r>
      <w:r>
        <w:rPr>
          <w:rFonts w:ascii="Noto Sans Mono CJK SC" w:hAnsi="Noto Sans Mono CJK SC" w:eastAsia="Noto Sans Mono CJK SC"/>
          <w:sz w:val="16"/>
        </w:rPr>
        <w:t>inkmigrate auth login --source toutiao-main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行为：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1. </w:t>
      </w:r>
      <w:r>
        <w:rPr>
          <w:rFonts w:ascii="Noto Sans CJK SC" w:hAnsi="Noto Sans CJK SC" w:eastAsia="Noto Sans CJK SC"/>
          <w:b w:val="0"/>
          <w:i w:val="0"/>
          <w:sz w:val="21"/>
        </w:rPr>
        <w:t>启动有界面的 Chromium。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2. </w:t>
      </w:r>
      <w:r>
        <w:rPr>
          <w:rFonts w:ascii="Noto Sans CJK SC" w:hAnsi="Noto Sans CJK SC" w:eastAsia="Noto Sans CJK SC"/>
          <w:b w:val="0"/>
          <w:i w:val="0"/>
          <w:sz w:val="21"/>
        </w:rPr>
        <w:t>使用工具专用持久化 Profile。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3. </w:t>
      </w:r>
      <w:r>
        <w:rPr>
          <w:rFonts w:ascii="Noto Sans CJK SC" w:hAnsi="Noto Sans CJK SC" w:eastAsia="Noto Sans CJK SC"/>
          <w:b w:val="0"/>
          <w:i w:val="0"/>
          <w:sz w:val="21"/>
        </w:rPr>
        <w:t>打开今日头条正常登录页面。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4. </w:t>
      </w:r>
      <w:r>
        <w:rPr>
          <w:rFonts w:ascii="Noto Sans CJK SC" w:hAnsi="Noto Sans CJK SC" w:eastAsia="Noto Sans CJK SC"/>
          <w:b w:val="0"/>
          <w:i w:val="0"/>
          <w:sz w:val="21"/>
        </w:rPr>
        <w:t>用户通过网站当前提供的扫码、验证码等正常方式登录。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5. </w:t>
      </w:r>
      <w:r>
        <w:rPr>
          <w:rFonts w:ascii="Noto Sans CJK SC" w:hAnsi="Noto Sans CJK SC" w:eastAsia="Noto Sans CJK SC"/>
          <w:b w:val="0"/>
          <w:i w:val="0"/>
          <w:sz w:val="21"/>
        </w:rPr>
        <w:t>通过多个信号检测登录状态。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6. </w:t>
      </w:r>
      <w:r>
        <w:rPr>
          <w:rFonts w:ascii="Noto Sans CJK SC" w:hAnsi="Noto Sans CJK SC" w:eastAsia="Noto Sans CJK SC"/>
          <w:b w:val="0"/>
          <w:i w:val="0"/>
          <w:sz w:val="21"/>
        </w:rPr>
        <w:t>保存浏览器 Profile，不额外导出明文 Cookie。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7. </w:t>
      </w:r>
      <w:r>
        <w:rPr>
          <w:rFonts w:ascii="Noto Sans CJK SC" w:hAnsi="Noto Sans CJK SC" w:eastAsia="Noto Sans CJK SC"/>
          <w:b w:val="0"/>
          <w:i w:val="0"/>
          <w:sz w:val="21"/>
        </w:rPr>
        <w:t>关闭浏览器后可在后续任务中复用。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禁止：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要求用户输入或粘贴密码、Cookie、Token。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使用用户日常 Chrome Profile。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将认证状态提交到 Git。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将完整请求头写入日志。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认证清理：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[bash]</w:t>
        <w:br/>
      </w:r>
      <w:r>
        <w:rPr>
          <w:rFonts w:ascii="Noto Sans Mono CJK SC" w:hAnsi="Noto Sans Mono CJK SC" w:eastAsia="Noto Sans Mono CJK SC"/>
          <w:sz w:val="16"/>
        </w:rPr>
        <w:t>inkmigrate auth clear --source toutiao-main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只能删除该来源实例的工具专用 Profile。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12.3 收藏页面定位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扫描时：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1. </w:t>
      </w:r>
      <w:r>
        <w:rPr>
          <w:rFonts w:ascii="Noto Sans CJK SC" w:hAnsi="Noto Sans CJK SC" w:eastAsia="Noto Sans CJK SC"/>
          <w:b w:val="0"/>
          <w:i w:val="0"/>
          <w:sz w:val="21"/>
        </w:rPr>
        <w:t>尝试自动导航到收藏页。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2. </w:t>
      </w:r>
      <w:r>
        <w:rPr>
          <w:rFonts w:ascii="Noto Sans CJK SC" w:hAnsi="Noto Sans CJK SC" w:eastAsia="Noto Sans CJK SC"/>
          <w:b w:val="0"/>
          <w:i w:val="0"/>
          <w:sz w:val="21"/>
        </w:rPr>
        <w:t>自动定位失败时进入人工辅助模式。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3. </w:t>
      </w:r>
      <w:r>
        <w:rPr>
          <w:rFonts w:ascii="Noto Sans CJK SC" w:hAnsi="Noto Sans CJK SC" w:eastAsia="Noto Sans CJK SC"/>
          <w:b w:val="0"/>
          <w:i w:val="0"/>
          <w:sz w:val="21"/>
        </w:rPr>
        <w:t>浏览器保持打开，提示用户手动进入收藏页面。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4. </w:t>
      </w:r>
      <w:r>
        <w:rPr>
          <w:rFonts w:ascii="Noto Sans CJK SC" w:hAnsi="Noto Sans CJK SC" w:eastAsia="Noto Sans CJK SC"/>
          <w:b w:val="0"/>
          <w:i w:val="0"/>
          <w:sz w:val="21"/>
        </w:rPr>
        <w:t>用户在终端确认后继续扫描。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不得把某个固定 URL 当作唯一入口。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12.4 扫描策略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实现两种互补策略。</w:t>
      </w:r>
    </w:p>
    <w:p>
      <w:pPr>
        <w:pStyle w:val="Heading3"/>
      </w:pPr>
      <w:r>
        <w:rPr>
          <w:rFonts w:ascii="Noto Sans CJK SC" w:hAnsi="Noto Sans CJK SC" w:eastAsia="Noto Sans CJK SC"/>
          <w:b w:val="0"/>
          <w:i w:val="0"/>
          <w:sz w:val="21"/>
        </w:rPr>
        <w:t>DOM 扫描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提取：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内容 URL。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标题。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作者。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摘要。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封面图。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内容类型。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页面展示时间。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收藏分组。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列表位置。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选择器必须集中在：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[text]</w:t>
        <w:br/>
      </w:r>
      <w:r>
        <w:rPr>
          <w:rFonts w:ascii="Noto Sans Mono CJK SC" w:hAnsi="Noto Sans Mono CJK SC" w:eastAsia="Noto Sans Mono CJK SC"/>
          <w:sz w:val="16"/>
        </w:rPr>
        <w:t>packages/source-toutiao/src/selectors/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字段使用多个候选定位器。优先顺序：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1. </w:t>
      </w:r>
      <w:r>
        <w:rPr>
          <w:rFonts w:ascii="Noto Sans CJK SC" w:hAnsi="Noto Sans CJK SC" w:eastAsia="Noto Sans CJK SC"/>
          <w:b w:val="0"/>
          <w:i w:val="0"/>
          <w:sz w:val="21"/>
        </w:rPr>
        <w:t>稳定属性或测试标识。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2. </w:t>
      </w:r>
      <w:r>
        <w:rPr>
          <w:rFonts w:ascii="Noto Sans CJK SC" w:hAnsi="Noto Sans CJK SC" w:eastAsia="Noto Sans CJK SC"/>
          <w:b w:val="0"/>
          <w:i w:val="0"/>
          <w:sz w:val="21"/>
        </w:rPr>
        <w:t>ARIA role 和可访问名称。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3. </w:t>
      </w:r>
      <w:r>
        <w:rPr>
          <w:rFonts w:ascii="Noto Sans CJK SC" w:hAnsi="Noto Sans CJK SC" w:eastAsia="Noto Sans CJK SC"/>
          <w:b w:val="0"/>
          <w:i w:val="0"/>
          <w:sz w:val="21"/>
        </w:rPr>
        <w:t>结构关系。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4. </w:t>
      </w:r>
      <w:r>
        <w:rPr>
          <w:rFonts w:ascii="Noto Sans CJK SC" w:hAnsi="Noto Sans CJK SC" w:eastAsia="Noto Sans CJK SC"/>
          <w:b w:val="0"/>
          <w:i w:val="0"/>
          <w:sz w:val="21"/>
        </w:rPr>
        <w:t>文案与状态组合。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5. </w:t>
      </w:r>
      <w:r>
        <w:rPr>
          <w:rFonts w:ascii="Noto Sans CJK SC" w:hAnsi="Noto Sans CJK SC" w:eastAsia="Noto Sans CJK SC"/>
          <w:b w:val="0"/>
          <w:i w:val="0"/>
          <w:sz w:val="21"/>
        </w:rPr>
        <w:t>CSS class 仅作为最后回退。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禁止只依赖压缩或随机生成的 CSS class。</w:t>
      </w:r>
    </w:p>
    <w:p>
      <w:pPr>
        <w:pStyle w:val="Heading3"/>
      </w:pPr>
      <w:r>
        <w:rPr>
          <w:rFonts w:ascii="Noto Sans CJK SC" w:hAnsi="Noto Sans CJK SC" w:eastAsia="Noto Sans CJK SC"/>
          <w:b w:val="0"/>
          <w:i w:val="0"/>
          <w:sz w:val="21"/>
        </w:rPr>
        <w:t>网络响应观察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允许被动监听用户正常浏览产生的 JSON 响应，补充：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内容 ID。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内容类型。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分页游标。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收藏时间。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元数据。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限制：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不将未公开接口作为唯一方案。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不实现签名破解。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不伪造移动客户端请求。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不主动调用改变账号状态的接口。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解析失败必须回退 DOM。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12.5 无限滚动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扫描器必须：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1. </w:t>
      </w:r>
      <w:r>
        <w:rPr>
          <w:rFonts w:ascii="Noto Sans CJK SC" w:hAnsi="Noto Sans CJK SC" w:eastAsia="Noto Sans CJK SC"/>
          <w:b w:val="0"/>
          <w:i w:val="0"/>
          <w:sz w:val="21"/>
        </w:rPr>
        <w:t>维护全局唯一集合。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2. </w:t>
      </w:r>
      <w:r>
        <w:rPr>
          <w:rFonts w:ascii="Noto Sans CJK SC" w:hAnsi="Noto Sans CJK SC" w:eastAsia="Noto Sans CJK SC"/>
          <w:b w:val="0"/>
          <w:i w:val="0"/>
          <w:sz w:val="21"/>
        </w:rPr>
        <w:t>每次滚动后等待页面稳定。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3. </w:t>
      </w:r>
      <w:r>
        <w:rPr>
          <w:rFonts w:ascii="Noto Sans CJK SC" w:hAnsi="Noto Sans CJK SC" w:eastAsia="Noto Sans CJK SC"/>
          <w:b w:val="0"/>
          <w:i w:val="0"/>
          <w:sz w:val="21"/>
        </w:rPr>
        <w:t>收集当前可见虚拟列表元素。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4. </w:t>
      </w:r>
      <w:r>
        <w:rPr>
          <w:rFonts w:ascii="Noto Sans CJK SC" w:hAnsi="Noto Sans CJK SC" w:eastAsia="Noto Sans CJK SC"/>
          <w:b w:val="0"/>
          <w:i w:val="0"/>
          <w:sz w:val="21"/>
        </w:rPr>
        <w:t>保存后再继续滚动。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5. </w:t>
      </w:r>
      <w:r>
        <w:rPr>
          <w:rFonts w:ascii="Noto Sans CJK SC" w:hAnsi="Noto Sans CJK SC" w:eastAsia="Noto Sans CJK SC"/>
          <w:b w:val="0"/>
          <w:i w:val="0"/>
          <w:sz w:val="21"/>
        </w:rPr>
        <w:t>支持“加载更多”按钮。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6. </w:t>
      </w:r>
      <w:r>
        <w:rPr>
          <w:rFonts w:ascii="Noto Sans CJK SC" w:hAnsi="Noto Sans CJK SC" w:eastAsia="Noto Sans CJK SC"/>
          <w:b w:val="0"/>
          <w:i w:val="0"/>
          <w:sz w:val="21"/>
        </w:rPr>
        <w:t>不以当前 DOM 元素数量作为总数。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默认结束条件：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到达底部；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连续 5 次没有新条目；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无加载动画；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相关网络活动结束至少 2 秒；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无可点击“加载更多”。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报告示例：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[json]</w:t>
        <w:br/>
      </w:r>
      <w:r>
        <w:rPr>
          <w:rFonts w:ascii="Noto Sans Mono CJK SC" w:hAnsi="Noto Sans Mono CJK SC" w:eastAsia="Noto Sans Mono CJK SC"/>
          <w:sz w:val="16"/>
        </w:rPr>
        <w:t>{</w:t>
        <w:br/>
        <w:t xml:space="preserve">  "terminationReason": "no_new_items_after_5_cycles",</w:t>
        <w:br/>
        <w:t xml:space="preserve">  "uniqueItems": 1328,</w:t>
        <w:br/>
        <w:t xml:space="preserve">  "duplicateObservations": 74,</w:t>
        <w:br/>
        <w:t xml:space="preserve">  "scrollIterations": 219,</w:t>
        <w:br/>
        <w:t xml:space="preserve">  "completenessConfidence": "high"</w:t>
        <w:br/>
        <w:t>}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12.6 唯一标识与 URL 规范化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优先级：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1. </w:t>
      </w:r>
      <w:r>
        <w:rPr>
          <w:rFonts w:ascii="Noto Sans CJK SC" w:hAnsi="Noto Sans CJK SC" w:eastAsia="Noto Sans CJK SC"/>
          <w:b w:val="0"/>
          <w:i w:val="0"/>
          <w:sz w:val="21"/>
        </w:rPr>
        <w:t>今日头条内容 ID。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2. </w:t>
      </w:r>
      <w:r>
        <w:rPr>
          <w:rFonts w:ascii="Noto Sans CJK SC" w:hAnsi="Noto Sans CJK SC" w:eastAsia="Noto Sans CJK SC"/>
          <w:b w:val="0"/>
          <w:i w:val="0"/>
          <w:sz w:val="21"/>
        </w:rPr>
        <w:t>规范化详情 URL。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3.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SHA-256(title + author + publishedAt)</w:t>
      </w:r>
      <w:r>
        <w:rPr>
          <w:rFonts w:ascii="Noto Sans CJK SC" w:hAnsi="Noto Sans CJK SC" w:eastAsia="Noto Sans CJK SC"/>
          <w:b w:val="0"/>
          <w:i w:val="0"/>
          <w:sz w:val="21"/>
        </w:rPr>
        <w:t>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4.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SHA-256(originalUrl)</w:t>
      </w:r>
      <w:r>
        <w:rPr>
          <w:rFonts w:ascii="Noto Sans CJK SC" w:hAnsi="Noto Sans CJK SC" w:eastAsia="Noto Sans CJK SC"/>
          <w:b w:val="0"/>
          <w:i w:val="0"/>
          <w:sz w:val="21"/>
        </w:rPr>
        <w:t>。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规范化 URL：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删除 Fragment。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删除已知追踪参数。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保留决定内容身份的路径和 ID。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不修改图片 URL 的签名参数。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12.7 内容类型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CD6DD"/>
          <w:left w:val="single" w:sz="4" w:color="CCD6DD"/>
          <w:bottom w:val="single" w:sz="4" w:color="CCD6DD"/>
          <w:right w:val="single" w:sz="4" w:color="CCD6DD"/>
          <w:insideH w:val="single" w:sz="4" w:color="CCD6DD"/>
          <w:insideV w:val="single" w:sz="4" w:color="CCD6DD"/>
        </w:tblBorders>
      </w:tblPr>
      <w:tblGrid>
        <w:gridCol w:w="4734"/>
        <w:gridCol w:w="4734"/>
      </w:tblGrid>
      <w:tr>
        <w:trPr>
          <w:tblHeader w:val="true"/>
        </w:trPr>
        <w:tc>
          <w:tcPr>
            <w:tcW w:type="dxa" w:w="4734"/>
            <w:shd w:fill="1F4E79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类型</w:t>
            </w:r>
          </w:p>
        </w:tc>
        <w:tc>
          <w:tcPr>
            <w:tcW w:type="dxa" w:w="4734"/>
            <w:shd w:fill="1F4E79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导入要求</w:t>
            </w:r>
          </w:p>
        </w:tc>
      </w:tr>
      <w:tr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普通文章</w:t>
            </w:r>
          </w:p>
        </w:tc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标题、作者、发布时间、正文、正文图片、原始链接。</w:t>
            </w:r>
          </w:p>
        </w:tc>
      </w:tr>
      <w:tr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微头条/短文本</w:t>
            </w:r>
          </w:p>
        </w:tc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完整文本、作者、时间、图片、原始链接。</w:t>
            </w:r>
          </w:p>
        </w:tc>
      </w:tr>
      <w:tr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图集</w:t>
            </w:r>
          </w:p>
        </w:tc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标题、说明、图片、图片说明、原始链接。</w:t>
            </w:r>
          </w:p>
        </w:tc>
      </w:tr>
      <w:tr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问答</w:t>
            </w:r>
          </w:p>
        </w:tc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问题、回答正文、回答作者、图片、原始链接。</w:t>
            </w:r>
          </w:p>
        </w:tc>
      </w:tr>
      <w:tr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视频</w:t>
            </w:r>
          </w:p>
        </w:tc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标题、作者、发布时间、简介、封面、时长、原始链接。</w:t>
            </w:r>
          </w:p>
        </w:tc>
      </w:tr>
      <w:tr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外部链接</w:t>
            </w:r>
          </w:p>
        </w:tc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默认保存元数据和链接；显式启用后可尝试外部正文。</w:t>
            </w:r>
          </w:p>
        </w:tc>
      </w:tr>
      <w:tr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付费/锁定</w:t>
            </w:r>
          </w:p>
        </w:tc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只保存当前用户正常可见部分。</w:t>
            </w:r>
          </w:p>
        </w:tc>
      </w:tr>
      <w:tr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已删除/失效</w:t>
            </w:r>
          </w:p>
        </w:tc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生成占位笔记，保留已知元数据和失败原因。</w:t>
            </w:r>
          </w:p>
        </w:tc>
      </w:tr>
      <w:tr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未识别</w:t>
            </w:r>
          </w:p>
        </w:tc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 xml:space="preserve">保存为 </w:t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7A1F5D"/>
                <w:sz w:val="18"/>
                <w:shd w:fill="F1F3F5"/>
              </w:rPr>
              <w:t>unknown</w:t>
            </w: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，至少保留标题和 URL。</w:t>
            </w:r>
          </w:p>
        </w:tc>
      </w:tr>
    </w:tbl>
    <w:p>
      <w:pPr>
        <w:spacing w:after="20"/>
      </w:pP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视频默认不下载媒体文件。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12.8 详情页提取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按顺序执行：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1. </w:t>
      </w:r>
      <w:r>
        <w:rPr>
          <w:rFonts w:ascii="Noto Sans CJK SC" w:hAnsi="Noto Sans CJK SC" w:eastAsia="Noto Sans CJK SC"/>
          <w:b w:val="0"/>
          <w:i w:val="0"/>
          <w:sz w:val="21"/>
        </w:rPr>
        <w:t>站点专用提取器。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2. </w:t>
      </w:r>
      <w:r>
        <w:rPr>
          <w:rFonts w:ascii="Noto Sans CJK SC" w:hAnsi="Noto Sans CJK SC" w:eastAsia="Noto Sans CJK SC"/>
          <w:b w:val="0"/>
          <w:i w:val="0"/>
          <w:sz w:val="21"/>
        </w:rPr>
        <w:t>页面结构化数据：JSON-LD、Open Graph、Meta、初始化状态。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3. </w:t>
      </w:r>
      <w:r>
        <w:rPr>
          <w:rFonts w:ascii="Noto Sans CJK SC" w:hAnsi="Noto Sans CJK SC" w:eastAsia="Noto Sans CJK SC"/>
          <w:b w:val="0"/>
          <w:i w:val="0"/>
          <w:sz w:val="21"/>
        </w:rPr>
        <w:t>Readability 回退。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4. </w:t>
      </w:r>
      <w:r>
        <w:rPr>
          <w:rFonts w:ascii="Noto Sans CJK SC" w:hAnsi="Noto Sans CJK SC" w:eastAsia="Noto Sans CJK SC"/>
          <w:b w:val="0"/>
          <w:i w:val="0"/>
          <w:sz w:val="21"/>
        </w:rPr>
        <w:t>元数据占位笔记。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Readability 必须对克隆后的 DOM 运行；其输出仍需安全清洗。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12.9 正文清洗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删除：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脚本、样式、导航、广告、推荐、热榜、评论区、分享浮层。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跟踪像素、不可见元素和自动播放组件。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与正文无关的侧边栏和登录提示。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保留：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标题层级、段落、强调、列表、引用、表格、代码块、链接。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正文图片、图片说明和分隔线。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处理规则：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相对 URL 转绝对 URL。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识别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data-src</w:t>
      </w:r>
      <w:r>
        <w:rPr>
          <w:rFonts w:ascii="Noto Sans CJK SC" w:hAnsi="Noto Sans CJK SC" w:eastAsia="Noto Sans CJK SC"/>
          <w:b w:val="0"/>
          <w:i w:val="0"/>
          <w:sz w:val="21"/>
        </w:rPr>
        <w:t>、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data-original</w:t>
      </w:r>
      <w:r>
        <w:rPr>
          <w:rFonts w:ascii="Noto Sans CJK SC" w:hAnsi="Noto Sans CJK SC" w:eastAsia="Noto Sans CJK SC"/>
          <w:b w:val="0"/>
          <w:i w:val="0"/>
          <w:sz w:val="21"/>
        </w:rPr>
        <w:t>、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srcset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等懒加载属性。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连续空行最多两个。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空段落删除。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不执行下载 HTML 中的脚本。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外链保留为标准 Markdown 链接。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12.10 图片下载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要求：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必要时使用当前浏览器会话和正常 Referer。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验证 HTTP 状态和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Content-Type</w:t>
      </w:r>
      <w:r>
        <w:rPr>
          <w:rFonts w:ascii="Noto Sans CJK SC" w:hAnsi="Noto Sans CJK SC" w:eastAsia="Noto Sans CJK SC"/>
          <w:b w:val="0"/>
          <w:i w:val="0"/>
          <w:sz w:val="21"/>
        </w:rPr>
        <w:t>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拒绝把 HTML 错误页保存为图片。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拒绝零字节附件。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支持 JPEG、PNG、WebP、GIF、SVG。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单张大小上限可配置。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失败最多重试 3 次并指数退避。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下载失败时保留远程链接并记录警告。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命名示例：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[text]</w:t>
        <w:br/>
      </w:r>
      <w:r>
        <w:rPr>
          <w:rFonts w:ascii="Noto Sans Mono CJK SC" w:hAnsi="Noto Sans Mono CJK SC" w:eastAsia="Noto Sans Mono CJK SC"/>
          <w:sz w:val="16"/>
        </w:rPr>
        <w:t>001-图片说明-8c41ab3f.webp</w:t>
        <w:br/>
        <w:t>002-image-3fd907aa.jpg</w:t>
      </w:r>
    </w:p>
    <w:p>
      <w:pPr>
        <w:spacing w:before="60" w:after="100"/>
        <w:pBdr>
          <w:bottom w:val="single" w:sz="5" w:space="1" w:color="BFC9D3"/>
        </w:pBdr>
      </w:pPr>
    </w:p>
    <w:p>
      <w:bookmarkStart w:id="113" w:name="section_13"/>
      <w:pPr>
        <w:pStyle w:val="Heading1"/>
        <w:pBdr>
          <w:bottom w:val="single" w:sz="5" w:space="1" w:color="C7D6E2"/>
        </w:pBdr>
      </w:pPr>
      <w:r>
        <w:rPr>
          <w:rFonts w:ascii="Noto Sans CJK SC" w:hAnsi="Noto Sans CJK SC" w:eastAsia="Noto Sans CJK SC"/>
          <w:b w:val="0"/>
          <w:i w:val="0"/>
          <w:sz w:val="21"/>
        </w:rPr>
        <w:t>13. Obsidian 目标适配器</w:t>
      </w:r>
      <w:bookmarkEnd w:id="113"/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13.1 适配器标识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[text]</w:t>
        <w:br/>
      </w:r>
      <w:r>
        <w:rPr>
          <w:rFonts w:ascii="Noto Sans Mono CJK SC" w:hAnsi="Noto Sans Mono CJK SC" w:eastAsia="Noto Sans Mono CJK SC"/>
          <w:sz w:val="16"/>
        </w:rPr>
        <w:t>adapter: obsidian</w:t>
        <w:br/>
        <w:t>package: @inkmigrate/target-obsidian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13.2 Vault 验证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初始化和每次写入前必须确认：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Vault 路径存在或用户明确允许创建。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路径可写。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最终输出路径位于 Vault 内。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不允许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../</w:t>
      </w:r>
      <w:r>
        <w:rPr>
          <w:rFonts w:ascii="Noto Sans CJK SC" w:hAnsi="Noto Sans CJK SC" w:eastAsia="Noto Sans CJK SC"/>
          <w:b w:val="0"/>
          <w:i w:val="0"/>
          <w:sz w:val="21"/>
        </w:rPr>
        <w:t>、符号链接或路径解析逃逸。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.obsidian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可作为提示信号，但不是强制条件。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磁盘空间满足最低要求。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13.3 默认目录结构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[text]</w:t>
        <w:br/>
      </w:r>
      <w:r>
        <w:rPr>
          <w:rFonts w:ascii="Noto Sans Mono CJK SC" w:hAnsi="Noto Sans Mono CJK SC" w:eastAsia="Noto Sans Mono CJK SC"/>
          <w:sz w:val="16"/>
        </w:rPr>
        <w:t>&lt;Obsidian Vault&gt;/</w:t>
        <w:br/>
        <w:t>├── Imports/</w:t>
        <w:br/>
        <w:t>│   └── InkMigrate/</w:t>
        <w:br/>
        <w:t>│       ├── toutiao-main/</w:t>
        <w:br/>
        <w:t>│       │   ├── 文章/</w:t>
        <w:br/>
        <w:t>│       │   ├── 微头条/</w:t>
        <w:br/>
        <w:t>│       │   ├── 图集/</w:t>
        <w:br/>
        <w:t>│       │   ├── 问答/</w:t>
        <w:br/>
        <w:t>│       │   ├── 视频/</w:t>
        <w:br/>
        <w:t>│       │   ├── 失效内容/</w:t>
        <w:br/>
        <w:t>│       │   ├── 未知类型/</w:t>
        <w:br/>
        <w:t>│       │   └── _索引/</w:t>
        <w:br/>
        <w:t>│       └── evernote-archive/</w:t>
        <w:br/>
        <w:t>│           ├── &lt;笔记本&gt;/</w:t>
        <w:br/>
        <w:t>│           └── _索引/</w:t>
        <w:br/>
        <w:t>└── Attachments/</w:t>
        <w:br/>
        <w:t xml:space="preserve">    └── InkMigrate/</w:t>
        <w:br/>
        <w:t xml:space="preserve">        ├── toutiao-main/</w:t>
        <w:br/>
        <w:t xml:space="preserve">        └── evernote-archive/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来源实例 ID 必须进入输出路径，避免多个账号或多次导出相互覆盖。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13.4 文件名规则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推荐：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[text]</w:t>
        <w:br/>
      </w:r>
      <w:r>
        <w:rPr>
          <w:rFonts w:ascii="Noto Sans Mono CJK SC" w:hAnsi="Noto Sans Mono CJK SC" w:eastAsia="Noto Sans Mono CJK SC"/>
          <w:sz w:val="16"/>
        </w:rPr>
        <w:t>&lt;标题&gt;-&lt;稳定短ID&gt;.md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规则：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Unicode NFC 规范化。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清理 Windows、macOS、Linux 不兼容字符。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处理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CON</w:t>
      </w:r>
      <w:r>
        <w:rPr>
          <w:rFonts w:ascii="Noto Sans CJK SC" w:hAnsi="Noto Sans CJK SC" w:eastAsia="Noto Sans CJK SC"/>
          <w:b w:val="0"/>
          <w:i w:val="0"/>
          <w:sz w:val="21"/>
        </w:rPr>
        <w:t>、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PRN</w:t>
      </w:r>
      <w:r>
        <w:rPr>
          <w:rFonts w:ascii="Noto Sans CJK SC" w:hAnsi="Noto Sans CJK SC" w:eastAsia="Noto Sans CJK SC"/>
          <w:b w:val="0"/>
          <w:i w:val="0"/>
          <w:sz w:val="21"/>
        </w:rPr>
        <w:t>、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AUX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等保留名称。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删除结尾句点和空格。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主体最大 100 字符，可配置。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标题不是唯一主键。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大小写不敏感文件系统上仍须避免冲突。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冲突时使用稳定 ID，而不是仅递增临时序号。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13.5 通用 YAML Properties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[yaml]</w:t>
        <w:br/>
      </w:r>
      <w:r>
        <w:rPr>
          <w:rFonts w:ascii="Noto Sans Mono CJK SC" w:hAnsi="Noto Sans Mono CJK SC" w:eastAsia="Noto Sans Mono CJK SC"/>
          <w:sz w:val="16"/>
        </w:rPr>
        <w:t>---</w:t>
        <w:br/>
        <w:t>title: "人工智能如何改变软件开发"</w:t>
        <w:br/>
        <w:t>inkmigrate_id: "im:source-instance:fingerprint"</w:t>
        <w:br/>
        <w:t>inkmigrate_version: 1</w:t>
        <w:br/>
        <w:t>migration_job_id: "mig-20260622-143000-a81f"</w:t>
        <w:br/>
        <w:t>source: "toutiao"</w:t>
        <w:br/>
        <w:t>source_instance: "toutiao-main"</w:t>
        <w:br/>
        <w:t>source_type: "article"</w:t>
        <w:br/>
        <w:t>source_item_id: "7428193012345678901"</w:t>
        <w:br/>
        <w:t>source_url: "https://www.toutiao.com/article/7428193012345678901/"</w:t>
        <w:br/>
        <w:t>author: "示例作者"</w:t>
        <w:br/>
        <w:t>published_at: 2025-12-20T10:35:00+08:00</w:t>
        <w:br/>
        <w:t>favorited_at: 2026-01-04T21:13:00+08:00</w:t>
        <w:br/>
        <w:t>imported_at: 2026-06-22T14:30:00+08:00</w:t>
        <w:br/>
        <w:t>tags:</w:t>
        <w:br/>
        <w:t xml:space="preserve">  - source/toutiao</w:t>
        <w:br/>
        <w:t xml:space="preserve">  - type/article</w:t>
        <w:br/>
        <w:t xml:space="preserve">  - status/imported</w:t>
        <w:br/>
        <w:t>content_hash: "sha256:..."</w:t>
        <w:br/>
        <w:t>---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规则：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使用 YAML 库生成，不手工拼接。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属性扁平化，不使用嵌套 Properties。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每个属性名唯一。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日期使用 ISO 8601。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不知道的字段省略，不伪造时间。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tags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使用列表。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inkmigrate_id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在目标 Vault 中必须唯一。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来源特有属性使用稳定的英文蛇形命名。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13.6 正文模板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[markdown]</w:t>
        <w:br/>
      </w:r>
      <w:r>
        <w:rPr>
          <w:rFonts w:ascii="Noto Sans Mono CJK SC" w:hAnsi="Noto Sans Mono CJK SC" w:eastAsia="Noto Sans Mono CJK SC"/>
          <w:sz w:val="16"/>
        </w:rPr>
        <w:t># 人工智能如何改变软件开发</w:t>
        <w:br/>
        <w:br/>
        <w:t>&gt; [!info] 来源信息</w:t>
        <w:br/>
        <w:t>&gt; - 来源：今日头条</w:t>
        <w:br/>
        <w:t>&gt; - 作者：示例作者</w:t>
        <w:br/>
        <w:t>&gt; - 发布时间：2025-12-20 10:35</w:t>
        <w:br/>
        <w:t>&gt; - 收藏时间：2026-01-04 21:13</w:t>
        <w:br/>
        <w:t>&gt; - [打开原文](https://www.toutiao.com/article/7428193012345678901/)</w:t>
        <w:br/>
        <w:br/>
        <w:t>## 正文</w:t>
        <w:br/>
        <w:br/>
        <w:t>正文第一段。</w:t>
        <w:br/>
        <w:br/>
        <w:t>![[Attachments/InkMigrate/toutiao-main/7428193012345678901/001-cover.webp]]</w:t>
        <w:br/>
        <w:br/>
        <w:t>正文第二段。</w:t>
        <w:br/>
        <w:br/>
        <w:t>---</w:t>
        <w:br/>
        <w:br/>
        <w:t>&gt; [!note] 迁移说明</w:t>
        <w:br/>
        <w:t>&gt; 本文由 InkMigrate 在本地从用户自己的来源数据中导入。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13.7 附件路径与链接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默认：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[text]</w:t>
        <w:br/>
      </w:r>
      <w:r>
        <w:rPr>
          <w:rFonts w:ascii="Noto Sans Mono CJK SC" w:hAnsi="Noto Sans Mono CJK SC" w:eastAsia="Noto Sans Mono CJK SC"/>
          <w:sz w:val="16"/>
        </w:rPr>
        <w:t>Attachments/InkMigrate/&lt;source-instance&gt;/&lt;item-key&gt;/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支持：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[yaml]</w:t>
        <w:br/>
      </w:r>
      <w:r>
        <w:rPr>
          <w:rFonts w:ascii="Noto Sans Mono CJK SC" w:hAnsi="Noto Sans Mono CJK SC" w:eastAsia="Noto Sans Mono CJK SC"/>
          <w:sz w:val="16"/>
        </w:rPr>
        <w:t>linkStyle: wikilink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或：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[yaml]</w:t>
        <w:br/>
      </w:r>
      <w:r>
        <w:rPr>
          <w:rFonts w:ascii="Noto Sans Mono CJK SC" w:hAnsi="Noto Sans Mono CJK SC" w:eastAsia="Noto Sans Mono CJK SC"/>
          <w:sz w:val="16"/>
        </w:rPr>
        <w:t>linkStyle: markdown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附件是普通 Vault 文件。写入后必须验证存在、非零字节、哈希和 MIME。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13.8 索引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不得把数千条内容放入一个超大索引文件。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默认按月份生成：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[text]</w:t>
        <w:br/>
      </w:r>
      <w:r>
        <w:rPr>
          <w:rFonts w:ascii="Noto Sans Mono CJK SC" w:hAnsi="Noto Sans Mono CJK SC" w:eastAsia="Noto Sans Mono CJK SC"/>
          <w:sz w:val="16"/>
        </w:rPr>
        <w:t>Imports/InkMigrate/toutiao-main/_索引/2026-01.md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总入口只链接月份或笔记本索引：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[text]</w:t>
        <w:br/>
      </w:r>
      <w:r>
        <w:rPr>
          <w:rFonts w:ascii="Noto Sans Mono CJK SC" w:hAnsi="Noto Sans Mono CJK SC" w:eastAsia="Noto Sans Mono CJK SC"/>
          <w:sz w:val="16"/>
        </w:rPr>
        <w:t>Imports/InkMigrate/toutiao-main/今日头条收藏索引.md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13.9 用户修改保护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首次写入后保存：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content_hash</w:t>
      </w:r>
      <w:r>
        <w:rPr>
          <w:rFonts w:ascii="Noto Sans CJK SC" w:hAnsi="Noto Sans CJK SC" w:eastAsia="Noto Sans CJK SC"/>
          <w:b w:val="0"/>
          <w:i w:val="0"/>
          <w:sz w:val="21"/>
        </w:rPr>
        <w:t>：标准化正文哈希。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written_file_hash</w:t>
      </w:r>
      <w:r>
        <w:rPr>
          <w:rFonts w:ascii="Noto Sans CJK SC" w:hAnsi="Noto Sans CJK SC" w:eastAsia="Noto Sans CJK SC"/>
          <w:b w:val="0"/>
          <w:i w:val="0"/>
          <w:sz w:val="21"/>
        </w:rPr>
        <w:t>：完整目标文件哈希。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再次运行：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1. </w:t>
      </w:r>
      <w:r>
        <w:rPr>
          <w:rFonts w:ascii="Noto Sans CJK SC" w:hAnsi="Noto Sans CJK SC" w:eastAsia="Noto Sans CJK SC"/>
          <w:b w:val="0"/>
          <w:i w:val="0"/>
          <w:sz w:val="21"/>
        </w:rPr>
        <w:t>读取当前文件。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2. </w:t>
      </w:r>
      <w:r>
        <w:rPr>
          <w:rFonts w:ascii="Noto Sans CJK SC" w:hAnsi="Noto Sans CJK SC" w:eastAsia="Noto Sans CJK SC"/>
          <w:b w:val="0"/>
          <w:i w:val="0"/>
          <w:sz w:val="21"/>
        </w:rPr>
        <w:t>计算完整哈希。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3. </w:t>
      </w:r>
      <w:r>
        <w:rPr>
          <w:rFonts w:ascii="Noto Sans CJK SC" w:hAnsi="Noto Sans CJK SC" w:eastAsia="Noto Sans CJK SC"/>
          <w:b w:val="0"/>
          <w:i w:val="0"/>
          <w:sz w:val="21"/>
        </w:rPr>
        <w:t>与数据库比较。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4. 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不一致则标记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conflict</w:t>
      </w:r>
      <w:r>
        <w:rPr>
          <w:rFonts w:ascii="Noto Sans CJK SC" w:hAnsi="Noto Sans CJK SC" w:eastAsia="Noto Sans CJK SC"/>
          <w:b w:val="0"/>
          <w:i w:val="0"/>
          <w:sz w:val="21"/>
        </w:rPr>
        <w:t>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5. </w:t>
      </w:r>
      <w:r>
        <w:rPr>
          <w:rFonts w:ascii="Noto Sans CJK SC" w:hAnsi="Noto Sans CJK SC" w:eastAsia="Noto Sans CJK SC"/>
          <w:b w:val="0"/>
          <w:i w:val="0"/>
          <w:sz w:val="21"/>
        </w:rPr>
        <w:t>默认不覆盖。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策略：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[yaml]</w:t>
        <w:br/>
      </w:r>
      <w:r>
        <w:rPr>
          <w:rFonts w:ascii="Noto Sans Mono CJK SC" w:hAnsi="Noto Sans Mono CJK SC" w:eastAsia="Noto Sans Mono CJK SC"/>
          <w:sz w:val="16"/>
        </w:rPr>
        <w:t>overwritePolicy: preserve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支持：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preserve</w:t>
      </w:r>
      <w:r>
        <w:rPr>
          <w:rFonts w:ascii="Noto Sans CJK SC" w:hAnsi="Noto Sans CJK SC" w:eastAsia="Noto Sans CJK SC"/>
          <w:b w:val="0"/>
          <w:i w:val="0"/>
          <w:sz w:val="21"/>
        </w:rPr>
        <w:t>：保留用户文件。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replace</w:t>
      </w:r>
      <w:r>
        <w:rPr>
          <w:rFonts w:ascii="Noto Sans CJK SC" w:hAnsi="Noto Sans CJK SC" w:eastAsia="Noto Sans CJK SC"/>
          <w:b w:val="0"/>
          <w:i w:val="0"/>
          <w:sz w:val="21"/>
        </w:rPr>
        <w:t>：覆盖。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write-new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：写为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.imported-new.md</w:t>
      </w:r>
      <w:r>
        <w:rPr>
          <w:rFonts w:ascii="Noto Sans CJK SC" w:hAnsi="Noto Sans CJK SC" w:eastAsia="Noto Sans CJK SC"/>
          <w:b w:val="0"/>
          <w:i w:val="0"/>
          <w:sz w:val="21"/>
        </w:rPr>
        <w:t>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metadata-only</w:t>
      </w:r>
      <w:r>
        <w:rPr>
          <w:rFonts w:ascii="Noto Sans CJK SC" w:hAnsi="Noto Sans CJK SC" w:eastAsia="Noto Sans CJK SC"/>
          <w:b w:val="0"/>
          <w:i w:val="0"/>
          <w:sz w:val="21"/>
        </w:rPr>
        <w:t>：只补缺失属性，不改正文。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13.10 原子写入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1. </w:t>
      </w:r>
      <w:r>
        <w:rPr>
          <w:rFonts w:ascii="Noto Sans CJK SC" w:hAnsi="Noto Sans CJK SC" w:eastAsia="Noto Sans CJK SC"/>
          <w:b w:val="0"/>
          <w:i w:val="0"/>
          <w:sz w:val="21"/>
        </w:rPr>
        <w:t>在同目录创建临时文件。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2. </w:t>
      </w:r>
      <w:r>
        <w:rPr>
          <w:rFonts w:ascii="Noto Sans CJK SC" w:hAnsi="Noto Sans CJK SC" w:eastAsia="Noto Sans CJK SC"/>
          <w:b w:val="0"/>
          <w:i w:val="0"/>
          <w:sz w:val="21"/>
        </w:rPr>
        <w:t>写入并 Flush。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3. </w:t>
      </w:r>
      <w:r>
        <w:rPr>
          <w:rFonts w:ascii="Noto Sans CJK SC" w:hAnsi="Noto Sans CJK SC" w:eastAsia="Noto Sans CJK SC"/>
          <w:b w:val="0"/>
          <w:i w:val="0"/>
          <w:sz w:val="21"/>
        </w:rPr>
        <w:t>解析 YAML 和 Markdown 基础结构。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4. </w:t>
      </w:r>
      <w:r>
        <w:rPr>
          <w:rFonts w:ascii="Noto Sans CJK SC" w:hAnsi="Noto Sans CJK SC" w:eastAsia="Noto Sans CJK SC"/>
          <w:b w:val="0"/>
          <w:i w:val="0"/>
          <w:sz w:val="21"/>
        </w:rPr>
        <w:t>验证非空。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5. </w:t>
      </w:r>
      <w:r>
        <w:rPr>
          <w:rFonts w:ascii="Noto Sans CJK SC" w:hAnsi="Noto Sans CJK SC" w:eastAsia="Noto Sans CJK SC"/>
          <w:b w:val="0"/>
          <w:i w:val="0"/>
          <w:sz w:val="21"/>
        </w:rPr>
        <w:t>原子 Rename。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6. </w:t>
      </w:r>
      <w:r>
        <w:rPr>
          <w:rFonts w:ascii="Noto Sans CJK SC" w:hAnsi="Noto Sans CJK SC" w:eastAsia="Noto Sans CJK SC"/>
          <w:b w:val="0"/>
          <w:i w:val="0"/>
          <w:sz w:val="21"/>
        </w:rPr>
        <w:t>更新 SQLite。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禁止先覆盖正式文件再验证。</w:t>
      </w:r>
    </w:p>
    <w:p>
      <w:bookmarkStart w:id="114" w:name="section_14"/>
      <w:pPr>
        <w:pStyle w:val="Heading1"/>
        <w:pBdr>
          <w:bottom w:val="single" w:sz="5" w:space="1" w:color="C7D6E2"/>
        </w:pBdr>
      </w:pPr>
      <w:r>
        <w:rPr>
          <w:rFonts w:ascii="Noto Sans CJK SC" w:hAnsi="Noto Sans CJK SC" w:eastAsia="Noto Sans CJK SC"/>
          <w:b w:val="0"/>
          <w:i w:val="0"/>
          <w:sz w:val="21"/>
        </w:rPr>
        <w:t>14. 今日头条源端清理：取消收藏</w:t>
      </w:r>
      <w:bookmarkEnd w:id="114"/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14.1 功能定义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 xml:space="preserve">内部统一使用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unfavorite</w:t>
      </w:r>
      <w:r>
        <w:rPr>
          <w:rFonts w:ascii="Noto Sans CJK SC" w:hAnsi="Noto Sans CJK SC" w:eastAsia="Noto Sans CJK SC"/>
          <w:b w:val="0"/>
          <w:i w:val="0"/>
          <w:sz w:val="21"/>
        </w:rPr>
        <w:t>。其含义仅为：</w:t>
      </w:r>
    </w:p>
    <w:p>
      <w:pPr>
        <w:pStyle w:val="QuoteBox"/>
        <w:shd w:fill="F8FAFB"/>
        <w:pBdr>
          <w:left w:val="single" w:sz="14" w:space="7" w:color="2F6B78"/>
        </w:pBdr>
        <w:ind w:left="312"/>
      </w:pPr>
      <w:r>
        <w:rPr>
          <w:rFonts w:ascii="Noto Sans CJK SC" w:hAnsi="Noto Sans CJK SC" w:eastAsia="Noto Sans CJK SC"/>
          <w:b w:val="0"/>
          <w:i w:val="0"/>
          <w:sz w:val="19"/>
        </w:rPr>
        <w:t>取消当前账号与指定内容之间的收藏关系。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不得：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删除原文章、视频或微头条。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删除本地 Obsidian 笔记或附件。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删除收藏夹。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修改收藏夹名称或分类。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操作清理计划之外的内容。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将“从某个收藏夹移除”猜测为“全局取消收藏”。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页面无法确认操作语义时，必须标记：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[text]</w:t>
        <w:br/>
      </w:r>
      <w:r>
        <w:rPr>
          <w:rFonts w:ascii="Noto Sans Mono CJK SC" w:hAnsi="Noto Sans Mono CJK SC" w:eastAsia="Noto Sans Mono CJK SC"/>
          <w:sz w:val="16"/>
        </w:rPr>
        <w:t>unsupported_cleanup_semantics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并停止该条目。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14.2 开关和安全约束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配置总开关默认必须关闭：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[yaml]</w:t>
        <w:br/>
      </w:r>
      <w:r>
        <w:rPr>
          <w:rFonts w:ascii="Noto Sans Mono CJK SC" w:hAnsi="Noto Sans Mono CJK SC" w:eastAsia="Noto Sans Mono CJK SC"/>
          <w:sz w:val="16"/>
        </w:rPr>
        <w:t>sourceCleanup:</w:t>
        <w:br/>
        <w:t xml:space="preserve">  enabled: false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即使配置开启，仍需：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1. </w:t>
      </w:r>
      <w:r>
        <w:rPr>
          <w:rFonts w:ascii="Noto Sans CJK SC" w:hAnsi="Noto Sans CJK SC" w:eastAsia="Noto Sans CJK SC"/>
          <w:b w:val="0"/>
          <w:i w:val="0"/>
          <w:sz w:val="21"/>
        </w:rPr>
        <w:t>指定已完成的 Migration Job。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2. </w:t>
      </w:r>
      <w:r>
        <w:rPr>
          <w:rFonts w:ascii="Noto Sans CJK SC" w:hAnsi="Noto Sans CJK SC" w:eastAsia="Noto Sans CJK SC"/>
          <w:b w:val="0"/>
          <w:i w:val="0"/>
          <w:sz w:val="21"/>
        </w:rPr>
        <w:t>生成不可变清理计划。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3. </w:t>
      </w:r>
      <w:r>
        <w:rPr>
          <w:rFonts w:ascii="Noto Sans CJK SC" w:hAnsi="Noto Sans CJK SC" w:eastAsia="Noto Sans CJK SC"/>
          <w:b w:val="0"/>
          <w:i w:val="0"/>
          <w:sz w:val="21"/>
        </w:rPr>
        <w:t>运行预演。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4. 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正式命令带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--execute</w:t>
      </w:r>
      <w:r>
        <w:rPr>
          <w:rFonts w:ascii="Noto Sans CJK SC" w:hAnsi="Noto Sans CJK SC" w:eastAsia="Noto Sans CJK SC"/>
          <w:b w:val="0"/>
          <w:i w:val="0"/>
          <w:sz w:val="21"/>
        </w:rPr>
        <w:t>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5. </w:t>
      </w:r>
      <w:r>
        <w:rPr>
          <w:rFonts w:ascii="Noto Sans CJK SC" w:hAnsi="Noto Sans CJK SC" w:eastAsia="Noto Sans CJK SC"/>
          <w:b w:val="0"/>
          <w:i w:val="0"/>
          <w:sz w:val="21"/>
        </w:rPr>
        <w:t>在交互式终端输入含数量的确认短语。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14.3 CLI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[bash]</w:t>
        <w:br/>
      </w:r>
      <w:r>
        <w:rPr>
          <w:rFonts w:ascii="Noto Sans Mono CJK SC" w:hAnsi="Noto Sans Mono CJK SC" w:eastAsia="Noto Sans Mono CJK SC"/>
          <w:sz w:val="16"/>
        </w:rPr>
        <w:t>inkmigrate cleanup status --source toutiao-main</w:t>
        <w:br/>
        <w:t>inkmigrate cleanup plan \</w:t>
        <w:br/>
        <w:t xml:space="preserve">  --source toutiao-main \</w:t>
        <w:br/>
        <w:t xml:space="preserve">  --action unfavorite \</w:t>
        <w:br/>
        <w:t xml:space="preserve">  --migration-job &lt;job-id&gt;</w:t>
        <w:br/>
        <w:br/>
        <w:t>inkmigrate cleanup plan --source toutiao-main --action unfavorite --max-items 100</w:t>
        <w:br/>
        <w:t>inkmigrate cleanup unfavorite --plan &lt;plan-id&gt; --dry-run</w:t>
        <w:br/>
        <w:t>inkmigrate cleanup unfavorite --plan &lt;plan-id&gt; --execute</w:t>
        <w:br/>
        <w:t>inkmigrate cleanup resume --job &lt;cleanup-job-id&gt;</w:t>
        <w:br/>
        <w:t>inkmigrate cleanup verify --job &lt;cleanup-job-id&gt;</w:t>
        <w:br/>
        <w:t>inkmigrate cleanup report --job &lt;cleanup-job-id&gt;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14.4 候选资格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条目必须同时满足：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迁移状态为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verified</w:t>
      </w:r>
      <w:r>
        <w:rPr>
          <w:rFonts w:ascii="Noto Sans CJK SC" w:hAnsi="Noto Sans CJK SC" w:eastAsia="Noto Sans CJK SC"/>
          <w:b w:val="0"/>
          <w:i w:val="0"/>
          <w:sz w:val="21"/>
        </w:rPr>
        <w:t>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Markdown 存在且非零字节。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YAML 可解析。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source_item_id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或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canonical_url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可用。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数据库与目标文件一致。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无未解决冲突。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不处于提取、写入或中断状态。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尚未确认为已取消收藏。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若要求附件完整，还必须满足：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所有本地附件存在。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附件非零字节。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哈希一致。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Markdown 无失效本地附件链接。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14.5 清理计划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生成：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[text]</w:t>
        <w:br/>
      </w:r>
      <w:r>
        <w:rPr>
          <w:rFonts w:ascii="Noto Sans Mono CJK SC" w:hAnsi="Noto Sans Mono CJK SC" w:eastAsia="Noto Sans Mono CJK SC"/>
          <w:sz w:val="16"/>
        </w:rPr>
        <w:t>reports/cleanup/</w:t>
        <w:br/>
        <w:t>├── unfavorite-plan-&lt;plan-id&gt;.csv</w:t>
        <w:br/>
        <w:t>├── unfavorite-plan-&lt;plan-id&gt;.json</w:t>
        <w:br/>
        <w:t>└── unfavorite-plan-&lt;plan-id&gt;.md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计划 JSON：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[json]</w:t>
        <w:br/>
      </w:r>
      <w:r>
        <w:rPr>
          <w:rFonts w:ascii="Noto Sans Mono CJK SC" w:hAnsi="Noto Sans Mono CJK SC" w:eastAsia="Noto Sans Mono CJK SC"/>
          <w:sz w:val="16"/>
        </w:rPr>
        <w:t>{</w:t>
        <w:br/>
        <w:t xml:space="preserve">  "planId": "cleanup-20260622-143000-a81f",</w:t>
        <w:br/>
        <w:t xml:space="preserve">  "sourceInstanceId": "toutiao-main",</w:t>
        <w:br/>
        <w:t xml:space="preserve">  "migrationJobId": "mig-20260620-090000-b27a",</w:t>
        <w:br/>
        <w:t xml:space="preserve">  "action": "unfavorite",</w:t>
        <w:br/>
        <w:t xml:space="preserve">  "createdAt": "2026-06-22T14:30:00+08:00",</w:t>
        <w:br/>
        <w:t xml:space="preserve">  "candidateCount": 87,</w:t>
        <w:br/>
        <w:t xml:space="preserve">  "excludedCount": 13,</w:t>
        <w:br/>
        <w:t xml:space="preserve">  "databaseSnapshotVersion": 174,</w:t>
        <w:br/>
        <w:t xml:space="preserve">  "planHash": "sha256:...",</w:t>
        <w:br/>
        <w:t xml:space="preserve">  "configHash": "sha256:...",</w:t>
        <w:br/>
        <w:t xml:space="preserve">  "items": []</w:t>
        <w:br/>
        <w:t>}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正式执行前重新计算计划哈希。哈希、配置或数据库快照不符合规则时拒绝执行。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14.6 人工确认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显示：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[text]</w:t>
        <w:br/>
      </w:r>
      <w:r>
        <w:rPr>
          <w:rFonts w:ascii="Noto Sans Mono CJK SC" w:hAnsi="Noto Sans Mono CJK SC" w:eastAsia="Noto Sans Mono CJK SC"/>
          <w:sz w:val="16"/>
        </w:rPr>
        <w:t>即将取消今日头条收藏：87 条</w:t>
        <w:br/>
        <w:br/>
        <w:t>本地笔记已验证：87</w:t>
        <w:br/>
        <w:t>附件已验证：85</w:t>
        <w:br/>
        <w:t>无附件内容：2</w:t>
        <w:br/>
        <w:t>不符合条件并已排除：13</w:t>
        <w:br/>
        <w:br/>
        <w:t>计划文件：reports/cleanup/unfavorite-plan-....csv</w:t>
        <w:br/>
        <w:br/>
        <w:t>请输入以下内容继续：</w:t>
        <w:br/>
        <w:t>UNFAVORITE 87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只有完全匹配才继续。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拒绝条件：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数量不一致。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计划不存在或哈希变化。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总开关关闭。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登录失效。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本地验证已过期。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超过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maxItemsPerRun</w:t>
      </w:r>
      <w:r>
        <w:rPr>
          <w:rFonts w:ascii="Noto Sans CJK SC" w:hAnsi="Noto Sans CJK SC" w:eastAsia="Noto Sans CJK SC"/>
          <w:b w:val="0"/>
          <w:i w:val="0"/>
          <w:sz w:val="21"/>
        </w:rPr>
        <w:t>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缺少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--execute</w:t>
      </w:r>
      <w:r>
        <w:rPr>
          <w:rFonts w:ascii="Noto Sans CJK SC" w:hAnsi="Noto Sans CJK SC" w:eastAsia="Noto Sans CJK SC"/>
          <w:b w:val="0"/>
          <w:i w:val="0"/>
          <w:sz w:val="21"/>
        </w:rPr>
        <w:t>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非交互环境。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不支持：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[text]</w:t>
        <w:br/>
      </w:r>
      <w:r>
        <w:rPr>
          <w:rFonts w:ascii="Noto Sans Mono CJK SC" w:hAnsi="Noto Sans Mono CJK SC" w:eastAsia="Noto Sans Mono CJK SC"/>
          <w:sz w:val="16"/>
        </w:rPr>
        <w:t>--yes</w:t>
        <w:br/>
        <w:t>--force</w:t>
        <w:br/>
        <w:t>--no-confirm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14.7 操作流程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每个条目：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[text]</w:t>
        <w:br/>
      </w:r>
      <w:r>
        <w:rPr>
          <w:rFonts w:ascii="Noto Sans Mono CJK SC" w:hAnsi="Noto Sans Mono CJK SC" w:eastAsia="Noto Sans Mono CJK SC"/>
          <w:sz w:val="16"/>
        </w:rPr>
        <w:t>重新验证本地笔记</w:t>
        <w:br/>
        <w:t>→ 打开来源页面</w:t>
        <w:br/>
        <w:t>→ 检查登录和安全验证</w:t>
        <w:br/>
        <w:t>→ 探测当前收藏状态</w:t>
        <w:br/>
        <w:t>→ 执行取消收藏</w:t>
        <w:br/>
        <w:t>→ 等待反馈</w:t>
        <w:br/>
        <w:t>→ 重新读取状态</w:t>
        <w:br/>
        <w:t>→ 必要时刷新并复核</w:t>
        <w:br/>
        <w:t>→ 更新数据库</w:t>
        <w:br/>
        <w:t>→ 写入审计记录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14.8 操作前状态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[text]</w:t>
        <w:br/>
      </w:r>
      <w:r>
        <w:rPr>
          <w:rFonts w:ascii="Noto Sans Mono CJK SC" w:hAnsi="Noto Sans Mono CJK SC" w:eastAsia="Noto Sans Mono CJK SC"/>
          <w:sz w:val="16"/>
        </w:rPr>
        <w:t>favorited</w:t>
        <w:br/>
        <w:t>not_favorited</w:t>
        <w:br/>
        <w:t>unknown</w:t>
        <w:br/>
        <w:t>login_required</w:t>
        <w:br/>
        <w:t>challenge_required</w:t>
        <w:br/>
        <w:t>content_unavailable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CD6DD"/>
          <w:left w:val="single" w:sz="4" w:color="CCD6DD"/>
          <w:bottom w:val="single" w:sz="4" w:color="CCD6DD"/>
          <w:right w:val="single" w:sz="4" w:color="CCD6DD"/>
          <w:insideH w:val="single" w:sz="4" w:color="CCD6DD"/>
          <w:insideV w:val="single" w:sz="4" w:color="CCD6DD"/>
        </w:tblBorders>
      </w:tblPr>
      <w:tblGrid>
        <w:gridCol w:w="4734"/>
        <w:gridCol w:w="4734"/>
      </w:tblGrid>
      <w:tr>
        <w:trPr>
          <w:tblHeader w:val="true"/>
        </w:trPr>
        <w:tc>
          <w:tcPr>
            <w:tcW w:type="dxa" w:w="4734"/>
            <w:shd w:fill="1F4E79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状态</w:t>
            </w:r>
          </w:p>
        </w:tc>
        <w:tc>
          <w:tcPr>
            <w:tcW w:type="dxa" w:w="4734"/>
            <w:shd w:fill="1F4E79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处理</w:t>
            </w:r>
          </w:p>
        </w:tc>
      </w:tr>
      <w:tr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Mono CJK SC" w:hAnsi="Noto Sans Mono CJK SC" w:eastAsia="Noto Sans Mono CJK SC"/>
                <w:b w:val="0"/>
                <w:i w:val="0"/>
                <w:color w:val="7A1F5D"/>
                <w:sz w:val="18"/>
                <w:shd w:fill="F1F3F5"/>
              </w:rPr>
              <w:t>favorited</w:t>
            </w:r>
          </w:p>
        </w:tc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可执行取消收藏。</w:t>
            </w:r>
          </w:p>
        </w:tc>
      </w:tr>
      <w:tr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8FAFB"/>
          </w:tcPr>
          <w:p>
            <w:pPr>
              <w:spacing w:after="0" w:line="264" w:lineRule="auto"/>
            </w:pPr>
            <w:r>
              <w:rPr>
                <w:rFonts w:ascii="Noto Sans Mono CJK SC" w:hAnsi="Noto Sans Mono CJK SC" w:eastAsia="Noto Sans Mono CJK SC"/>
                <w:b w:val="0"/>
                <w:i w:val="0"/>
                <w:color w:val="7A1F5D"/>
                <w:sz w:val="18"/>
                <w:shd w:fill="F1F3F5"/>
              </w:rPr>
              <w:t>not_favorited</w:t>
            </w:r>
          </w:p>
        </w:tc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 xml:space="preserve">标记 </w:t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7A1F5D"/>
                <w:sz w:val="18"/>
                <w:shd w:fill="F1F3F5"/>
              </w:rPr>
              <w:t>already_unfavorited</w:t>
            </w: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，不得点击。</w:t>
            </w:r>
          </w:p>
        </w:tc>
      </w:tr>
      <w:tr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Mono CJK SC" w:hAnsi="Noto Sans Mono CJK SC" w:eastAsia="Noto Sans Mono CJK SC"/>
                <w:b w:val="0"/>
                <w:i w:val="0"/>
                <w:color w:val="7A1F5D"/>
                <w:sz w:val="18"/>
                <w:shd w:fill="F1F3F5"/>
              </w:rPr>
              <w:t>unknown</w:t>
            </w:r>
          </w:p>
        </w:tc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 xml:space="preserve">跳过，标记 </w:t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7A1F5D"/>
                <w:sz w:val="18"/>
                <w:shd w:fill="F1F3F5"/>
              </w:rPr>
              <w:t>state_unknown</w:t>
            </w: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。</w:t>
            </w:r>
          </w:p>
        </w:tc>
      </w:tr>
      <w:tr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8FAFB"/>
          </w:tcPr>
          <w:p>
            <w:pPr>
              <w:spacing w:after="0" w:line="264" w:lineRule="auto"/>
            </w:pPr>
            <w:r>
              <w:rPr>
                <w:rFonts w:ascii="Noto Sans Mono CJK SC" w:hAnsi="Noto Sans Mono CJK SC" w:eastAsia="Noto Sans Mono CJK SC"/>
                <w:b w:val="0"/>
                <w:i w:val="0"/>
                <w:color w:val="7A1F5D"/>
                <w:sz w:val="18"/>
                <w:shd w:fill="F1F3F5"/>
              </w:rPr>
              <w:t>login_required</w:t>
            </w:r>
          </w:p>
        </w:tc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暂停整个任务。</w:t>
            </w:r>
          </w:p>
        </w:tc>
      </w:tr>
      <w:tr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Mono CJK SC" w:hAnsi="Noto Sans Mono CJK SC" w:eastAsia="Noto Sans Mono CJK SC"/>
                <w:b w:val="0"/>
                <w:i w:val="0"/>
                <w:color w:val="7A1F5D"/>
                <w:sz w:val="18"/>
                <w:shd w:fill="F1F3F5"/>
              </w:rPr>
              <w:t>challenge_required</w:t>
            </w:r>
          </w:p>
        </w:tc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暂停，由用户手动处理。</w:t>
            </w:r>
          </w:p>
        </w:tc>
      </w:tr>
      <w:tr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8FAFB"/>
          </w:tcPr>
          <w:p>
            <w:pPr>
              <w:spacing w:after="0" w:line="264" w:lineRule="auto"/>
            </w:pPr>
            <w:r>
              <w:rPr>
                <w:rFonts w:ascii="Noto Sans Mono CJK SC" w:hAnsi="Noto Sans Mono CJK SC" w:eastAsia="Noto Sans Mono CJK SC"/>
                <w:b w:val="0"/>
                <w:i w:val="0"/>
                <w:color w:val="7A1F5D"/>
                <w:sz w:val="18"/>
                <w:shd w:fill="F1F3F5"/>
              </w:rPr>
              <w:t>content_unavailable</w:t>
            </w:r>
          </w:p>
        </w:tc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转收藏列表复核，不直接判成功。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14.9 操作方式优先级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1. </w:t>
      </w:r>
      <w:r>
        <w:rPr>
          <w:rFonts w:ascii="Noto Sans CJK SC" w:hAnsi="Noto Sans CJK SC" w:eastAsia="Noto Sans CJK SC"/>
          <w:b w:val="0"/>
          <w:i w:val="0"/>
          <w:sz w:val="21"/>
        </w:rPr>
        <w:t>内容详情页明确的“已收藏”状态按钮。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2. </w:t>
      </w:r>
      <w:r>
        <w:rPr>
          <w:rFonts w:ascii="Noto Sans CJK SC" w:hAnsi="Noto Sans CJK SC" w:eastAsia="Noto Sans CJK SC"/>
          <w:b w:val="0"/>
          <w:i w:val="0"/>
          <w:sz w:val="21"/>
        </w:rPr>
        <w:t>收藏列表中的单条取消操作。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3. </w:t>
      </w:r>
      <w:r>
        <w:rPr>
          <w:rFonts w:ascii="Noto Sans CJK SC" w:hAnsi="Noto Sans CJK SC" w:eastAsia="Noto Sans CJK SC"/>
          <w:b w:val="0"/>
          <w:i w:val="0"/>
          <w:sz w:val="21"/>
        </w:rPr>
        <w:t>受控批量编辑模式。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禁止：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未经验证的私有写接口。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坐标点击。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只根据按钮中文文案定位。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只根据压缩 CSS class 定位。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“全选全部收藏”。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对未知状态的切换按钮重复点击。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P0 优先实现逐条取消收藏；批量模式为 P1 优化。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14.10 操作后复核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至少获得一个强信号和一个辅助信号。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强信号：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刷新后按钮变为未收藏状态。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重新打开后明确未收藏。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重新扫描收藏页条目不存在。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页面结构化状态明确为未收藏。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辅助信号：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成功提示。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对应正常请求返回成功。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收藏总数变化。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条目从 DOM 移除。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只有通过复核才设为：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[text]</w:t>
        <w:br/>
      </w:r>
      <w:r>
        <w:rPr>
          <w:rFonts w:ascii="Noto Sans Mono CJK SC" w:hAnsi="Noto Sans Mono CJK SC" w:eastAsia="Noto Sans Mono CJK SC"/>
          <w:sz w:val="16"/>
        </w:rPr>
        <w:t>unfavorited_verified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点击后超时或崩溃：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1. </w:t>
      </w:r>
      <w:r>
        <w:rPr>
          <w:rFonts w:ascii="Noto Sans CJK SC" w:hAnsi="Noto Sans CJK SC" w:eastAsia="Noto Sans CJK SC"/>
          <w:b w:val="0"/>
          <w:i w:val="0"/>
          <w:sz w:val="21"/>
        </w:rPr>
        <w:t>不立即再次点击。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2. </w:t>
      </w:r>
      <w:r>
        <w:rPr>
          <w:rFonts w:ascii="Noto Sans CJK SC" w:hAnsi="Noto Sans CJK SC" w:eastAsia="Noto Sans CJK SC"/>
          <w:b w:val="0"/>
          <w:i w:val="0"/>
          <w:sz w:val="21"/>
        </w:rPr>
        <w:t>重新进入页面并先检查状态。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3. </w:t>
      </w:r>
      <w:r>
        <w:rPr>
          <w:rFonts w:ascii="Noto Sans CJK SC" w:hAnsi="Noto Sans CJK SC" w:eastAsia="Noto Sans CJK SC"/>
          <w:b w:val="0"/>
          <w:i w:val="0"/>
          <w:sz w:val="21"/>
        </w:rPr>
        <w:t>已取消则记成功。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4. </w:t>
      </w:r>
      <w:r>
        <w:rPr>
          <w:rFonts w:ascii="Noto Sans CJK SC" w:hAnsi="Noto Sans CJK SC" w:eastAsia="Noto Sans CJK SC"/>
          <w:b w:val="0"/>
          <w:i w:val="0"/>
          <w:sz w:val="21"/>
        </w:rPr>
        <w:t>仍收藏才允许重试。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5. 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不明确则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action_result_unknown</w:t>
      </w:r>
      <w:r>
        <w:rPr>
          <w:rFonts w:ascii="Noto Sans CJK SC" w:hAnsi="Noto Sans CJK SC" w:eastAsia="Noto Sans CJK SC"/>
          <w:b w:val="0"/>
          <w:i w:val="0"/>
          <w:sz w:val="21"/>
        </w:rPr>
        <w:t>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14.11 二次扫描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任务结束后重新扫描计划范围：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[text]</w:t>
        <w:br/>
      </w:r>
      <w:r>
        <w:rPr>
          <w:rFonts w:ascii="Noto Sans Mono CJK SC" w:hAnsi="Noto Sans Mono CJK SC" w:eastAsia="Noto Sans Mono CJK SC"/>
          <w:sz w:val="16"/>
        </w:rPr>
        <w:t>confirmed_absent</w:t>
        <w:br/>
        <w:t>still_present</w:t>
        <w:br/>
        <w:t>unable_to_confirm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confirmed_absent</w:t>
      </w:r>
      <w:r>
        <w:rPr>
          <w:rFonts w:ascii="Noto Sans CJK SC" w:hAnsi="Noto Sans CJK SC" w:eastAsia="Noto Sans CJK SC"/>
          <w:b w:val="0"/>
          <w:i w:val="0"/>
          <w:sz w:val="21"/>
        </w:rPr>
        <w:t>：保持成功。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still_present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：改为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verification_failed</w:t>
      </w:r>
      <w:r>
        <w:rPr>
          <w:rFonts w:ascii="Noto Sans CJK SC" w:hAnsi="Noto Sans CJK SC" w:eastAsia="Noto Sans CJK SC"/>
          <w:b w:val="0"/>
          <w:i w:val="0"/>
          <w:sz w:val="21"/>
        </w:rPr>
        <w:t>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unable_to_confirm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：改为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action_result_unknown</w:t>
      </w:r>
      <w:r>
        <w:rPr>
          <w:rFonts w:ascii="Noto Sans CJK SC" w:hAnsi="Noto Sans CJK SC" w:eastAsia="Noto Sans CJK SC"/>
          <w:b w:val="0"/>
          <w:i w:val="0"/>
          <w:sz w:val="21"/>
        </w:rPr>
        <w:t>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仍存在的条目不自动再次点击，必须进入新计划。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14.12 清理状态机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[text]</w:t>
        <w:br/>
      </w:r>
      <w:r>
        <w:rPr>
          <w:rFonts w:ascii="Noto Sans Mono CJK SC" w:hAnsi="Noto Sans Mono CJK SC" w:eastAsia="Noto Sans Mono CJK SC"/>
          <w:sz w:val="16"/>
        </w:rPr>
        <w:t>not_requested</w:t>
        <w:br/>
        <w:t>→ eligible</w:t>
        <w:br/>
        <w:t>→ planned</w:t>
        <w:br/>
        <w:t>→ prechecking</w:t>
        <w:br/>
        <w:t>→ executing</w:t>
        <w:br/>
        <w:t>→ verifying</w:t>
        <w:br/>
        <w:t>→ unfavorited_verified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其他终态：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[text]</w:t>
        <w:br/>
      </w:r>
      <w:r>
        <w:rPr>
          <w:rFonts w:ascii="Noto Sans Mono CJK SC" w:hAnsi="Noto Sans Mono CJK SC" w:eastAsia="Noto Sans Mono CJK SC"/>
          <w:sz w:val="16"/>
        </w:rPr>
        <w:t>already_unfavorited</w:t>
        <w:br/>
        <w:t>skipped_note_missing</w:t>
        <w:br/>
        <w:t>skipped_note_invalid</w:t>
        <w:br/>
        <w:t>skipped_assets_invalid</w:t>
        <w:br/>
        <w:t>skipped_conflict</w:t>
        <w:br/>
        <w:t>skipped_not_in_plan</w:t>
        <w:br/>
        <w:t>state_unknown</w:t>
        <w:br/>
        <w:t>action_result_unknown</w:t>
        <w:br/>
        <w:t>retryable_failed</w:t>
        <w:br/>
        <w:t>permanent_failed</w:t>
        <w:br/>
        <w:t>login_required</w:t>
        <w:br/>
        <w:t>challenge_required</w:t>
        <w:br/>
        <w:t>unsupported_cleanup_semantics</w:t>
        <w:br/>
        <w:t>verification_failed</w:t>
        <w:br/>
        <w:t>interrupted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14.13 排他锁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[text]</w:t>
        <w:br/>
      </w:r>
      <w:r>
        <w:rPr>
          <w:rFonts w:ascii="Noto Sans Mono CJK SC" w:hAnsi="Noto Sans Mono CJK SC" w:eastAsia="Noto Sans Mono CJK SC"/>
          <w:sz w:val="16"/>
        </w:rPr>
        <w:t>.inkmigrate/locks/cleanup-&lt;source-instance&gt;.lock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同一来源实例只允许一个清理任务。锁文件必须包含 PID、启动时间和 Job ID，并支持识别陈旧锁。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14.14 强制暂停条件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登录失效。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验证码、滑块或账号安全验证。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页面出现账号异常提示。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连续 3 条失败。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操作语义不明。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页面结构明显变化。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计划条目无法对应当前页面。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批量已选数量不一致。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SQLite 无法写入。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计划哈希失效。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发现并发清理任务。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14.15 清理报告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[text]</w:t>
        <w:br/>
      </w:r>
      <w:r>
        <w:rPr>
          <w:rFonts w:ascii="Noto Sans Mono CJK SC" w:hAnsi="Noto Sans Mono CJK SC" w:eastAsia="Noto Sans Mono CJK SC"/>
          <w:sz w:val="16"/>
        </w:rPr>
        <w:t>reports/cleanup/&lt;cleanup-job-id&gt;/</w:t>
        <w:br/>
        <w:t>├── summary.md</w:t>
        <w:br/>
        <w:t>├── summary.json</w:t>
        <w:br/>
        <w:t>├── success.csv</w:t>
        <w:br/>
        <w:t>├── failed.csv</w:t>
        <w:br/>
        <w:t>├── unknown.csv</w:t>
        <w:br/>
        <w:t>└── skipped.csv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报告包括：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计划数、执行数、成功数、原本已取消数。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跳过、失败、未知状态。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登录或安全验证暂停次数。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批次数和二次扫描结果。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每条的前置状态、动作状态、后置状态和错误码。</w:t>
      </w:r>
    </w:p>
    <w:p>
      <w:pPr>
        <w:spacing w:before="60" w:after="100"/>
        <w:pBdr>
          <w:bottom w:val="single" w:sz="5" w:space="1" w:color="BFC9D3"/>
        </w:pBdr>
      </w:pPr>
    </w:p>
    <w:p>
      <w:bookmarkStart w:id="115" w:name="section_15"/>
      <w:pPr>
        <w:pStyle w:val="Heading1"/>
        <w:pBdr>
          <w:bottom w:val="single" w:sz="5" w:space="1" w:color="C7D6E2"/>
        </w:pBdr>
      </w:pPr>
      <w:r>
        <w:rPr>
          <w:rFonts w:ascii="Noto Sans CJK SC" w:hAnsi="Noto Sans CJK SC" w:eastAsia="Noto Sans CJK SC"/>
          <w:b w:val="0"/>
          <w:i w:val="0"/>
          <w:sz w:val="21"/>
        </w:rPr>
        <w:t>15. Evernote / 印象笔记来源适配器（v2.0 规划）</w:t>
      </w:r>
      <w:bookmarkEnd w:id="115"/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15.1 适配器标识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[text]</w:t>
        <w:br/>
      </w:r>
      <w:r>
        <w:rPr>
          <w:rFonts w:ascii="Noto Sans Mono CJK SC" w:hAnsi="Noto Sans Mono CJK SC" w:eastAsia="Noto Sans Mono CJK SC"/>
          <w:sz w:val="16"/>
        </w:rPr>
        <w:t>adapter: evernote</w:t>
        <w:br/>
        <w:t>package: @inkmigrate/source-evernote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能力：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[yaml]</w:t>
        <w:br/>
      </w:r>
      <w:r>
        <w:rPr>
          <w:rFonts w:ascii="Noto Sans Mono CJK SC" w:hAnsi="Noto Sans Mono CJK SC" w:eastAsia="Noto Sans Mono CJK SC"/>
          <w:sz w:val="16"/>
        </w:rPr>
        <w:t>authMode: file</w:t>
        <w:br/>
        <w:t>discoveryMode: file-stream</w:t>
        <w:br/>
        <w:t>supportsIncrementalScan: false</w:t>
        <w:br/>
        <w:t>supportsAssets: true</w:t>
        <w:br/>
        <w:t>supportsInternalLinks: true</w:t>
        <w:br/>
        <w:t>supportsSourceCleanup: false</w:t>
        <w:br/>
        <w:t>supportedInputFormats:</w:t>
        <w:br/>
        <w:t xml:space="preserve">  - enex</w:t>
        <w:br/>
        <w:t xml:space="preserve">  - html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15.2 输入方式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优先支持用户通过桌面客户端导出的：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.enex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文件。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包含多个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.enex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的目录。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Evernote HTML 导出目录或 ZIP 解压目录。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InkMigrate 不直接登录 Evernote，不要求账号密码，不将 Evernote API 作为首要方案。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15.3 扫描要求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使用流式 XML 解析，不把完整 ENEX 载入 DOM。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扫描多个文件时逐文件建立清单。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记录文件大小、修改时间、SHA-256 和解析结果。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每个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&lt;note&gt;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必须对应一条数据库记录或明确解析失败记录。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输入总数必须与成功、降级、失败、跳过之和严格相等。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XML 某条笔记损坏时，尽可能隔离该条，不无条件放弃整个文件。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15.4 笔记身份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优先级：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1. </w:t>
      </w:r>
      <w:r>
        <w:rPr>
          <w:rFonts w:ascii="Noto Sans CJK SC" w:hAnsi="Noto Sans CJK SC" w:eastAsia="Noto Sans CJK SC"/>
          <w:b w:val="0"/>
          <w:i w:val="0"/>
          <w:sz w:val="21"/>
        </w:rPr>
        <w:t>导出数据中可用的稳定 GUID。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2. </w:t>
      </w:r>
      <w:r>
        <w:rPr>
          <w:rFonts w:ascii="Noto Sans CJK SC" w:hAnsi="Noto Sans CJK SC" w:eastAsia="Noto Sans CJK SC"/>
          <w:b w:val="0"/>
          <w:i w:val="0"/>
          <w:sz w:val="21"/>
        </w:rPr>
        <w:t>可解析的 Evernote App Link 身份。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3.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SHA-256(export-file-hash + note-ordinal + title + createdAt)</w:t>
      </w:r>
      <w:r>
        <w:rPr>
          <w:rFonts w:ascii="Noto Sans CJK SC" w:hAnsi="Noto Sans CJK SC" w:eastAsia="Noto Sans CJK SC"/>
          <w:b w:val="0"/>
          <w:i w:val="0"/>
          <w:sz w:val="21"/>
        </w:rPr>
        <w:t>。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不得以标题作为唯一主键。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15.5 笔记本和 Stack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默认从 ENEX 文件名推断笔记本名称。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支持用户映射清单覆盖。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支持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Stack@@@Notebook.enex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命名约定重建目录层次。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默认导出缺少 Stack 信息时，报告必须说明无法自动还原。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同名笔记本通过来源文件哈希和稳定短 ID 区分。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示例映射：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[yaml]</w:t>
        <w:br/>
      </w:r>
      <w:r>
        <w:rPr>
          <w:rFonts w:ascii="Noto Sans Mono CJK SC" w:hAnsi="Noto Sans Mono CJK SC" w:eastAsia="Noto Sans Mono CJK SC"/>
          <w:sz w:val="16"/>
        </w:rPr>
        <w:t>evernote:</w:t>
        <w:br/>
        <w:t xml:space="preserve">  notebookMappings:</w:t>
        <w:br/>
        <w:t xml:space="preserve">    "Work@@@Projects.enex":</w:t>
        <w:br/>
        <w:t xml:space="preserve">      stack: "Work"</w:t>
        <w:br/>
        <w:t xml:space="preserve">      notebook: "Projects"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15.6 ENML 转换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必须处理：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段落、标题、强调、列表、引用、表格、分隔线。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en-todo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转 Markdown 复选框。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en-media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根据资源哈希替换为本地附件链接。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链接、图片尺寸和说明。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代码块和预格式文本。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HTML Web Clipping 内容。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无法安全转换的节点：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保留为经过清洗的 HTML，或生成明确占位块。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记录节点类型和数量。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不得静默删除正文片段。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15.7 附件和资源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Evernote 资源至少包括：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图片。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PDF。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Office 文档。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音频。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其他二进制附件。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要求：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通过资源哈希关联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en-media</w:t>
      </w:r>
      <w:r>
        <w:rPr>
          <w:rFonts w:ascii="Noto Sans CJK SC" w:hAnsi="Noto Sans CJK SC" w:eastAsia="Noto Sans CJK SC"/>
          <w:b w:val="0"/>
          <w:i w:val="0"/>
          <w:sz w:val="21"/>
        </w:rPr>
        <w:t>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验证 Base64 解码结果。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验证 MIME、字节数和 SHA-256。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原文件名不可用时，使用 MIME 推断扩展名。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重复资源可按内容哈希去重。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未被正文引用的资源仍需保留，并在“附件”区列出。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资源缺失或哈希不一致必须进入报告。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15.8 元数据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尽可能保留：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原标题。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创建时间、更新时间。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作者。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标签。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笔记本和 Stack。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来源 URL。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地理位置（显式启用时）。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Reminder 元数据（如输入存在）。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来源应用和来源类型。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Obsidian Properties 示例：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[yaml]</w:t>
        <w:br/>
      </w:r>
      <w:r>
        <w:rPr>
          <w:rFonts w:ascii="Noto Sans Mono CJK SC" w:hAnsi="Noto Sans Mono CJK SC" w:eastAsia="Noto Sans Mono CJK SC"/>
          <w:sz w:val="16"/>
        </w:rPr>
        <w:t>---</w:t>
        <w:br/>
        <w:t>title: "原始笔记标题"</w:t>
        <w:br/>
        <w:t>source: "evernote"</w:t>
        <w:br/>
        <w:t>source_instance: "evernote-archive"</w:t>
        <w:br/>
        <w:t>source_type: "note"</w:t>
        <w:br/>
        <w:t>source_item_id: "..."</w:t>
        <w:br/>
        <w:t>source_notebook: "Projects"</w:t>
        <w:br/>
        <w:t>source_stack: "Work"</w:t>
        <w:br/>
        <w:t>source_url: "https://example.com/original"</w:t>
        <w:br/>
        <w:t>created_at: 2019-05-03T08:20:00+08:00</w:t>
        <w:br/>
        <w:t>updated_at: 2025-11-12T16:45:00+08:00</w:t>
        <w:br/>
        <w:t>imported_at: 2026-06-22T14:30:00+08:00</w:t>
        <w:br/>
        <w:t>tags:</w:t>
        <w:br/>
        <w:t xml:space="preserve">  - source/evernote</w:t>
        <w:br/>
        <w:t xml:space="preserve">  - notebook/projects</w:t>
        <w:br/>
        <w:t xml:space="preserve">  - project/example</w:t>
        <w:br/>
        <w:t>content_hash: "sha256:..."</w:t>
        <w:br/>
        <w:t>---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15.9 标签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保留导出的标签字符串。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对 Obsidian 不兼容字符按明确规则转义或映射。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原标签值可以额外保存为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source_tags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列表。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标签层级无法从输入恢复时不得猜测。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支持用户配置将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/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分隔标签视为层级标签。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15.10 内部链接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Evernote 内部链接可能使用应用链接或 GUID。实现两遍处理：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1. </w:t>
      </w:r>
      <w:r>
        <w:rPr>
          <w:rFonts w:ascii="Noto Sans CJK SC" w:hAnsi="Noto Sans CJK SC" w:eastAsia="Noto Sans CJK SC"/>
          <w:b w:val="0"/>
          <w:i w:val="0"/>
          <w:sz w:val="21"/>
        </w:rPr>
        <w:t>第一遍扫描所有笔记并建立身份映射。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2. </w:t>
      </w:r>
      <w:r>
        <w:rPr>
          <w:rFonts w:ascii="Noto Sans CJK SC" w:hAnsi="Noto Sans CJK SC" w:eastAsia="Noto Sans CJK SC"/>
          <w:b w:val="0"/>
          <w:i w:val="0"/>
          <w:sz w:val="21"/>
        </w:rPr>
        <w:t>第二遍将可解析的内部链接重写为 Obsidian Wikilink 或 Markdown 链接。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无法解析时：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保留原始链接。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在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unresolved-links.csv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中记录来源笔记、链接文本和目标 URI。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不得删除链接文字。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15.11 加密内容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第一版 Evernote 适配器不破解或自动解密加密区域。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保留加密块占位、算法元数据和警告。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不在配置文件或日志中保存解密密码。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后续如支持解密，必须使用交互式输入和内存短期持有。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15.12 HTML 导出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HTML 作为 ENEX 的补充输入：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读取导出目录的 HTML、附件和索引。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不执行脚本。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清洗不可信 HTML。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根据目录结构和导出索引推断笔记本。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ENEX 与 HTML 同时提供时，默认以 ENEX 元数据为准，以 HTML 作为正文或附件回退。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15.13 Evernote 完整性对账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报告必须包含：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[text]</w:t>
        <w:br/>
      </w:r>
      <w:r>
        <w:rPr>
          <w:rFonts w:ascii="Noto Sans Mono CJK SC" w:hAnsi="Noto Sans Mono CJK SC" w:eastAsia="Noto Sans Mono CJK SC"/>
          <w:sz w:val="16"/>
        </w:rPr>
        <w:t>输入 ENEX 文件数</w:t>
        <w:br/>
        <w:t>输入笔记总数</w:t>
        <w:br/>
        <w:t>成功笔记数</w:t>
        <w:br/>
        <w:t>降级笔记数</w:t>
        <w:br/>
        <w:t>失败笔记数</w:t>
        <w:br/>
        <w:t>重复身份数</w:t>
        <w:br/>
        <w:t>资源总数</w:t>
        <w:br/>
        <w:t>成功资源数</w:t>
        <w:br/>
        <w:t>缺失资源数</w:t>
        <w:br/>
        <w:t>内部链接总数</w:t>
        <w:br/>
        <w:t>已重写链接数</w:t>
        <w:br/>
        <w:t>未解析链接数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任何差额均视为验证失败，不得只输出“导入完成”。</w:t>
      </w:r>
    </w:p>
    <w:p>
      <w:pPr>
        <w:spacing w:before="60" w:after="100"/>
        <w:pBdr>
          <w:bottom w:val="single" w:sz="5" w:space="1" w:color="BFC9D3"/>
        </w:pBdr>
      </w:pPr>
    </w:p>
    <w:p>
      <w:bookmarkStart w:id="116" w:name="section_16"/>
      <w:pPr>
        <w:pStyle w:val="Heading1"/>
        <w:pBdr>
          <w:bottom w:val="single" w:sz="5" w:space="1" w:color="C7D6E2"/>
        </w:pBdr>
      </w:pPr>
      <w:r>
        <w:rPr>
          <w:rFonts w:ascii="Noto Sans CJK SC" w:hAnsi="Noto Sans CJK SC" w:eastAsia="Noto Sans CJK SC"/>
          <w:b w:val="0"/>
          <w:i w:val="0"/>
          <w:sz w:val="21"/>
        </w:rPr>
        <w:t>16. 数据库设计</w:t>
      </w:r>
      <w:bookmarkEnd w:id="116"/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SQLite 文件：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[text]</w:t>
        <w:br/>
      </w:r>
      <w:r>
        <w:rPr>
          <w:rFonts w:ascii="Noto Sans Mono CJK SC" w:hAnsi="Noto Sans Mono CJK SC" w:eastAsia="Noto Sans Mono CJK SC"/>
          <w:sz w:val="16"/>
        </w:rPr>
        <w:t>.inkmigrate/data/inkmigrate.sqlite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启用：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WAL。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Foreign Keys。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Schema Migration。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Busy Timeout。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 xml:space="preserve">16.1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source_instances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[sql]</w:t>
        <w:br/>
      </w:r>
      <w:r>
        <w:rPr>
          <w:rFonts w:ascii="Noto Sans Mono CJK SC" w:hAnsi="Noto Sans Mono CJK SC" w:eastAsia="Noto Sans Mono CJK SC"/>
          <w:sz w:val="16"/>
        </w:rPr>
        <w:t>id TEXT PRIMARY KEY</w:t>
        <w:br/>
        <w:t>adapter_kind TEXT NOT NULL</w:t>
        <w:br/>
        <w:t>adapter_version TEXT NOT NULL</w:t>
        <w:br/>
        <w:t>display_name TEXT</w:t>
        <w:br/>
        <w:t>config_hash TEXT NOT NULL</w:t>
        <w:br/>
        <w:t>created_at TEXT NOT NULL</w:t>
        <w:br/>
        <w:t>updated_at TEXT NOT NULL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 xml:space="preserve">16.2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target_instances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[sql]</w:t>
        <w:br/>
      </w:r>
      <w:r>
        <w:rPr>
          <w:rFonts w:ascii="Noto Sans Mono CJK SC" w:hAnsi="Noto Sans Mono CJK SC" w:eastAsia="Noto Sans Mono CJK SC"/>
          <w:sz w:val="16"/>
        </w:rPr>
        <w:t>id TEXT PRIMARY KEY</w:t>
        <w:br/>
        <w:t>adapter_kind TEXT NOT NULL</w:t>
        <w:br/>
        <w:t>adapter_version TEXT NOT NULL</w:t>
        <w:br/>
        <w:t>display_name TEXT</w:t>
        <w:br/>
        <w:t>config_hash TEXT NOT NULL</w:t>
        <w:br/>
        <w:t>created_at TEXT NOT NULL</w:t>
        <w:br/>
        <w:t>updated_at TEXT NOT NULL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 xml:space="preserve">16.3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migration_jobs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[sql]</w:t>
        <w:br/>
      </w:r>
      <w:r>
        <w:rPr>
          <w:rFonts w:ascii="Noto Sans Mono CJK SC" w:hAnsi="Noto Sans Mono CJK SC" w:eastAsia="Noto Sans Mono CJK SC"/>
          <w:sz w:val="16"/>
        </w:rPr>
        <w:t>id TEXT PRIMARY KEY</w:t>
        <w:br/>
        <w:t>source_instance_id TEXT NOT NULL</w:t>
        <w:br/>
        <w:t>target_instance_id TEXT NOT NULL</w:t>
        <w:br/>
        <w:t>plan_id TEXT</w:t>
        <w:br/>
        <w:t>status TEXT NOT NULL</w:t>
        <w:br/>
        <w:t>scan_count INTEGER NOT NULL DEFAULT 0</w:t>
        <w:br/>
        <w:t>candidate_count INTEGER NOT NULL DEFAULT 0</w:t>
        <w:br/>
        <w:t>verified_count INTEGER NOT NULL DEFAULT 0</w:t>
        <w:br/>
        <w:t>degraded_count INTEGER NOT NULL DEFAULT 0</w:t>
        <w:br/>
        <w:t>failed_count INTEGER NOT NULL DEFAULT 0</w:t>
        <w:br/>
        <w:t>conflict_count INTEGER NOT NULL DEFAULT 0</w:t>
        <w:br/>
        <w:t>started_at TEXT</w:t>
        <w:br/>
        <w:t>finished_at TEXT</w:t>
        <w:br/>
        <w:t>created_at TEXT NOT NULL</w:t>
        <w:br/>
        <w:t>updated_at TEXT NOT NULL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 xml:space="preserve">16.4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source_items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至少包括：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[sql]</w:t>
        <w:br/>
      </w:r>
      <w:r>
        <w:rPr>
          <w:rFonts w:ascii="Noto Sans Mono CJK SC" w:hAnsi="Noto Sans Mono CJK SC" w:eastAsia="Noto Sans Mono CJK SC"/>
          <w:sz w:val="16"/>
        </w:rPr>
        <w:t>id INTEGER PRIMARY KEY AUTOINCREMENT</w:t>
        <w:br/>
        <w:t>source_instance_id TEXT NOT NULL</w:t>
        <w:br/>
        <w:t>external_id TEXT</w:t>
        <w:br/>
        <w:t>fingerprint TEXT NOT NULL</w:t>
        <w:br/>
        <w:t>canonical_url TEXT</w:t>
        <w:br/>
        <w:t>original_url TEXT</w:t>
        <w:br/>
        <w:t>title TEXT</w:t>
        <w:br/>
        <w:t>content_kind TEXT NOT NULL</w:t>
        <w:br/>
        <w:t>source_position INTEGER</w:t>
        <w:br/>
        <w:t>discovered_at TEXT NOT NULL</w:t>
        <w:br/>
        <w:t>status TEXT NOT NULL</w:t>
        <w:br/>
        <w:t>retry_count INTEGER NOT NULL DEFAULT 0</w:t>
        <w:br/>
        <w:t>last_error_code TEXT</w:t>
        <w:br/>
        <w:t>last_error_message TEXT</w:t>
        <w:br/>
        <w:t>content_hash TEXT</w:t>
        <w:br/>
        <w:t>source_metadata_json TEXT NOT NULL DEFAULT '{}'</w:t>
        <w:br/>
        <w:t>created_at TEXT NOT NULL</w:t>
        <w:br/>
        <w:t>updated_at TEXT NOT NULL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索引：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[sql]</w:t>
        <w:br/>
      </w:r>
      <w:r>
        <w:rPr>
          <w:rFonts w:ascii="Noto Sans Mono CJK SC" w:hAnsi="Noto Sans Mono CJK SC" w:eastAsia="Noto Sans Mono CJK SC"/>
          <w:sz w:val="16"/>
        </w:rPr>
        <w:t>UNIQUE(source_instance_id, fingerprint)</w:t>
        <w:br/>
        <w:t>UNIQUE(source_instance_id, external_id) WHERE external_id IS NOT NULL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 xml:space="preserve">16.5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assets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[sql]</w:t>
        <w:br/>
      </w:r>
      <w:r>
        <w:rPr>
          <w:rFonts w:ascii="Noto Sans Mono CJK SC" w:hAnsi="Noto Sans Mono CJK SC" w:eastAsia="Noto Sans Mono CJK SC"/>
          <w:sz w:val="16"/>
        </w:rPr>
        <w:t>id INTEGER PRIMARY KEY AUTOINCREMENT</w:t>
        <w:br/>
        <w:t>source_item_id INTEGER NOT NULL</w:t>
        <w:br/>
        <w:t>external_id TEXT</w:t>
        <w:br/>
        <w:t>original_url TEXT</w:t>
        <w:br/>
        <w:t>source_hash TEXT</w:t>
        <w:br/>
        <w:t>local_staging_path TEXT</w:t>
        <w:br/>
        <w:t>target_path TEXT</w:t>
        <w:br/>
        <w:t>mime_type TEXT</w:t>
        <w:br/>
        <w:t>byte_size INTEGER</w:t>
        <w:br/>
        <w:t>sha256 TEXT</w:t>
        <w:br/>
        <w:t>status TEXT NOT NULL</w:t>
        <w:br/>
        <w:t>retry_count INTEGER NOT NULL DEFAULT 0</w:t>
        <w:br/>
        <w:t>last_error_code TEXT</w:t>
        <w:br/>
        <w:t>last_error_message TEXT</w:t>
        <w:br/>
        <w:t>created_at TEXT NOT NULL</w:t>
        <w:br/>
        <w:t>updated_at TEXT NOT NULL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 xml:space="preserve">16.6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target_artifacts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[sql]</w:t>
        <w:br/>
      </w:r>
      <w:r>
        <w:rPr>
          <w:rFonts w:ascii="Noto Sans Mono CJK SC" w:hAnsi="Noto Sans Mono CJK SC" w:eastAsia="Noto Sans Mono CJK SC"/>
          <w:sz w:val="16"/>
        </w:rPr>
        <w:t>id INTEGER PRIMARY KEY AUTOINCREMENT</w:t>
        <w:br/>
        <w:t>migration_job_id TEXT NOT NULL</w:t>
        <w:br/>
        <w:t>source_item_id INTEGER</w:t>
        <w:br/>
        <w:t>artifact_kind TEXT NOT NULL</w:t>
        <w:br/>
        <w:t>target_instance_id TEXT NOT NULL</w:t>
        <w:br/>
        <w:t>relative_path TEXT NOT NULL</w:t>
        <w:br/>
        <w:t>content_hash TEXT</w:t>
        <w:br/>
        <w:t>written_file_hash TEXT</w:t>
        <w:br/>
        <w:t>status TEXT NOT NULL</w:t>
        <w:br/>
        <w:t>verified_at TEXT</w:t>
        <w:br/>
        <w:t>created_at TEXT NOT NULL</w:t>
        <w:br/>
        <w:t>updated_at TEXT NOT NULL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唯一约束：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[sql]</w:t>
        <w:br/>
      </w:r>
      <w:r>
        <w:rPr>
          <w:rFonts w:ascii="Noto Sans Mono CJK SC" w:hAnsi="Noto Sans Mono CJK SC" w:eastAsia="Noto Sans Mono CJK SC"/>
          <w:sz w:val="16"/>
        </w:rPr>
        <w:t>UNIQUE(target_instance_id, relative_path)</w:t>
        <w:br/>
        <w:t>UNIQUE(migration_job_id, source_item_id, artifact_kind)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 xml:space="preserve">16.7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attempts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[sql]</w:t>
        <w:br/>
      </w:r>
      <w:r>
        <w:rPr>
          <w:rFonts w:ascii="Noto Sans Mono CJK SC" w:hAnsi="Noto Sans Mono CJK SC" w:eastAsia="Noto Sans Mono CJK SC"/>
          <w:sz w:val="16"/>
        </w:rPr>
        <w:t>id INTEGER PRIMARY KEY AUTOINCREMENT</w:t>
        <w:br/>
        <w:t>job_id TEXT NOT NULL</w:t>
        <w:br/>
        <w:t>source_item_id INTEGER</w:t>
        <w:br/>
        <w:t>stage TEXT NOT NULL</w:t>
        <w:br/>
        <w:t>started_at TEXT NOT NULL</w:t>
        <w:br/>
        <w:t>finished_at TEXT</w:t>
        <w:br/>
        <w:t>success INTEGER</w:t>
        <w:br/>
        <w:t>error_code TEXT</w:t>
        <w:br/>
        <w:t>error_message TEXT</w:t>
        <w:br/>
        <w:t>http_status INTEGER</w:t>
        <w:br/>
        <w:t>diagnostic_path TEXT</w:t>
        <w:br/>
        <w:t>created_at TEXT NOT NULL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不得记录 Cookie、Authorization、验证码、手机号或完整请求头。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 xml:space="preserve">16.8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cleanup_plans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[sql]</w:t>
        <w:br/>
      </w:r>
      <w:r>
        <w:rPr>
          <w:rFonts w:ascii="Noto Sans Mono CJK SC" w:hAnsi="Noto Sans Mono CJK SC" w:eastAsia="Noto Sans Mono CJK SC"/>
          <w:sz w:val="16"/>
        </w:rPr>
        <w:t>id TEXT PRIMARY KEY</w:t>
        <w:br/>
        <w:t>source_instance_id TEXT NOT NULL</w:t>
        <w:br/>
        <w:t>migration_job_id TEXT NOT NULL</w:t>
        <w:br/>
        <w:t>action TEXT NOT NULL</w:t>
        <w:br/>
        <w:t>plan_hash TEXT NOT NULL</w:t>
        <w:br/>
        <w:t>config_hash TEXT NOT NULL</w:t>
        <w:br/>
        <w:t>candidate_count INTEGER NOT NULL</w:t>
        <w:br/>
        <w:t>excluded_count INTEGER NOT NULL</w:t>
        <w:br/>
        <w:t>status TEXT NOT NULL</w:t>
        <w:br/>
        <w:t>created_at TEXT NOT NULL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 xml:space="preserve">16.9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cleanup_jobs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[sql]</w:t>
        <w:br/>
      </w:r>
      <w:r>
        <w:rPr>
          <w:rFonts w:ascii="Noto Sans Mono CJK SC" w:hAnsi="Noto Sans Mono CJK SC" w:eastAsia="Noto Sans Mono CJK SC"/>
          <w:sz w:val="16"/>
        </w:rPr>
        <w:t>id TEXT PRIMARY KEY</w:t>
        <w:br/>
        <w:t>plan_id TEXT NOT NULL</w:t>
        <w:br/>
        <w:t>plan_hash TEXT NOT NULL</w:t>
        <w:br/>
        <w:t>action TEXT NOT NULL</w:t>
        <w:br/>
        <w:t>status TEXT NOT NULL</w:t>
        <w:br/>
        <w:t>candidate_count INTEGER NOT NULL</w:t>
        <w:br/>
        <w:t>processed_count INTEGER NOT NULL DEFAULT 0</w:t>
        <w:br/>
        <w:t>success_count INTEGER NOT NULL DEFAULT 0</w:t>
        <w:br/>
        <w:t>skipped_count INTEGER NOT NULL DEFAULT 0</w:t>
        <w:br/>
        <w:t>failed_count INTEGER NOT NULL DEFAULT 0</w:t>
        <w:br/>
        <w:t>unknown_count INTEGER NOT NULL DEFAULT 0</w:t>
        <w:br/>
        <w:t>started_at TEXT</w:t>
        <w:br/>
        <w:t>finished_at TEXT</w:t>
        <w:br/>
        <w:t>created_at TEXT NOT NULL</w:t>
        <w:br/>
        <w:t>updated_at TEXT NOT NULL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 xml:space="preserve">16.10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cleanup_items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[sql]</w:t>
        <w:br/>
      </w:r>
      <w:r>
        <w:rPr>
          <w:rFonts w:ascii="Noto Sans Mono CJK SC" w:hAnsi="Noto Sans Mono CJK SC" w:eastAsia="Noto Sans Mono CJK SC"/>
          <w:sz w:val="16"/>
        </w:rPr>
        <w:t>id INTEGER PRIMARY KEY AUTOINCREMENT</w:t>
        <w:br/>
        <w:t>job_id TEXT NOT NULL</w:t>
        <w:br/>
        <w:t>source_item_id INTEGER NOT NULL</w:t>
        <w:br/>
        <w:t>precheck_status TEXT NOT NULL</w:t>
        <w:br/>
        <w:t>pre_action_state TEXT</w:t>
        <w:br/>
        <w:t>action_status TEXT NOT NULL</w:t>
        <w:br/>
        <w:t>post_action_state TEXT</w:t>
        <w:br/>
        <w:t>attempt_count INTEGER NOT NULL DEFAULT 0</w:t>
        <w:br/>
        <w:t>action_started_at TEXT</w:t>
        <w:br/>
        <w:t>action_finished_at TEXT</w:t>
        <w:br/>
        <w:t>verified_at TEXT</w:t>
        <w:br/>
        <w:t>last_error_code TEXT</w:t>
        <w:br/>
        <w:t>last_error_message TEXT</w:t>
        <w:br/>
        <w:t>diagnostic_path TEXT</w:t>
        <w:br/>
        <w:t>created_at TEXT NOT NULL</w:t>
        <w:br/>
        <w:t>updated_at TEXT NOT NULL</w:t>
        <w:br/>
        <w:t>UNIQUE(job_id, source_item_id)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16.11 数据库事务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每个条目关键状态转换在事务中完成。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文件写入和数据库更新使用可恢复的两阶段约定。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启动时扫描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writing</w:t>
      </w:r>
      <w:r>
        <w:rPr>
          <w:rFonts w:ascii="Noto Sans CJK SC" w:hAnsi="Noto Sans CJK SC" w:eastAsia="Noto Sans CJK SC"/>
          <w:b w:val="0"/>
          <w:i w:val="0"/>
          <w:sz w:val="21"/>
        </w:rPr>
        <w:t>、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executing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等悬挂状态并转为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interrupted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或重新验证。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数据库迁移失败必须回滚并停止。</w:t>
      </w:r>
    </w:p>
    <w:p>
      <w:bookmarkStart w:id="117" w:name="section_17"/>
      <w:pPr>
        <w:pStyle w:val="Heading1"/>
        <w:pBdr>
          <w:bottom w:val="single" w:sz="5" w:space="1" w:color="C7D6E2"/>
        </w:pBdr>
      </w:pPr>
      <w:r>
        <w:rPr>
          <w:rFonts w:ascii="Noto Sans CJK SC" w:hAnsi="Noto Sans CJK SC" w:eastAsia="Noto Sans CJK SC"/>
          <w:b w:val="0"/>
          <w:i w:val="0"/>
          <w:sz w:val="21"/>
        </w:rPr>
        <w:t>17. 幂等、去重与冲突</w:t>
      </w:r>
      <w:bookmarkEnd w:id="117"/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17.1 来源去重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来源条目在同一来源实例内通过以下组合判定：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稳定外部 ID。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规范化 URL。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来源格式内 GUID。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确定性 Fingerprint。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不允许仅通过标题去重。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17.2 目标幂等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重复运行必须满足：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已验证且内容未变化的条目直接跳过。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不生成第二篇重复笔记。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不重复写入相同附件。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新条目正常追加。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目标路径由稳定身份确定。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17.3 附件去重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同一条目内以 SHA-256 去重。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跨条目全局去重为可选功能。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若使用全局去重，必须确保删除某篇笔记不会影响其他笔记附件。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数据库记录每个逻辑引用，不因物理文件共享而丢失关系。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17.4 用户编辑保护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written_file_hash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与磁盘当前哈希不一致时默认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conflict</w:t>
      </w:r>
      <w:r>
        <w:rPr>
          <w:rFonts w:ascii="Noto Sans CJK SC" w:hAnsi="Noto Sans CJK SC" w:eastAsia="Noto Sans CJK SC"/>
          <w:b w:val="0"/>
          <w:i w:val="0"/>
          <w:sz w:val="21"/>
        </w:rPr>
        <w:t>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冲突不能被普通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resume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自动覆盖。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冲突解决必须通过配置策略或独立命令。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[bash]</w:t>
        <w:br/>
      </w:r>
      <w:r>
        <w:rPr>
          <w:rFonts w:ascii="Noto Sans Mono CJK SC" w:hAnsi="Noto Sans Mono CJK SC" w:eastAsia="Noto Sans Mono CJK SC"/>
          <w:sz w:val="16"/>
        </w:rPr>
        <w:t>inkmigrate conflict list --job &lt;job-id&gt;</w:t>
        <w:br/>
        <w:t>inkmigrate conflict resolve --artifact &lt;id&gt; --strategy preserve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17.5 来源内容变化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同一来源条目在后续扫描中正文变化时：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保存新的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content_hash</w:t>
      </w:r>
      <w:r>
        <w:rPr>
          <w:rFonts w:ascii="Noto Sans CJK SC" w:hAnsi="Noto Sans CJK SC" w:eastAsia="Noto Sans CJK SC"/>
          <w:b w:val="0"/>
          <w:i w:val="0"/>
          <w:sz w:val="21"/>
        </w:rPr>
        <w:t>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若目标未被用户修改，可按策略更新。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若目标被用户修改，产生冲突。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迁移报告应区分“新条目”和“来源内容更新”。</w:t>
      </w:r>
    </w:p>
    <w:p>
      <w:pPr>
        <w:spacing w:before="60" w:after="100"/>
        <w:pBdr>
          <w:bottom w:val="single" w:sz="5" w:space="1" w:color="BFC9D3"/>
        </w:pBdr>
      </w:pPr>
    </w:p>
    <w:p>
      <w:bookmarkStart w:id="118" w:name="section_18"/>
      <w:pPr>
        <w:pStyle w:val="Heading1"/>
        <w:pBdr>
          <w:bottom w:val="single" w:sz="5" w:space="1" w:color="C7D6E2"/>
        </w:pBdr>
      </w:pPr>
      <w:r>
        <w:rPr>
          <w:rFonts w:ascii="Noto Sans CJK SC" w:hAnsi="Noto Sans CJK SC" w:eastAsia="Noto Sans CJK SC"/>
          <w:b w:val="0"/>
          <w:i w:val="0"/>
          <w:sz w:val="21"/>
        </w:rPr>
        <w:t>18. 限速、重试和中断</w:t>
      </w:r>
      <w:bookmarkEnd w:id="118"/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18.1 默认抓取参数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[yaml]</w:t>
        <w:br/>
      </w:r>
      <w:r>
        <w:rPr>
          <w:rFonts w:ascii="Noto Sans Mono CJK SC" w:hAnsi="Noto Sans Mono CJK SC" w:eastAsia="Noto Sans Mono CJK SC"/>
          <w:sz w:val="16"/>
        </w:rPr>
        <w:t>crawl:</w:t>
        <w:br/>
        <w:t xml:space="preserve">  concurrency: 1</w:t>
        <w:br/>
        <w:t xml:space="preserve">  intervalMs: 1500</w:t>
        <w:br/>
        <w:t xml:space="preserve">  navigationTimeoutMs: 45000</w:t>
        <w:br/>
        <w:t xml:space="preserve">  extractionTimeoutMs: 30000</w:t>
        <w:br/>
        <w:t xml:space="preserve">  maxRetries: 3</w:t>
        <w:br/>
        <w:t xml:space="preserve">  retryBackoffMs:</w:t>
        <w:br/>
        <w:t xml:space="preserve">    - 3000</w:t>
        <w:br/>
        <w:t xml:space="preserve">    - 10000</w:t>
        <w:br/>
        <w:t xml:space="preserve">    - 30000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18.2 规则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网页详情页默认并发 1，最大可配置为 3。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HTTP 429 立即暂停并延长退避。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连续认证错误达到阈值时停止。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404、内容删除等永久错误不持续重试。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文件格式错误根据文件和条目粒度隔离。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清理动作的重试次数独立于读取重试。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 xml:space="preserve">18.3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Ctrl+C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 xml:space="preserve">第一次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Ctrl+C</w:t>
      </w:r>
      <w:r>
        <w:rPr>
          <w:rFonts w:ascii="Noto Sans CJK SC" w:hAnsi="Noto Sans CJK SC" w:eastAsia="Noto Sans CJK SC"/>
          <w:b w:val="0"/>
          <w:i w:val="0"/>
          <w:sz w:val="21"/>
        </w:rPr>
        <w:t>：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停止领取新任务。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完成当前数据库事务。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将未完成条目标记为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interrupted</w:t>
      </w:r>
      <w:r>
        <w:rPr>
          <w:rFonts w:ascii="Noto Sans CJK SC" w:hAnsi="Noto Sans CJK SC" w:eastAsia="Noto Sans CJK SC"/>
          <w:b w:val="0"/>
          <w:i w:val="0"/>
          <w:sz w:val="21"/>
        </w:rPr>
        <w:t>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安全关闭浏览器和数据库。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 xml:space="preserve">第二次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Ctrl+C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可强制退出，但启动恢复时必须检测悬挂状态。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18.4 任务锁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[text]</w:t>
        <w:br/>
      </w:r>
      <w:r>
        <w:rPr>
          <w:rFonts w:ascii="Noto Sans Mono CJK SC" w:hAnsi="Noto Sans Mono CJK SC" w:eastAsia="Noto Sans Mono CJK SC"/>
          <w:sz w:val="16"/>
        </w:rPr>
        <w:t>.inkmigrate/locks/migration-&lt;source&gt;-&lt;target&gt;.lock</w:t>
        <w:br/>
        <w:t>.inkmigrate/locks/cleanup-&lt;source&gt;.lock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锁包含：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PID。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主机名。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Job ID。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启动时间。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心跳时间。</w:t>
      </w:r>
    </w:p>
    <w:p>
      <w:pPr>
        <w:spacing w:before="60" w:after="100"/>
        <w:pBdr>
          <w:bottom w:val="single" w:sz="5" w:space="1" w:color="BFC9D3"/>
        </w:pBdr>
      </w:pPr>
    </w:p>
    <w:p>
      <w:bookmarkStart w:id="119" w:name="section_19"/>
      <w:pPr>
        <w:pStyle w:val="Heading1"/>
        <w:pBdr>
          <w:bottom w:val="single" w:sz="5" w:space="1" w:color="C7D6E2"/>
        </w:pBdr>
      </w:pPr>
      <w:r>
        <w:rPr>
          <w:rFonts w:ascii="Noto Sans CJK SC" w:hAnsi="Noto Sans CJK SC" w:eastAsia="Noto Sans CJK SC"/>
          <w:b w:val="0"/>
          <w:i w:val="0"/>
          <w:sz w:val="21"/>
        </w:rPr>
        <w:t>19. 安全与隐私</w:t>
      </w:r>
      <w:bookmarkEnd w:id="119"/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19.1 敏感目录</w:t>
      </w:r>
    </w:p>
    <w:p>
      <w:pPr/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.gitignore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至少包含：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[gitignore]</w:t>
        <w:br/>
      </w:r>
      <w:r>
        <w:rPr>
          <w:rFonts w:ascii="Noto Sans Mono CJK SC" w:hAnsi="Noto Sans Mono CJK SC" w:eastAsia="Noto Sans Mono CJK SC"/>
          <w:sz w:val="16"/>
        </w:rPr>
        <w:t>.inkmigrate/</w:t>
        <w:br/>
        <w:t>reports/</w:t>
        <w:br/>
        <w:t>logs/</w:t>
        <w:br/>
        <w:t>playwright/.auth/</w:t>
        <w:br/>
        <w:t>*.sqlite</w:t>
        <w:br/>
        <w:t>*.sqlite-shm</w:t>
        <w:br/>
        <w:t>*.sqlite-wal</w:t>
        <w:br/>
        <w:t>*.enex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示例 Fixture 必须经过脱敏，不能直接提交用户真实 ENEX、Cookie 或收藏页面。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19.2 日志脱敏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统一脱敏：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Cookie。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Token。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Authorization。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手机号和邮箱。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验证码。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URL 中的敏感查询参数。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本地用户名和用户主目录。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完整 Vault 路径；报告中可使用缩写。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19.3 网络范围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默认只允许：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来源网站正常页面域名。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页面实际引用的附件/CDN 域名。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用户明确启用外部链接提取后的目标域名。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禁止：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遥测服务器。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云存储。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第三方分析服务。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外部 AI API。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19.4 不可信内容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HTML、ENML 和导出 HTML 视为不可信输入。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JSDOM 禁止脚本执行和远程资源自动加载。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Readability 输出必须再次 Sanitization。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SVG 按配置决定保留、清洗或转为远程链接。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文件扩展名不能替代 MIME 和内容检查。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19.5 诊断数据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诊断目录：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[text]</w:t>
        <w:br/>
      </w:r>
      <w:r>
        <w:rPr>
          <w:rFonts w:ascii="Noto Sans Mono CJK SC" w:hAnsi="Noto Sans Mono CJK SC" w:eastAsia="Noto Sans Mono CJK SC"/>
          <w:sz w:val="16"/>
        </w:rPr>
        <w:t>.inkmigrate/diagnostics/&lt;job-id&gt;/&lt;item-key&gt;/</w:t>
        <w:br/>
        <w:t>├── screenshot.png</w:t>
        <w:br/>
        <w:t>├── sanitized.html</w:t>
        <w:br/>
        <w:t>└── error.json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要求：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HTML 先清理 Token、手机号、用户昵称等敏感信息。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截图只在失败时保存。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默认不录制全程视频。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诊断文件不写入 Vault。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提供清理命令：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[bash]</w:t>
        <w:br/>
      </w:r>
      <w:r>
        <w:rPr>
          <w:rFonts w:ascii="Noto Sans Mono CJK SC" w:hAnsi="Noto Sans Mono CJK SC" w:eastAsia="Noto Sans Mono CJK SC"/>
          <w:sz w:val="16"/>
        </w:rPr>
        <w:t>inkmigrate diagnostics clear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19.6 源端操作限制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不使用 stealth 插件。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不绕过验证码或安全验证。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不构造来源平台私有签名。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不进行账号内容修改，除非适配器能力和清理计划明确允许。</w:t>
      </w:r>
    </w:p>
    <w:p>
      <w:pPr>
        <w:spacing w:before="60" w:after="100"/>
        <w:pBdr>
          <w:bottom w:val="single" w:sz="5" w:space="1" w:color="BFC9D3"/>
        </w:pBdr>
      </w:pPr>
    </w:p>
    <w:p>
      <w:bookmarkStart w:id="120" w:name="section_20"/>
      <w:pPr>
        <w:pStyle w:val="Heading1"/>
        <w:pBdr>
          <w:bottom w:val="single" w:sz="5" w:space="1" w:color="C7D6E2"/>
        </w:pBdr>
      </w:pPr>
      <w:r>
        <w:rPr>
          <w:rFonts w:ascii="Noto Sans CJK SC" w:hAnsi="Noto Sans CJK SC" w:eastAsia="Noto Sans CJK SC"/>
          <w:b w:val="0"/>
          <w:i w:val="0"/>
          <w:sz w:val="21"/>
        </w:rPr>
        <w:t>20. 可观测性和诊断</w:t>
      </w:r>
      <w:bookmarkEnd w:id="120"/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20.1 日志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日志分为：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控制台人类可读输出。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本地 JSONL 结构化日志。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日志字段：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[text]</w:t>
        <w:br/>
      </w:r>
      <w:r>
        <w:rPr>
          <w:rFonts w:ascii="Noto Sans Mono CJK SC" w:hAnsi="Noto Sans Mono CJK SC" w:eastAsia="Noto Sans Mono CJK SC"/>
          <w:sz w:val="16"/>
        </w:rPr>
        <w:t>timestamp</w:t>
        <w:br/>
        <w:t>level</w:t>
        <w:br/>
        <w:t>job_id</w:t>
        <w:br/>
        <w:t>source_instance_id</w:t>
        <w:br/>
        <w:t>target_instance_id</w:t>
        <w:br/>
        <w:t>source_item_id</w:t>
        <w:br/>
        <w:t>stage</w:t>
        <w:br/>
        <w:t>event_code</w:t>
        <w:br/>
        <w:t>message</w:t>
        <w:br/>
        <w:t>duration_ms</w:t>
        <w:br/>
        <w:t>retry_count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20.2 错误模型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所有错误转换为领域错误：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[ts]</w:t>
        <w:br/>
      </w:r>
      <w:r>
        <w:rPr>
          <w:rFonts w:ascii="Noto Sans Mono CJK SC" w:hAnsi="Noto Sans Mono CJK SC" w:eastAsia="Noto Sans Mono CJK SC"/>
          <w:sz w:val="16"/>
        </w:rPr>
        <w:t>export interface InkMigrateError {</w:t>
        <w:br/>
        <w:t xml:space="preserve">  code: string;</w:t>
        <w:br/>
        <w:t xml:space="preserve">  category:</w:t>
        <w:br/>
        <w:t xml:space="preserve">    | 'config'</w:t>
        <w:br/>
        <w:t xml:space="preserve">    | 'auth'</w:t>
        <w:br/>
        <w:t xml:space="preserve">    | 'network'</w:t>
        <w:br/>
        <w:t xml:space="preserve">    | 'parse'</w:t>
        <w:br/>
        <w:t xml:space="preserve">    | 'extract'</w:t>
        <w:br/>
        <w:t xml:space="preserve">    | 'asset'</w:t>
        <w:br/>
        <w:t xml:space="preserve">    | 'target'</w:t>
        <w:br/>
        <w:t xml:space="preserve">    | 'verify'</w:t>
        <w:br/>
        <w:t xml:space="preserve">    | 'cleanup'</w:t>
        <w:br/>
        <w:t xml:space="preserve">    | 'internal';</w:t>
        <w:br/>
        <w:t xml:space="preserve">  retryable: boolean;</w:t>
        <w:br/>
        <w:t xml:space="preserve">  userMessage: string;</w:t>
        <w:br/>
        <w:t xml:space="preserve">  technicalMessage?: string;</w:t>
        <w:br/>
        <w:t xml:space="preserve">  cause?: unknown;</w:t>
        <w:br/>
        <w:t>}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20.3 诊断信息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页面结构变化时，应指出：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失败阶段。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尝试过的候选选择器名称。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页面 URL 和标题。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当前登录状态。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是否检测到安全验证。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是否生成降级笔记。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不得把整个 HTML 或请求头直接打印到控制台。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20.4 状态显示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[text]</w:t>
        <w:br/>
      </w:r>
      <w:r>
        <w:rPr>
          <w:rFonts w:ascii="Noto Sans Mono CJK SC" w:hAnsi="Noto Sans Mono CJK SC" w:eastAsia="Noto Sans Mono CJK SC"/>
          <w:sz w:val="16"/>
        </w:rPr>
        <w:t>任务：mig-20260622-143000-a81f</w:t>
        <w:br/>
        <w:t>来源：toutiao-main</w:t>
        <w:br/>
        <w:t>目标：personal-vault</w:t>
        <w:br/>
        <w:br/>
        <w:t>扫描：1328</w:t>
        <w:br/>
        <w:t>已验证：1194</w:t>
        <w:br/>
        <w:t>已降级：83</w:t>
        <w:br/>
        <w:t>等待处理：21</w:t>
        <w:br/>
        <w:t>可重试失败：17</w:t>
        <w:br/>
        <w:t>永久失败：8</w:t>
        <w:br/>
        <w:t>冲突：5</w:t>
      </w:r>
    </w:p>
    <w:p>
      <w:pPr>
        <w:spacing w:before="60" w:after="100"/>
        <w:pBdr>
          <w:bottom w:val="single" w:sz="5" w:space="1" w:color="BFC9D3"/>
        </w:pBdr>
      </w:pPr>
    </w:p>
    <w:p>
      <w:bookmarkStart w:id="121" w:name="section_21"/>
      <w:pPr>
        <w:pStyle w:val="Heading1"/>
        <w:pBdr>
          <w:bottom w:val="single" w:sz="5" w:space="1" w:color="C7D6E2"/>
        </w:pBdr>
      </w:pPr>
      <w:r>
        <w:rPr>
          <w:rFonts w:ascii="Noto Sans CJK SC" w:hAnsi="Noto Sans CJK SC" w:eastAsia="Noto Sans CJK SC"/>
          <w:b w:val="0"/>
          <w:i w:val="0"/>
          <w:sz w:val="21"/>
        </w:rPr>
        <w:t>21. 报告规范</w:t>
      </w:r>
      <w:bookmarkEnd w:id="121"/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21.1 扫描报告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[text]</w:t>
        <w:br/>
      </w:r>
      <w:r>
        <w:rPr>
          <w:rFonts w:ascii="Noto Sans Mono CJK SC" w:hAnsi="Noto Sans Mono CJK SC" w:eastAsia="Noto Sans Mono CJK SC"/>
          <w:sz w:val="16"/>
        </w:rPr>
        <w:t>reports/&lt;job-id&gt;/scan-preview.csv</w:t>
        <w:br/>
        <w:t>reports/&lt;job-id&gt;/scan-report.json</w:t>
        <w:br/>
        <w:t>reports/&lt;job-id&gt;/scan-report.md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包含：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扫描开始和结束时间。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唯一条目数。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重复观察数。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按内容类型统计。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终止原因。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完整性置信度。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扫描器和适配器版本。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21.2 迁移报告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包含：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计划数和实际处理数。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成功、降级、失败、冲突和跳过。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按来源类型统计。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附件成功和失败数量。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重试次数。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未解析链接。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人工处理清单。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21.3 可行动错误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错误描述示例：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[text]</w:t>
        <w:br/>
      </w:r>
      <w:r>
        <w:rPr>
          <w:rFonts w:ascii="Noto Sans Mono CJK SC" w:hAnsi="Noto Sans Mono CJK SC" w:eastAsia="Noto Sans Mono CJK SC"/>
          <w:sz w:val="16"/>
        </w:rPr>
        <w:t>正文提取失败：</w:t>
        <w:br/>
        <w:t>- 站点专用选择器未匹配；</w:t>
        <w:br/>
        <w:t>- JSON-LD 中无正文；</w:t>
        <w:br/>
        <w:t>- Readability 返回 null；</w:t>
        <w:br/>
        <w:t>- 已创建只含元数据的占位笔记。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不得只写“失败”或“未知错误”。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21.4 隐私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报告不得包含：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Cookie、Token、Authorization。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登录验证码。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完整认证 Profile。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未脱敏请求头。</w:t>
      </w:r>
    </w:p>
    <w:p>
      <w:pPr>
        <w:spacing w:before="60" w:after="100"/>
        <w:pBdr>
          <w:bottom w:val="single" w:sz="5" w:space="1" w:color="BFC9D3"/>
        </w:pBdr>
      </w:pPr>
    </w:p>
    <w:p>
      <w:bookmarkStart w:id="122" w:name="section_22"/>
      <w:pPr>
        <w:pStyle w:val="Heading1"/>
        <w:pBdr>
          <w:bottom w:val="single" w:sz="5" w:space="1" w:color="C7D6E2"/>
        </w:pBdr>
      </w:pPr>
      <w:r>
        <w:rPr>
          <w:rFonts w:ascii="Noto Sans CJK SC" w:hAnsi="Noto Sans CJK SC" w:eastAsia="Noto Sans CJK SC"/>
          <w:b w:val="0"/>
          <w:i w:val="0"/>
          <w:sz w:val="21"/>
        </w:rPr>
        <w:t>22. CLI 完整定义</w:t>
      </w:r>
      <w:bookmarkEnd w:id="122"/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[bash]</w:t>
        <w:br/>
      </w:r>
      <w:r>
        <w:rPr>
          <w:rFonts w:ascii="Noto Sans Mono CJK SC" w:hAnsi="Noto Sans Mono CJK SC" w:eastAsia="Noto Sans Mono CJK SC"/>
          <w:sz w:val="16"/>
        </w:rPr>
        <w:t>inkmigrate --help</w:t>
        <w:br/>
        <w:t>inkmigrate --version</w:t>
        <w:br/>
        <w:br/>
        <w:t>inkmigrate init</w:t>
        <w:br/>
        <w:t>inkmigrate config validate</w:t>
        <w:br/>
        <w:t>inkmigrate config upgrade</w:t>
        <w:br/>
        <w:br/>
        <w:t>inkmigrate source list</w:t>
        <w:br/>
        <w:t>inkmigrate source add &lt;adapter&gt; --id &lt;id&gt;</w:t>
        <w:br/>
        <w:t>inkmigrate source validate --source &lt;id&gt;</w:t>
        <w:br/>
        <w:br/>
        <w:t>inkmigrate target list</w:t>
        <w:br/>
        <w:t>inkmigrate target add &lt;adapter&gt; --id &lt;id&gt;</w:t>
        <w:br/>
        <w:t>inkmigrate target validate --target &lt;id&gt;</w:t>
        <w:br/>
        <w:br/>
        <w:t>inkmigrate auth login --source &lt;id&gt;</w:t>
        <w:br/>
        <w:t>inkmigrate auth status --source &lt;id&gt;</w:t>
        <w:br/>
        <w:t>inkmigrate auth clear --source &lt;id&gt;</w:t>
        <w:br/>
        <w:br/>
        <w:t>inkmigrate scan --source &lt;id&gt;</w:t>
        <w:br/>
        <w:t>inkmigrate scan --source &lt;id&gt; --max-items 20</w:t>
        <w:br/>
        <w:br/>
        <w:t>inkmigrate migrate --source &lt;id&gt; --target &lt;id&gt;</w:t>
        <w:br/>
        <w:t>inkmigrate migrate --source &lt;id&gt; --target &lt;id&gt; --dry-run</w:t>
        <w:br/>
        <w:t>inkmigrate resume --job &lt;job-id&gt;</w:t>
        <w:br/>
        <w:t>inkmigrate retry --job &lt;job-id&gt; --status &lt;status&gt;</w:t>
        <w:br/>
        <w:t>inkmigrate verify --job &lt;job-id&gt;</w:t>
        <w:br/>
        <w:t>inkmigrate status --job &lt;job-id&gt;</w:t>
        <w:br/>
        <w:t>inkmigrate report --job &lt;job-id&gt;</w:t>
        <w:br/>
        <w:br/>
        <w:t>inkmigrate conflict list --job &lt;job-id&gt;</w:t>
        <w:br/>
        <w:t>inkmigrate conflict resolve --artifact &lt;id&gt; --strategy &lt;strategy&gt;</w:t>
        <w:br/>
        <w:br/>
        <w:t>inkmigrate cleanup status --source &lt;id&gt;</w:t>
        <w:br/>
        <w:t>inkmigrate cleanup plan --source &lt;id&gt; --action unfavorite --migration-job &lt;job-id&gt;</w:t>
        <w:br/>
        <w:t>inkmigrate cleanup unfavorite --plan &lt;plan-id&gt; --dry-run</w:t>
        <w:br/>
        <w:t>inkmigrate cleanup unfavorite --plan &lt;plan-id&gt; --execute</w:t>
        <w:br/>
        <w:t>inkmigrate cleanup resume --job &lt;cleanup-job-id&gt;</w:t>
        <w:br/>
        <w:t>inkmigrate cleanup verify --job &lt;cleanup-job-id&gt;</w:t>
        <w:br/>
        <w:t>inkmigrate cleanup report --job &lt;cleanup-job-id&gt;</w:t>
        <w:br/>
        <w:br/>
        <w:t>inkmigrate diagnostics clear</w:t>
        <w:br/>
        <w:t>inkmigrate doctor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22.1 退出码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CD6DD"/>
          <w:left w:val="single" w:sz="4" w:color="CCD6DD"/>
          <w:bottom w:val="single" w:sz="4" w:color="CCD6DD"/>
          <w:right w:val="single" w:sz="4" w:color="CCD6DD"/>
          <w:insideH w:val="single" w:sz="4" w:color="CCD6DD"/>
          <w:insideV w:val="single" w:sz="4" w:color="CCD6DD"/>
        </w:tblBorders>
      </w:tblPr>
      <w:tblGrid>
        <w:gridCol w:w="4734"/>
        <w:gridCol w:w="4734"/>
      </w:tblGrid>
      <w:tr>
        <w:trPr>
          <w:tblHeader w:val="true"/>
        </w:trPr>
        <w:tc>
          <w:tcPr>
            <w:tcW w:type="dxa" w:w="4734"/>
            <w:shd w:fill="1F4E79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退出码</w:t>
            </w:r>
          </w:p>
        </w:tc>
        <w:tc>
          <w:tcPr>
            <w:tcW w:type="dxa" w:w="4734"/>
            <w:shd w:fill="1F4E79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含义</w:t>
            </w:r>
          </w:p>
        </w:tc>
      </w:tr>
      <w:tr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0</w:t>
            </w:r>
          </w:p>
        </w:tc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全部成功，或仅发生按规则允许的跳过/降级。</w:t>
            </w:r>
          </w:p>
        </w:tc>
      </w:tr>
      <w:tr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1</w:t>
            </w:r>
          </w:p>
        </w:tc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存在一般迁移失败。</w:t>
            </w:r>
          </w:p>
        </w:tc>
      </w:tr>
      <w:tr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2</w:t>
            </w:r>
          </w:p>
        </w:tc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配置错误。</w:t>
            </w:r>
          </w:p>
        </w:tc>
      </w:tr>
      <w:tr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3</w:t>
            </w:r>
          </w:p>
        </w:tc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认证失效。</w:t>
            </w:r>
          </w:p>
        </w:tc>
      </w:tr>
      <w:tr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4</w:t>
            </w:r>
          </w:p>
        </w:tc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目标不可写。</w:t>
            </w:r>
          </w:p>
        </w:tc>
      </w:tr>
      <w:tr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5</w:t>
            </w:r>
          </w:p>
        </w:tc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数据库损坏或迁移失败。</w:t>
            </w:r>
          </w:p>
        </w:tc>
      </w:tr>
      <w:tr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6</w:t>
            </w:r>
          </w:p>
        </w:tc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用户中断。</w:t>
            </w:r>
          </w:p>
        </w:tc>
      </w:tr>
      <w:tr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7</w:t>
            </w:r>
          </w:p>
        </w:tc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目标验证不通过。</w:t>
            </w:r>
          </w:p>
        </w:tc>
      </w:tr>
      <w:tr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8</w:t>
            </w:r>
          </w:p>
        </w:tc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计划不合法或哈希失效。</w:t>
            </w:r>
          </w:p>
        </w:tc>
      </w:tr>
      <w:tr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9</w:t>
            </w:r>
          </w:p>
        </w:tc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源端清理部分失败。</w:t>
            </w:r>
          </w:p>
        </w:tc>
      </w:tr>
      <w:tr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10</w:t>
            </w:r>
          </w:p>
        </w:tc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清理结果存在未知状态。</w:t>
            </w:r>
          </w:p>
        </w:tc>
      </w:tr>
      <w:tr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11</w:t>
            </w:r>
          </w:p>
        </w:tc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清理过程中认证失效。</w:t>
            </w:r>
          </w:p>
        </w:tc>
      </w:tr>
      <w:tr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12</w:t>
            </w:r>
          </w:p>
        </w:tc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检测到安全验证。</w:t>
            </w:r>
          </w:p>
        </w:tc>
      </w:tr>
      <w:tr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13</w:t>
            </w:r>
          </w:p>
        </w:tc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功能或能力未启用。</w:t>
            </w:r>
          </w:p>
        </w:tc>
      </w:tr>
      <w:tr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14</w:t>
            </w:r>
          </w:p>
        </w:tc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任务锁冲突。</w:t>
            </w:r>
          </w:p>
        </w:tc>
      </w:tr>
      <w:tr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15</w:t>
            </w:r>
          </w:p>
        </w:tc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来源文件格式无效。</w:t>
            </w:r>
          </w:p>
        </w:tc>
      </w:tr>
      <w:tr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16</w:t>
            </w:r>
          </w:p>
        </w:tc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适配器 API 不兼容。</w:t>
            </w:r>
          </w:p>
        </w:tc>
      </w:tr>
      <w:tr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17</w:t>
            </w:r>
          </w:p>
        </w:tc>
        <w:tc>
          <w:tcPr>
            <w:tcW w:type="dxa" w:w="4734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目标适配器写入失败。</w:t>
            </w:r>
          </w:p>
        </w:tc>
      </w:tr>
    </w:tbl>
    <w:p>
      <w:pPr>
        <w:spacing w:after="20"/>
      </w:pPr>
    </w:p>
    <w:p>
      <w:pPr>
        <w:spacing w:before="60" w:after="100"/>
        <w:pBdr>
          <w:bottom w:val="single" w:sz="5" w:space="1" w:color="BFC9D3"/>
        </w:pBdr>
      </w:pPr>
    </w:p>
    <w:p>
      <w:bookmarkStart w:id="123" w:name="section_23"/>
      <w:pPr>
        <w:pStyle w:val="Heading1"/>
        <w:pBdr>
          <w:bottom w:val="single" w:sz="5" w:space="1" w:color="C7D6E2"/>
        </w:pBdr>
      </w:pPr>
      <w:r>
        <w:rPr>
          <w:rFonts w:ascii="Noto Sans CJK SC" w:hAnsi="Noto Sans CJK SC" w:eastAsia="Noto Sans CJK SC"/>
          <w:b w:val="0"/>
          <w:i w:val="0"/>
          <w:sz w:val="21"/>
        </w:rPr>
        <w:t>23. 代码结构</w:t>
      </w:r>
      <w:bookmarkEnd w:id="123"/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[text]</w:t>
        <w:br/>
      </w:r>
      <w:r>
        <w:rPr>
          <w:rFonts w:ascii="Noto Sans Mono CJK SC" w:hAnsi="Noto Sans Mono CJK SC" w:eastAsia="Noto Sans Mono CJK SC"/>
          <w:sz w:val="16"/>
        </w:rPr>
        <w:t>packages/core/src/</w:t>
        <w:br/>
        <w:t>├── application/</w:t>
        <w:br/>
        <w:t>│   ├── scan-service.ts</w:t>
        <w:br/>
        <w:t>│   ├── migration-service.ts</w:t>
        <w:br/>
        <w:t>│   ├── verification-service.ts</w:t>
        <w:br/>
        <w:t>│   ├── cleanup-service.ts</w:t>
        <w:br/>
        <w:t>│   └── report-service.ts</w:t>
        <w:br/>
        <w:t>├── domain/</w:t>
        <w:br/>
        <w:t>│   ├── models.ts</w:t>
        <w:br/>
        <w:t>│   ├── states.ts</w:t>
        <w:br/>
        <w:t>│   ├── errors.ts</w:t>
        <w:br/>
        <w:t>│   ├── plans.ts</w:t>
        <w:br/>
        <w:t>│   └── capabilities.ts</w:t>
        <w:br/>
        <w:t>├── adapters/</w:t>
        <w:br/>
        <w:t>│   ├── source-adapter.ts</w:t>
        <w:br/>
        <w:t>│   ├── target-adapter.ts</w:t>
        <w:br/>
        <w:t>│   └── registry.ts</w:t>
        <w:br/>
        <w:t>├── storage/</w:t>
        <w:br/>
        <w:t>│   ├── database.ts</w:t>
        <w:br/>
        <w:t>│   ├── migrations/</w:t>
        <w:br/>
        <w:t>│   └── repositories/</w:t>
        <w:br/>
        <w:t>├── security/</w:t>
        <w:br/>
        <w:t>│   ├── redactor.ts</w:t>
        <w:br/>
        <w:t>│   └── path-guard.ts</w:t>
        <w:br/>
        <w:t>├── runtime/</w:t>
        <w:br/>
        <w:t>│   ├── locks.ts</w:t>
        <w:br/>
        <w:t>│   ├── signals.ts</w:t>
        <w:br/>
        <w:t>│   └── scheduler.ts</w:t>
        <w:br/>
        <w:t>└── index.ts</w:t>
        <w:br/>
        <w:br/>
        <w:t>packages/source-toutiao/src/</w:t>
        <w:br/>
        <w:t>├── auth/</w:t>
        <w:br/>
        <w:t>├── browser/</w:t>
        <w:br/>
        <w:t>├── discovery/</w:t>
        <w:br/>
        <w:t>├── extraction/</w:t>
        <w:br/>
        <w:t>├── cleanup/</w:t>
        <w:br/>
        <w:t>├── selectors/</w:t>
        <w:br/>
        <w:t>├── diagnostics/</w:t>
        <w:br/>
        <w:t>└── index.ts</w:t>
        <w:br/>
        <w:br/>
        <w:t>packages/source-evernote/src/</w:t>
        <w:br/>
        <w:t>├── enex/</w:t>
        <w:br/>
        <w:t>├── enml/</w:t>
        <w:br/>
        <w:t>├── html/</w:t>
        <w:br/>
        <w:t>├── resources/</w:t>
        <w:br/>
        <w:t>├── links/</w:t>
        <w:br/>
        <w:t>├── fixtures/</w:t>
        <w:br/>
        <w:t>└── index.ts</w:t>
        <w:br/>
        <w:br/>
        <w:t>packages/target-obsidian/src/</w:t>
        <w:br/>
        <w:t>├── frontmatter/</w:t>
        <w:br/>
        <w:t>├── markdown/</w:t>
        <w:br/>
        <w:t>├── assets/</w:t>
        <w:br/>
        <w:t>├── paths/</w:t>
        <w:br/>
        <w:t>├── indexes/</w:t>
        <w:br/>
        <w:t>├── verifier/</w:t>
        <w:br/>
        <w:t>└── index.ts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23.1 依赖建议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[text]</w:t>
        <w:br/>
      </w:r>
      <w:r>
        <w:rPr>
          <w:rFonts w:ascii="Noto Sans Mono CJK SC" w:hAnsi="Noto Sans Mono CJK SC" w:eastAsia="Noto Sans Mono CJK SC"/>
          <w:sz w:val="16"/>
        </w:rPr>
        <w:t>playwright</w:t>
        <w:br/>
        <w:t>commander</w:t>
        <w:br/>
        <w:t>zod</w:t>
        <w:br/>
        <w:t>yaml</w:t>
        <w:br/>
        <w:t>better-sqlite3</w:t>
        <w:br/>
        <w:t>jsdom</w:t>
        <w:br/>
        <w:t>@mozilla/readability</w:t>
        <w:br/>
        <w:t>turndown</w:t>
        <w:br/>
        <w:t>p-limit</w:t>
        <w:br/>
        <w:t>pino</w:t>
        <w:br/>
        <w:t>vitest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XML 解析器应选择维护活跃、支持流式处理并可禁用外部实体的库。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23.2 编码规范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TypeScript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strict: true</w:t>
      </w:r>
      <w:r>
        <w:rPr>
          <w:rFonts w:ascii="Noto Sans CJK SC" w:hAnsi="Noto Sans CJK SC" w:eastAsia="Noto Sans CJK SC"/>
          <w:b w:val="0"/>
          <w:i w:val="0"/>
          <w:sz w:val="21"/>
        </w:rPr>
        <w:t>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禁止生产代码中的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any</w:t>
      </w:r>
      <w:r>
        <w:rPr>
          <w:rFonts w:ascii="Noto Sans CJK SC" w:hAnsi="Noto Sans CJK SC" w:eastAsia="Noto Sans CJK SC"/>
          <w:b w:val="0"/>
          <w:i w:val="0"/>
          <w:sz w:val="21"/>
        </w:rPr>
        <w:t>，除非有明确边界封装和注释。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所有公共接口导出类型。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所有 I/O 使用显式错误转换。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选择器、错误码、状态常量集中管理。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不在业务逻辑中散落魔法字符串。</w:t>
      </w:r>
    </w:p>
    <w:p>
      <w:pPr>
        <w:spacing w:before="60" w:after="100"/>
        <w:pBdr>
          <w:bottom w:val="single" w:sz="5" w:space="1" w:color="BFC9D3"/>
        </w:pBdr>
      </w:pPr>
    </w:p>
    <w:p>
      <w:bookmarkStart w:id="124" w:name="section_24"/>
      <w:pPr>
        <w:pStyle w:val="Heading1"/>
        <w:pBdr>
          <w:bottom w:val="single" w:sz="5" w:space="1" w:color="C7D6E2"/>
        </w:pBdr>
      </w:pPr>
      <w:r>
        <w:rPr>
          <w:rFonts w:ascii="Noto Sans CJK SC" w:hAnsi="Noto Sans CJK SC" w:eastAsia="Noto Sans CJK SC"/>
          <w:b w:val="0"/>
          <w:i w:val="0"/>
          <w:sz w:val="21"/>
        </w:rPr>
        <w:t>24. 测试策略</w:t>
      </w:r>
      <w:bookmarkEnd w:id="124"/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24.1 单元测试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至少覆盖：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URL 规范化。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Fingerprint。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文件名清理。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Windows 保留名称。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Unicode NFC。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路径穿越和符号链接逃逸。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YAML 特殊字符。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HTML/ENML 到 Markdown。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懒加载图片解析。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MIME 和扩展名推断。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内容哈希。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用户修改检测。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配置 Schema。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日志脱敏。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状态机和错误码。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计划哈希。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排他锁。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24.2 适配器契约测试</w:t>
      </w:r>
    </w:p>
    <w:p>
      <w:pPr/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@inkmigrate/testkit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提供统一契约：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来源扫描的每个 Ref 必须有 Fingerprint。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来源提取失败必须返回领域错误。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目标写入必须原子。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目标验证不得只信任数据库。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不支持的能力必须明确拒绝。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每个适配器都必须通过契约测试。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24.3 今日头条 Fixture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[text]</w:t>
        <w:br/>
      </w:r>
      <w:r>
        <w:rPr>
          <w:rFonts w:ascii="Noto Sans Mono CJK SC" w:hAnsi="Noto Sans Mono CJK SC" w:eastAsia="Noto Sans Mono CJK SC"/>
          <w:sz w:val="16"/>
        </w:rPr>
        <w:t>tests/fixtures/toutiao/</w:t>
        <w:br/>
        <w:t>├── article.html</w:t>
        <w:br/>
        <w:t>├── short-post.html</w:t>
        <w:br/>
        <w:t>├── gallery.html</w:t>
        <w:br/>
        <w:t>├── video.html</w:t>
        <w:br/>
        <w:t>├── deleted.html</w:t>
        <w:br/>
        <w:t>├── login-required.html</w:t>
        <w:br/>
        <w:t>├── challenge.html</w:t>
        <w:br/>
        <w:t>├── favorites-list.html</w:t>
        <w:br/>
        <w:t>└── network-responses/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清理 Fixture：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[text]</w:t>
        <w:br/>
      </w:r>
      <w:r>
        <w:rPr>
          <w:rFonts w:ascii="Noto Sans Mono CJK SC" w:hAnsi="Noto Sans Mono CJK SC" w:eastAsia="Noto Sans Mono CJK SC"/>
          <w:sz w:val="16"/>
        </w:rPr>
        <w:t>tests/fixtures/toutiao-cleanup/</w:t>
        <w:br/>
        <w:t>├── favorited-article.html</w:t>
        <w:br/>
        <w:t>├── not-favorited-article.html</w:t>
        <w:br/>
        <w:t>├── list-edit-mode.html</w:t>
        <w:br/>
        <w:t>├── unfavorite-success.html</w:t>
        <w:br/>
        <w:t>├── unfavorite-failed.html</w:t>
        <w:br/>
        <w:t>└── ambiguous-button-state.html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24.4 Evernote Fixture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[text]</w:t>
        <w:br/>
      </w:r>
      <w:r>
        <w:rPr>
          <w:rFonts w:ascii="Noto Sans Mono CJK SC" w:hAnsi="Noto Sans Mono CJK SC" w:eastAsia="Noto Sans Mono CJK SC"/>
          <w:sz w:val="16"/>
        </w:rPr>
        <w:t>tests/fixtures/evernote/</w:t>
        <w:br/>
        <w:t>├── basic.enex</w:t>
        <w:br/>
        <w:t>├── multiple-notes.enex</w:t>
        <w:br/>
        <w:t>├── duplicate-titles.enex</w:t>
        <w:br/>
        <w:t>├── tags.enex</w:t>
        <w:br/>
        <w:t>├── resources.enex</w:t>
        <w:br/>
        <w:t>├── internal-links.enex</w:t>
        <w:br/>
        <w:t>├── encrypted-block.enex</w:t>
        <w:br/>
        <w:t>├── malformed-note.enex</w:t>
        <w:br/>
        <w:t>├── large-stream.enex</w:t>
        <w:br/>
        <w:t>└── html-export/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Fixture 必须为人工构造或脱敏数据。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24.5 集成测试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覆盖：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1. </w:t>
      </w:r>
      <w:r>
        <w:rPr>
          <w:rFonts w:ascii="Noto Sans CJK SC" w:hAnsi="Noto Sans CJK SC" w:eastAsia="Noto Sans CJK SC"/>
          <w:b w:val="0"/>
          <w:i w:val="0"/>
          <w:sz w:val="21"/>
        </w:rPr>
        <w:t>扫描到 SQLite。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2. </w:t>
      </w:r>
      <w:r>
        <w:rPr>
          <w:rFonts w:ascii="Noto Sans CJK SC" w:hAnsi="Noto Sans CJK SC" w:eastAsia="Noto Sans CJK SC"/>
          <w:b w:val="0"/>
          <w:i w:val="0"/>
          <w:sz w:val="21"/>
        </w:rPr>
        <w:t>提取到标准模型。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3. </w:t>
      </w:r>
      <w:r>
        <w:rPr>
          <w:rFonts w:ascii="Noto Sans CJK SC" w:hAnsi="Noto Sans CJK SC" w:eastAsia="Noto Sans CJK SC"/>
          <w:b w:val="0"/>
          <w:i w:val="0"/>
          <w:sz w:val="21"/>
        </w:rPr>
        <w:t>转 Markdown。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4. </w:t>
      </w:r>
      <w:r>
        <w:rPr>
          <w:rFonts w:ascii="Noto Sans CJK SC" w:hAnsi="Noto Sans CJK SC" w:eastAsia="Noto Sans CJK SC"/>
          <w:b w:val="0"/>
          <w:i w:val="0"/>
          <w:sz w:val="21"/>
        </w:rPr>
        <w:t>写临时 Vault。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5. </w:t>
      </w:r>
      <w:r>
        <w:rPr>
          <w:rFonts w:ascii="Noto Sans CJK SC" w:hAnsi="Noto Sans CJK SC" w:eastAsia="Noto Sans CJK SC"/>
          <w:b w:val="0"/>
          <w:i w:val="0"/>
          <w:sz w:val="21"/>
        </w:rPr>
        <w:t>验证 YAML 和附件。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6. </w:t>
      </w:r>
      <w:r>
        <w:rPr>
          <w:rFonts w:ascii="Noto Sans CJK SC" w:hAnsi="Noto Sans CJK SC" w:eastAsia="Noto Sans CJK SC"/>
          <w:b w:val="0"/>
          <w:i w:val="0"/>
          <w:sz w:val="21"/>
        </w:rPr>
        <w:t>再次运行无重复。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7. </w:t>
      </w:r>
      <w:r>
        <w:rPr>
          <w:rFonts w:ascii="Noto Sans CJK SC" w:hAnsi="Noto Sans CJK SC" w:eastAsia="Noto Sans CJK SC"/>
          <w:b w:val="0"/>
          <w:i w:val="0"/>
          <w:sz w:val="21"/>
        </w:rPr>
        <w:t>用户修改后产生冲突。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8. </w:t>
      </w:r>
      <w:r>
        <w:rPr>
          <w:rFonts w:ascii="Noto Sans CJK SC" w:hAnsi="Noto Sans CJK SC" w:eastAsia="Noto Sans CJK SC"/>
          <w:b w:val="0"/>
          <w:i w:val="0"/>
          <w:sz w:val="21"/>
        </w:rPr>
        <w:t>中断后恢复。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9. </w:t>
      </w:r>
      <w:r>
        <w:rPr>
          <w:rFonts w:ascii="Noto Sans CJK SC" w:hAnsi="Noto Sans CJK SC" w:eastAsia="Noto Sans CJK SC"/>
          <w:b w:val="0"/>
          <w:i w:val="0"/>
          <w:sz w:val="21"/>
        </w:rPr>
        <w:t>Dry-run 无目标写入。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10. </w:t>
      </w:r>
      <w:r>
        <w:rPr>
          <w:rFonts w:ascii="Noto Sans CJK SC" w:hAnsi="Noto Sans CJK SC" w:eastAsia="Noto Sans CJK SC"/>
          <w:b w:val="0"/>
          <w:i w:val="0"/>
          <w:sz w:val="21"/>
        </w:rPr>
        <w:t>清理 Dry-run 无点击。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11. </w:t>
      </w:r>
      <w:r>
        <w:rPr>
          <w:rFonts w:ascii="Noto Sans CJK SC" w:hAnsi="Noto Sans CJK SC" w:eastAsia="Noto Sans CJK SC"/>
          <w:b w:val="0"/>
          <w:i w:val="0"/>
          <w:sz w:val="21"/>
        </w:rPr>
        <w:t>清理结果不明时不重复点击。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12. </w:t>
      </w:r>
      <w:r>
        <w:rPr>
          <w:rFonts w:ascii="Noto Sans CJK SC" w:hAnsi="Noto Sans CJK SC" w:eastAsia="Noto Sans CJK SC"/>
          <w:b w:val="0"/>
          <w:i w:val="0"/>
          <w:sz w:val="21"/>
        </w:rPr>
        <w:t>Evernote 资源哈希和内部链接两遍处理。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24.6 端到端测试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今日头条使用测试账号或用户本人账号，至少：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10 篇文章。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3 条短文本。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2 个图集。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2 个视频。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1 条失效内容。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1 条提取失败内容。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真实账号 Cookie 不进入 CI。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Evernote v2.0 验收数据至少：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1000 篇人工生成 ENEX 笔记。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重复标题和大小写冲突。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多种资源。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内部链接环。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畸形单条笔记。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24.7 跨平台测试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CI 至少覆盖：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Windows。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macOS。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Linux。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重点验证路径、中文文件名、大小写冲突和原子重命名差异。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24.8 安全测试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XML 外部实体禁用。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HTML 脚本不执行。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SVG 和 MIME 欺骗。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ZIP Slip（支持 ZIP 时）。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路径穿越。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日志敏感信息泄露。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计划文件篡改。</w:t>
      </w:r>
    </w:p>
    <w:p>
      <w:pPr>
        <w:spacing w:before="60" w:after="100"/>
        <w:pBdr>
          <w:bottom w:val="single" w:sz="5" w:space="1" w:color="BFC9D3"/>
        </w:pBdr>
      </w:pPr>
    </w:p>
    <w:p>
      <w:bookmarkStart w:id="125" w:name="section_25"/>
      <w:pPr>
        <w:pStyle w:val="Heading1"/>
        <w:pBdr>
          <w:bottom w:val="single" w:sz="5" w:space="1" w:color="C7D6E2"/>
        </w:pBdr>
      </w:pPr>
      <w:r>
        <w:rPr>
          <w:rFonts w:ascii="Noto Sans CJK SC" w:hAnsi="Noto Sans CJK SC" w:eastAsia="Noto Sans CJK SC"/>
          <w:b w:val="0"/>
          <w:i w:val="0"/>
          <w:sz w:val="21"/>
        </w:rPr>
        <w:t>25. 性能与可靠性要求</w:t>
      </w:r>
      <w:bookmarkEnd w:id="125"/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25.1 内存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不把全部来源正文或附件加载到内存。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ENEX 使用流式解析。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附件使用流式 I/O。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迁移 1000 条今日头条记录时内存应保持稳定。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Evernote v2.0 应支持万级笔记清单，内存增长不与总正文大小线性对应。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25.2 数据库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批量扫描使用小批次事务。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长任务定期 Checkpoint WAL。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提供数据库完整性检查：</w:t>
      </w:r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[bash]</w:t>
        <w:br/>
      </w:r>
      <w:r>
        <w:rPr>
          <w:rFonts w:ascii="Noto Sans Mono CJK SC" w:hAnsi="Noto Sans Mono CJK SC" w:eastAsia="Noto Sans Mono CJK SC"/>
          <w:sz w:val="16"/>
        </w:rPr>
        <w:t>inkmigrate doctor --database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25.3 失败隔离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单条失败不能终止全局迁移。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数据库、目标不可写、认证失效、计划篡改等系统性错误必须停止。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报告生成失败不得改变已成功迁移条目的状态，但必须返回非零退出码。</w:t>
      </w:r>
    </w:p>
    <w:p>
      <w:pPr>
        <w:spacing w:before="60" w:after="100"/>
        <w:pBdr>
          <w:bottom w:val="single" w:sz="5" w:space="1" w:color="BFC9D3"/>
        </w:pBdr>
      </w:pPr>
    </w:p>
    <w:p>
      <w:bookmarkStart w:id="126" w:name="section_26"/>
      <w:pPr>
        <w:pStyle w:val="Heading1"/>
        <w:pBdr>
          <w:bottom w:val="single" w:sz="5" w:space="1" w:color="C7D6E2"/>
        </w:pBdr>
      </w:pPr>
      <w:r>
        <w:rPr>
          <w:rFonts w:ascii="Noto Sans CJK SC" w:hAnsi="Noto Sans CJK SC" w:eastAsia="Noto Sans CJK SC"/>
          <w:b w:val="0"/>
          <w:i w:val="0"/>
          <w:sz w:val="21"/>
        </w:rPr>
        <w:t>26. 验收标准</w:t>
      </w:r>
      <w:bookmarkEnd w:id="126"/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26.1 核心架构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1. 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CLI 使用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inkmigrate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名称。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2. </w:t>
      </w:r>
      <w:r>
        <w:rPr>
          <w:rFonts w:ascii="Noto Sans CJK SC" w:hAnsi="Noto Sans CJK SC" w:eastAsia="Noto Sans CJK SC"/>
          <w:b w:val="0"/>
          <w:i w:val="0"/>
          <w:sz w:val="21"/>
        </w:rPr>
        <w:t>来源和目标通过注册表加载。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3. </w:t>
      </w:r>
      <w:r>
        <w:rPr>
          <w:rFonts w:ascii="Noto Sans CJK SC" w:hAnsi="Noto Sans CJK SC" w:eastAsia="Noto Sans CJK SC"/>
          <w:b w:val="0"/>
          <w:i w:val="0"/>
          <w:sz w:val="21"/>
        </w:rPr>
        <w:t>核心包不依赖具体适配器。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4. </w:t>
      </w:r>
      <w:r>
        <w:rPr>
          <w:rFonts w:ascii="Noto Sans CJK SC" w:hAnsi="Noto Sans CJK SC" w:eastAsia="Noto Sans CJK SC"/>
          <w:b w:val="0"/>
          <w:i w:val="0"/>
          <w:sz w:val="21"/>
        </w:rPr>
        <w:t>新增来源无需修改 Obsidian 写入核心。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5. </w:t>
      </w:r>
      <w:r>
        <w:rPr>
          <w:rFonts w:ascii="Noto Sans CJK SC" w:hAnsi="Noto Sans CJK SC" w:eastAsia="Noto Sans CJK SC"/>
          <w:b w:val="0"/>
          <w:i w:val="0"/>
          <w:sz w:val="21"/>
        </w:rPr>
        <w:t>新增目标无需修改今日头条解析逻辑。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6. </w:t>
      </w:r>
      <w:r>
        <w:rPr>
          <w:rFonts w:ascii="Noto Sans CJK SC" w:hAnsi="Noto Sans CJK SC" w:eastAsia="Noto Sans CJK SC"/>
          <w:b w:val="0"/>
          <w:i w:val="0"/>
          <w:sz w:val="21"/>
        </w:rPr>
        <w:t>适配器 API 不兼容时明确拒绝。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7. </w:t>
      </w:r>
      <w:r>
        <w:rPr>
          <w:rFonts w:ascii="Noto Sans CJK SC" w:hAnsi="Noto Sans CJK SC" w:eastAsia="Noto Sans CJK SC"/>
          <w:b w:val="0"/>
          <w:i w:val="0"/>
          <w:sz w:val="21"/>
        </w:rPr>
        <w:t>配置错误在执行前一次性列出。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8. </w:t>
      </w:r>
      <w:r>
        <w:rPr>
          <w:rFonts w:ascii="Noto Sans CJK SC" w:hAnsi="Noto Sans CJK SC" w:eastAsia="Noto Sans CJK SC"/>
          <w:b w:val="0"/>
          <w:i w:val="0"/>
          <w:sz w:val="21"/>
        </w:rPr>
        <w:t>数据库 Schema 可迁移和回滚。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26.2 今日头条迁移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1. </w:t>
      </w:r>
      <w:r>
        <w:rPr>
          <w:rFonts w:ascii="Noto Sans CJK SC" w:hAnsi="Noto Sans CJK SC" w:eastAsia="Noto Sans CJK SC"/>
          <w:b w:val="0"/>
          <w:i w:val="0"/>
          <w:sz w:val="21"/>
        </w:rPr>
        <w:t>用户无需填写密码、Cookie 或 Token。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2. </w:t>
      </w:r>
      <w:r>
        <w:rPr>
          <w:rFonts w:ascii="Noto Sans CJK SC" w:hAnsi="Noto Sans CJK SC" w:eastAsia="Noto Sans CJK SC"/>
          <w:b w:val="0"/>
          <w:i w:val="0"/>
          <w:sz w:val="21"/>
        </w:rPr>
        <w:t>手动登录后重启仍可复用认证。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3. </w:t>
      </w:r>
      <w:r>
        <w:rPr>
          <w:rFonts w:ascii="Noto Sans CJK SC" w:hAnsi="Noto Sans CJK SC" w:eastAsia="Noto Sans CJK SC"/>
          <w:b w:val="0"/>
          <w:i w:val="0"/>
          <w:sz w:val="21"/>
        </w:rPr>
        <w:t>能完成无限滚动扫描并报告结束原因。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4. </w:t>
      </w:r>
      <w:r>
        <w:rPr>
          <w:rFonts w:ascii="Noto Sans CJK SC" w:hAnsi="Noto Sans CJK SC" w:eastAsia="Noto Sans CJK SC"/>
          <w:b w:val="0"/>
          <w:i w:val="0"/>
          <w:sz w:val="21"/>
        </w:rPr>
        <w:t>可正常访问的普通文章测试样本正文提取成功率不低于 95%。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5. </w:t>
      </w:r>
      <w:r>
        <w:rPr>
          <w:rFonts w:ascii="Noto Sans CJK SC" w:hAnsi="Noto Sans CJK SC" w:eastAsia="Noto Sans CJK SC"/>
          <w:b w:val="0"/>
          <w:i w:val="0"/>
          <w:sz w:val="21"/>
        </w:rPr>
        <w:t>正文失败仍生成元数据占位笔记。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6. </w:t>
      </w:r>
      <w:r>
        <w:rPr>
          <w:rFonts w:ascii="Noto Sans CJK SC" w:hAnsi="Noto Sans CJK SC" w:eastAsia="Noto Sans CJK SC"/>
          <w:b w:val="0"/>
          <w:i w:val="0"/>
          <w:sz w:val="21"/>
        </w:rPr>
        <w:t>单篇失败不终止全局任务。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7.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Ctrl+C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后数据库不损坏。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8.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resume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能继续剩余条目。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9. </w:t>
      </w:r>
      <w:r>
        <w:rPr>
          <w:rFonts w:ascii="Noto Sans CJK SC" w:hAnsi="Noto Sans CJK SC" w:eastAsia="Noto Sans CJK SC"/>
          <w:b w:val="0"/>
          <w:i w:val="0"/>
          <w:sz w:val="21"/>
        </w:rPr>
        <w:t>连续执行两次，重复笔记为 0。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10. </w:t>
      </w:r>
      <w:r>
        <w:rPr>
          <w:rFonts w:ascii="Noto Sans CJK SC" w:hAnsi="Noto Sans CJK SC" w:eastAsia="Noto Sans CJK SC"/>
          <w:b w:val="0"/>
          <w:i w:val="0"/>
          <w:sz w:val="21"/>
        </w:rPr>
        <w:t>连续执行两次，重复附件为 0。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26.3 Obsidian 目标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1. </w:t>
      </w:r>
      <w:r>
        <w:rPr>
          <w:rFonts w:ascii="Noto Sans CJK SC" w:hAnsi="Noto Sans CJK SC" w:eastAsia="Noto Sans CJK SC"/>
          <w:b w:val="0"/>
          <w:i w:val="0"/>
          <w:sz w:val="21"/>
        </w:rPr>
        <w:t>所有成功笔记 YAML 可解析。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2. </w:t>
      </w:r>
      <w:r>
        <w:rPr>
          <w:rFonts w:ascii="Noto Sans CJK SC" w:hAnsi="Noto Sans CJK SC" w:eastAsia="Noto Sans CJK SC"/>
          <w:b w:val="0"/>
          <w:i w:val="0"/>
          <w:sz w:val="21"/>
        </w:rPr>
        <w:t>所有本地附件链接存在且非零字节。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3. </w:t>
      </w:r>
      <w:r>
        <w:rPr>
          <w:rFonts w:ascii="Noto Sans CJK SC" w:hAnsi="Noto Sans CJK SC" w:eastAsia="Noto Sans CJK SC"/>
          <w:b w:val="0"/>
          <w:i w:val="0"/>
          <w:sz w:val="21"/>
        </w:rPr>
        <w:t>输出路径不逃逸 Vault。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4. </w:t>
      </w:r>
      <w:r>
        <w:rPr>
          <w:rFonts w:ascii="Noto Sans CJK SC" w:hAnsi="Noto Sans CJK SC" w:eastAsia="Noto Sans CJK SC"/>
          <w:b w:val="0"/>
          <w:i w:val="0"/>
          <w:sz w:val="21"/>
        </w:rPr>
        <w:t>中文和跨平台文件名正常。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5. </w:t>
      </w:r>
      <w:r>
        <w:rPr>
          <w:rFonts w:ascii="Noto Sans CJK SC" w:hAnsi="Noto Sans CJK SC" w:eastAsia="Noto Sans CJK SC"/>
          <w:b w:val="0"/>
          <w:i w:val="0"/>
          <w:sz w:val="21"/>
        </w:rPr>
        <w:t>用户编辑过的笔记默认不覆盖。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6. </w:t>
      </w:r>
      <w:r>
        <w:rPr>
          <w:rFonts w:ascii="Noto Sans CJK SC" w:hAnsi="Noto Sans CJK SC" w:eastAsia="Noto Sans CJK SC"/>
          <w:b w:val="0"/>
          <w:i w:val="0"/>
          <w:sz w:val="21"/>
        </w:rPr>
        <w:t>不依赖 Obsidian 社区插件即可读取。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7. </w:t>
      </w:r>
      <w:r>
        <w:rPr>
          <w:rFonts w:ascii="Noto Sans CJK SC" w:hAnsi="Noto Sans CJK SC" w:eastAsia="Noto Sans CJK SC"/>
          <w:b w:val="0"/>
          <w:i w:val="0"/>
          <w:sz w:val="21"/>
        </w:rPr>
        <w:t>索引不会生成单一超大文件。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8. 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每篇笔记包含稳定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inkmigrate_id</w:t>
      </w:r>
      <w:r>
        <w:rPr>
          <w:rFonts w:ascii="Noto Sans CJK SC" w:hAnsi="Noto Sans CJK SC" w:eastAsia="Noto Sans CJK SC"/>
          <w:b w:val="0"/>
          <w:i w:val="0"/>
          <w:sz w:val="21"/>
        </w:rPr>
        <w:t>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26.4 今日头条清理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1. </w:t>
      </w:r>
      <w:r>
        <w:rPr>
          <w:rFonts w:ascii="Noto Sans CJK SC" w:hAnsi="Noto Sans CJK SC" w:eastAsia="Noto Sans CJK SC"/>
          <w:b w:val="0"/>
          <w:i w:val="0"/>
          <w:sz w:val="21"/>
        </w:rPr>
        <w:t>默认不产生源端写操作。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2. </w:t>
      </w:r>
      <w:r>
        <w:rPr>
          <w:rFonts w:ascii="Noto Sans CJK SC" w:hAnsi="Noto Sans CJK SC" w:eastAsia="Noto Sans CJK SC"/>
          <w:b w:val="0"/>
          <w:i w:val="0"/>
          <w:sz w:val="21"/>
        </w:rPr>
        <w:t>修改配置本身不足以触发取消收藏。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3. </w:t>
      </w:r>
      <w:r>
        <w:rPr>
          <w:rFonts w:ascii="Noto Sans CJK SC" w:hAnsi="Noto Sans CJK SC" w:eastAsia="Noto Sans CJK SC"/>
          <w:b w:val="0"/>
          <w:i w:val="0"/>
          <w:sz w:val="21"/>
        </w:rPr>
        <w:t>未验证条目绝不进入计划。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4. </w:t>
      </w:r>
      <w:r>
        <w:rPr>
          <w:rFonts w:ascii="Noto Sans CJK SC" w:hAnsi="Noto Sans CJK SC" w:eastAsia="Noto Sans CJK SC"/>
          <w:b w:val="0"/>
          <w:i w:val="0"/>
          <w:sz w:val="21"/>
        </w:rPr>
        <w:t>没有计划无法执行。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5. </w:t>
      </w:r>
      <w:r>
        <w:rPr>
          <w:rFonts w:ascii="Noto Sans CJK SC" w:hAnsi="Noto Sans CJK SC" w:eastAsia="Noto Sans CJK SC"/>
          <w:b w:val="0"/>
          <w:i w:val="0"/>
          <w:sz w:val="21"/>
        </w:rPr>
        <w:t>计划被修改后拒绝执行。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6. </w:t>
      </w:r>
      <w:r>
        <w:rPr>
          <w:rFonts w:ascii="Noto Sans CJK SC" w:hAnsi="Noto Sans CJK SC" w:eastAsia="Noto Sans CJK SC"/>
          <w:b w:val="0"/>
          <w:i w:val="0"/>
          <w:sz w:val="21"/>
        </w:rPr>
        <w:t>确认文本数量必须完全匹配。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7. </w:t>
      </w:r>
      <w:r>
        <w:rPr>
          <w:rFonts w:ascii="Noto Sans CJK SC" w:hAnsi="Noto Sans CJK SC" w:eastAsia="Noto Sans CJK SC"/>
          <w:b w:val="0"/>
          <w:i w:val="0"/>
          <w:sz w:val="21"/>
        </w:rPr>
        <w:t>每条操作前检查当前状态。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8. </w:t>
      </w:r>
      <w:r>
        <w:rPr>
          <w:rFonts w:ascii="Noto Sans CJK SC" w:hAnsi="Noto Sans CJK SC" w:eastAsia="Noto Sans CJK SC"/>
          <w:b w:val="0"/>
          <w:i w:val="0"/>
          <w:sz w:val="21"/>
        </w:rPr>
        <w:t>每条操作后复核。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9. </w:t>
      </w:r>
      <w:r>
        <w:rPr>
          <w:rFonts w:ascii="Noto Sans CJK SC" w:hAnsi="Noto Sans CJK SC" w:eastAsia="Noto Sans CJK SC"/>
          <w:b w:val="0"/>
          <w:i w:val="0"/>
          <w:sz w:val="21"/>
        </w:rPr>
        <w:t>结果不明时不盲目重试。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10. </w:t>
      </w:r>
      <w:r>
        <w:rPr>
          <w:rFonts w:ascii="Noto Sans CJK SC" w:hAnsi="Noto Sans CJK SC" w:eastAsia="Noto Sans CJK SC"/>
          <w:b w:val="0"/>
          <w:i w:val="0"/>
          <w:sz w:val="21"/>
        </w:rPr>
        <w:t>重复运行不会重新收藏。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11. </w:t>
      </w:r>
      <w:r>
        <w:rPr>
          <w:rFonts w:ascii="Noto Sans CJK SC" w:hAnsi="Noto Sans CJK SC" w:eastAsia="Noto Sans CJK SC"/>
          <w:b w:val="0"/>
          <w:i w:val="0"/>
          <w:sz w:val="21"/>
        </w:rPr>
        <w:t>不删除本地文件。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12. </w:t>
      </w:r>
      <w:r>
        <w:rPr>
          <w:rFonts w:ascii="Noto Sans CJK SC" w:hAnsi="Noto Sans CJK SC" w:eastAsia="Noto Sans CJK SC"/>
          <w:b w:val="0"/>
          <w:i w:val="0"/>
          <w:sz w:val="21"/>
        </w:rPr>
        <w:t>不删除收藏夹。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13. </w:t>
      </w:r>
      <w:r>
        <w:rPr>
          <w:rFonts w:ascii="Noto Sans CJK SC" w:hAnsi="Noto Sans CJK SC" w:eastAsia="Noto Sans CJK SC"/>
          <w:b w:val="0"/>
          <w:i w:val="0"/>
          <w:sz w:val="21"/>
        </w:rPr>
        <w:t>不操作计划外内容。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14. </w:t>
      </w:r>
      <w:r>
        <w:rPr>
          <w:rFonts w:ascii="Noto Sans CJK SC" w:hAnsi="Noto Sans CJK SC" w:eastAsia="Noto Sans CJK SC"/>
          <w:b w:val="0"/>
          <w:i w:val="0"/>
          <w:sz w:val="21"/>
        </w:rPr>
        <w:t>中断后可恢复且不重复已成功动作。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15. </w:t>
      </w:r>
      <w:r>
        <w:rPr>
          <w:rFonts w:ascii="Noto Sans CJK SC" w:hAnsi="Noto Sans CJK SC" w:eastAsia="Noto Sans CJK SC"/>
          <w:b w:val="0"/>
          <w:i w:val="0"/>
          <w:sz w:val="21"/>
        </w:rPr>
        <w:t>二次扫描仍存在时不得报成功。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26.5 Evernote v2.0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1. </w:t>
      </w:r>
      <w:r>
        <w:rPr>
          <w:rFonts w:ascii="Noto Sans CJK SC" w:hAnsi="Noto Sans CJK SC" w:eastAsia="Noto Sans CJK SC"/>
          <w:b w:val="0"/>
          <w:i w:val="0"/>
          <w:sz w:val="21"/>
        </w:rPr>
        <w:t>ENEX 输入笔记总数与结果总数一致。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2. </w:t>
      </w:r>
      <w:r>
        <w:rPr>
          <w:rFonts w:ascii="Noto Sans CJK SC" w:hAnsi="Noto Sans CJK SC" w:eastAsia="Noto Sans CJK SC"/>
          <w:b w:val="0"/>
          <w:i w:val="0"/>
          <w:sz w:val="21"/>
        </w:rPr>
        <w:t>不因单条畸形笔记静默丢弃其他笔记。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3. </w:t>
      </w:r>
      <w:r>
        <w:rPr>
          <w:rFonts w:ascii="Noto Sans CJK SC" w:hAnsi="Noto Sans CJK SC" w:eastAsia="Noto Sans CJK SC"/>
          <w:b w:val="0"/>
          <w:i w:val="0"/>
          <w:sz w:val="21"/>
        </w:rPr>
        <w:t>标题重复和大小写冲突不覆盖。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4. </w:t>
      </w:r>
      <w:r>
        <w:rPr>
          <w:rFonts w:ascii="Noto Sans CJK SC" w:hAnsi="Noto Sans CJK SC" w:eastAsia="Noto Sans CJK SC"/>
          <w:b w:val="0"/>
          <w:i w:val="0"/>
          <w:sz w:val="21"/>
        </w:rPr>
        <w:t>创建/更新时间、标签和笔记本尽可能保留。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5.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en-media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 资源正确映射并验证哈希。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6. </w:t>
      </w:r>
      <w:r>
        <w:rPr>
          <w:rFonts w:ascii="Noto Sans CJK SC" w:hAnsi="Noto Sans CJK SC" w:eastAsia="Noto Sans CJK SC"/>
          <w:b w:val="0"/>
          <w:i w:val="0"/>
          <w:sz w:val="21"/>
        </w:rPr>
        <w:t>可解析的内部链接转换为 Obsidian 链接。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7. </w:t>
      </w:r>
      <w:r>
        <w:rPr>
          <w:rFonts w:ascii="Noto Sans CJK SC" w:hAnsi="Noto Sans CJK SC" w:eastAsia="Noto Sans CJK SC"/>
          <w:b w:val="0"/>
          <w:i w:val="0"/>
          <w:sz w:val="21"/>
        </w:rPr>
        <w:t>未解析链接进入报告且保留原链接文字。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8. </w:t>
      </w:r>
      <w:r>
        <w:rPr>
          <w:rFonts w:ascii="Noto Sans CJK SC" w:hAnsi="Noto Sans CJK SC" w:eastAsia="Noto Sans CJK SC"/>
          <w:b w:val="0"/>
          <w:i w:val="0"/>
          <w:sz w:val="21"/>
        </w:rPr>
        <w:t>加密内容不被误删或伪装为已迁移。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9. </w:t>
      </w:r>
      <w:r>
        <w:rPr>
          <w:rFonts w:ascii="Noto Sans CJK SC" w:hAnsi="Noto Sans CJK SC" w:eastAsia="Noto Sans CJK SC"/>
          <w:b w:val="0"/>
          <w:i w:val="0"/>
          <w:sz w:val="21"/>
        </w:rPr>
        <w:t>1000 条生成测试数据重复运行无重复。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10. </w:t>
      </w:r>
      <w:r>
        <w:rPr>
          <w:rFonts w:ascii="Noto Sans CJK SC" w:hAnsi="Noto Sans CJK SC" w:eastAsia="Noto Sans CJK SC"/>
          <w:b w:val="0"/>
          <w:i w:val="0"/>
          <w:sz w:val="21"/>
        </w:rPr>
        <w:t>不提供 Evernote 源端删除功能。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26.6 安全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1. </w:t>
      </w:r>
      <w:r>
        <w:rPr>
          <w:rFonts w:ascii="Noto Sans CJK SC" w:hAnsi="Noto Sans CJK SC" w:eastAsia="Noto Sans CJK SC"/>
          <w:b w:val="0"/>
          <w:i w:val="0"/>
          <w:sz w:val="21"/>
        </w:rPr>
        <w:t>Git 状态无认证 Profile、Cookie、真实 ENEX 和数据库。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2. </w:t>
      </w:r>
      <w:r>
        <w:rPr>
          <w:rFonts w:ascii="Noto Sans CJK SC" w:hAnsi="Noto Sans CJK SC" w:eastAsia="Noto Sans CJK SC"/>
          <w:b w:val="0"/>
          <w:i w:val="0"/>
          <w:sz w:val="21"/>
        </w:rPr>
        <w:t>日志无 Cookie、Token、手机号和验证码。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3. </w:t>
      </w:r>
      <w:r>
        <w:rPr>
          <w:rFonts w:ascii="Noto Sans CJK SC" w:hAnsi="Noto Sans CJK SC" w:eastAsia="Noto Sans CJK SC"/>
          <w:b w:val="0"/>
          <w:i w:val="0"/>
          <w:sz w:val="21"/>
        </w:rPr>
        <w:t>不执行输入 HTML/ENML 脚本。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4. </w:t>
      </w:r>
      <w:r>
        <w:rPr>
          <w:rFonts w:ascii="Noto Sans CJK SC" w:hAnsi="Noto Sans CJK SC" w:eastAsia="Noto Sans CJK SC"/>
          <w:b w:val="0"/>
          <w:i w:val="0"/>
          <w:sz w:val="21"/>
        </w:rPr>
        <w:t>不支持验证码破解或 stealth。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5. </w:t>
      </w:r>
      <w:r>
        <w:rPr>
          <w:rFonts w:ascii="Noto Sans CJK SC" w:hAnsi="Noto Sans CJK SC" w:eastAsia="Noto Sans CJK SC"/>
          <w:b w:val="0"/>
          <w:i w:val="0"/>
          <w:sz w:val="21"/>
        </w:rPr>
        <w:t>清理操作在代码审查中可被明确定位。</w:t>
      </w:r>
    </w:p>
    <w:p>
      <w:pPr>
        <w:spacing w:before="60" w:after="100"/>
        <w:pBdr>
          <w:bottom w:val="single" w:sz="5" w:space="1" w:color="BFC9D3"/>
        </w:pBdr>
      </w:pPr>
    </w:p>
    <w:p>
      <w:bookmarkStart w:id="127" w:name="section_27"/>
      <w:pPr>
        <w:pStyle w:val="Heading1"/>
        <w:pBdr>
          <w:bottom w:val="single" w:sz="5" w:space="1" w:color="C7D6E2"/>
        </w:pBdr>
      </w:pPr>
      <w:r>
        <w:rPr>
          <w:rFonts w:ascii="Noto Sans CJK SC" w:hAnsi="Noto Sans CJK SC" w:eastAsia="Noto Sans CJK SC"/>
          <w:b w:val="0"/>
          <w:i w:val="0"/>
          <w:sz w:val="21"/>
        </w:rPr>
        <w:t>27. 交付物</w:t>
      </w:r>
      <w:bookmarkEnd w:id="127"/>
    </w:p>
    <w:p>
      <w:pPr>
        <w:pStyle w:val="CodeBlock"/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[text]</w:t>
        <w:br/>
      </w:r>
      <w:r>
        <w:rPr>
          <w:rFonts w:ascii="Noto Sans Mono CJK SC" w:hAnsi="Noto Sans Mono CJK SC" w:eastAsia="Noto Sans Mono CJK SC"/>
          <w:sz w:val="16"/>
        </w:rPr>
        <w:t>README.zh-CN.md</w:t>
        <w:br/>
        <w:t>README.md</w:t>
        <w:br/>
        <w:t>LICENSE</w:t>
        <w:br/>
        <w:t>package.json</w:t>
        <w:br/>
        <w:t>pnpm-lock.yaml</w:t>
        <w:br/>
        <w:t>pnpm-workspace.yaml</w:t>
        <w:br/>
        <w:t>tsconfig.base.json</w:t>
        <w:br/>
        <w:t>inkmigrate.example.yaml</w:t>
        <w:br/>
        <w:t>.gitignore</w:t>
        <w:br/>
        <w:t>apps/</w:t>
        <w:br/>
        <w:t>packages/</w:t>
        <w:br/>
        <w:t>tests/</w:t>
        <w:br/>
        <w:t>docs/</w:t>
        <w:br/>
        <w:t>scripts/</w:t>
        <w:br/>
        <w:t>examples/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27.1 README 必须包含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项目定位和数据安全说明。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Node.js、pnpm、Playwright 安装。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从零初始化。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添加今日头条来源和 Obsidian 目标。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手动登录。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20 条小规模扫描和迁移。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正式迁移。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中断恢复。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验证和报告。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源端清理的风险和确认流程。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登录失效处理。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页面结构变化诊断。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清除认证状态。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备份 Vault。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Evernote ENEX 适配器路线图。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27.2 工程质量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提交锁文件。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无类型错误。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无失败测试。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不包含不可运行的伪代码。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所有命令帮助文本可用。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示例配置通过 Schema。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 w:val="0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生产依赖来源清晰且维护状态可接受。</w:t>
      </w:r>
    </w:p>
    <w:p>
      <w:pPr>
        <w:spacing w:before="60" w:after="100"/>
        <w:pBdr>
          <w:bottom w:val="single" w:sz="5" w:space="1" w:color="BFC9D3"/>
        </w:pBdr>
      </w:pPr>
    </w:p>
    <w:p>
      <w:bookmarkStart w:id="128" w:name="section_28"/>
      <w:pPr>
        <w:pStyle w:val="Heading1"/>
        <w:pBdr>
          <w:bottom w:val="single" w:sz="5" w:space="1" w:color="C7D6E2"/>
        </w:pBdr>
      </w:pPr>
      <w:r>
        <w:rPr>
          <w:rFonts w:ascii="Noto Sans CJK SC" w:hAnsi="Noto Sans CJK SC" w:eastAsia="Noto Sans CJK SC"/>
          <w:b w:val="0"/>
          <w:i w:val="0"/>
          <w:sz w:val="21"/>
        </w:rPr>
        <w:t>28. 开发顺序</w:t>
      </w:r>
      <w:bookmarkEnd w:id="128"/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阶段 1：基础工程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1. </w:t>
      </w:r>
      <w:r>
        <w:rPr>
          <w:rFonts w:ascii="Noto Sans CJK SC" w:hAnsi="Noto Sans CJK SC" w:eastAsia="Noto Sans CJK SC"/>
          <w:b w:val="0"/>
          <w:i w:val="0"/>
          <w:sz w:val="21"/>
        </w:rPr>
        <w:t>Monorepo 和 TypeScript 严格模式。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2. </w:t>
      </w:r>
      <w:r>
        <w:rPr>
          <w:rFonts w:ascii="Noto Sans CJK SC" w:hAnsi="Noto Sans CJK SC" w:eastAsia="Noto Sans CJK SC"/>
          <w:b w:val="0"/>
          <w:i w:val="0"/>
          <w:sz w:val="21"/>
        </w:rPr>
        <w:t>配置 Schema。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3. </w:t>
      </w:r>
      <w:r>
        <w:rPr>
          <w:rFonts w:ascii="Noto Sans CJK SC" w:hAnsi="Noto Sans CJK SC" w:eastAsia="Noto Sans CJK SC"/>
          <w:b w:val="0"/>
          <w:i w:val="0"/>
          <w:sz w:val="21"/>
        </w:rPr>
        <w:t>SQLite 和 Schema Migration。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4. </w:t>
      </w:r>
      <w:r>
        <w:rPr>
          <w:rFonts w:ascii="Noto Sans CJK SC" w:hAnsi="Noto Sans CJK SC" w:eastAsia="Noto Sans CJK SC"/>
          <w:b w:val="0"/>
          <w:i w:val="0"/>
          <w:sz w:val="21"/>
        </w:rPr>
        <w:t>领域模型、错误码、状态机。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5. </w:t>
      </w:r>
      <w:r>
        <w:rPr>
          <w:rFonts w:ascii="Noto Sans CJK SC" w:hAnsi="Noto Sans CJK SC" w:eastAsia="Noto Sans CJK SC"/>
          <w:b w:val="0"/>
          <w:i w:val="0"/>
          <w:sz w:val="21"/>
        </w:rPr>
        <w:t>来源/目标适配器注册表。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阶段 2：Obsidian 目标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1. </w:t>
      </w:r>
      <w:r>
        <w:rPr>
          <w:rFonts w:ascii="Noto Sans CJK SC" w:hAnsi="Noto Sans CJK SC" w:eastAsia="Noto Sans CJK SC"/>
          <w:b w:val="0"/>
          <w:i w:val="0"/>
          <w:sz w:val="21"/>
        </w:rPr>
        <w:t>路径防护。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2. </w:t>
      </w:r>
      <w:r>
        <w:rPr>
          <w:rFonts w:ascii="Noto Sans CJK SC" w:hAnsi="Noto Sans CJK SC" w:eastAsia="Noto Sans CJK SC"/>
          <w:b w:val="0"/>
          <w:i w:val="0"/>
          <w:sz w:val="21"/>
        </w:rPr>
        <w:t>文件名清理。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3. </w:t>
      </w:r>
      <w:r>
        <w:rPr>
          <w:rFonts w:ascii="Noto Sans CJK SC" w:hAnsi="Noto Sans CJK SC" w:eastAsia="Noto Sans CJK SC"/>
          <w:b w:val="0"/>
          <w:i w:val="0"/>
          <w:sz w:val="21"/>
        </w:rPr>
        <w:t>Properties 和 Markdown 渲染。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4. </w:t>
      </w:r>
      <w:r>
        <w:rPr>
          <w:rFonts w:ascii="Noto Sans CJK SC" w:hAnsi="Noto Sans CJK SC" w:eastAsia="Noto Sans CJK SC"/>
          <w:b w:val="0"/>
          <w:i w:val="0"/>
          <w:sz w:val="21"/>
        </w:rPr>
        <w:t>附件写入。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5. </w:t>
      </w:r>
      <w:r>
        <w:rPr>
          <w:rFonts w:ascii="Noto Sans CJK SC" w:hAnsi="Noto Sans CJK SC" w:eastAsia="Noto Sans CJK SC"/>
          <w:b w:val="0"/>
          <w:i w:val="0"/>
          <w:sz w:val="21"/>
        </w:rPr>
        <w:t>原子写入和验证。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6. </w:t>
      </w:r>
      <w:r>
        <w:rPr>
          <w:rFonts w:ascii="Noto Sans CJK SC" w:hAnsi="Noto Sans CJK SC" w:eastAsia="Noto Sans CJK SC"/>
          <w:b w:val="0"/>
          <w:i w:val="0"/>
          <w:sz w:val="21"/>
        </w:rPr>
        <w:t>冲突保护。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阶段 3：今日头条读取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1. </w:t>
      </w:r>
      <w:r>
        <w:rPr>
          <w:rFonts w:ascii="Noto Sans CJK SC" w:hAnsi="Noto Sans CJK SC" w:eastAsia="Noto Sans CJK SC"/>
          <w:b w:val="0"/>
          <w:i w:val="0"/>
          <w:sz w:val="21"/>
        </w:rPr>
        <w:t>浏览器 Profile。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2. </w:t>
      </w:r>
      <w:r>
        <w:rPr>
          <w:rFonts w:ascii="Noto Sans CJK SC" w:hAnsi="Noto Sans CJK SC" w:eastAsia="Noto Sans CJK SC"/>
          <w:b w:val="0"/>
          <w:i w:val="0"/>
          <w:sz w:val="21"/>
        </w:rPr>
        <w:t>手动登录。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3. </w:t>
      </w:r>
      <w:r>
        <w:rPr>
          <w:rFonts w:ascii="Noto Sans CJK SC" w:hAnsi="Noto Sans CJK SC" w:eastAsia="Noto Sans CJK SC"/>
          <w:b w:val="0"/>
          <w:i w:val="0"/>
          <w:sz w:val="21"/>
        </w:rPr>
        <w:t>收藏页定位。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4. </w:t>
      </w:r>
      <w:r>
        <w:rPr>
          <w:rFonts w:ascii="Noto Sans CJK SC" w:hAnsi="Noto Sans CJK SC" w:eastAsia="Noto Sans CJK SC"/>
          <w:b w:val="0"/>
          <w:i w:val="0"/>
          <w:sz w:val="21"/>
        </w:rPr>
        <w:t>DOM 和网络观察扫描。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5. </w:t>
      </w:r>
      <w:r>
        <w:rPr>
          <w:rFonts w:ascii="Noto Sans CJK SC" w:hAnsi="Noto Sans CJK SC" w:eastAsia="Noto Sans CJK SC"/>
          <w:b w:val="0"/>
          <w:i w:val="0"/>
          <w:sz w:val="21"/>
        </w:rPr>
        <w:t>详情提取。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6. </w:t>
      </w:r>
      <w:r>
        <w:rPr>
          <w:rFonts w:ascii="Noto Sans CJK SC" w:hAnsi="Noto Sans CJK SC" w:eastAsia="Noto Sans CJK SC"/>
          <w:b w:val="0"/>
          <w:i w:val="0"/>
          <w:sz w:val="21"/>
        </w:rPr>
        <w:t>正文清洗和图片下载。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7. </w:t>
      </w:r>
      <w:r>
        <w:rPr>
          <w:rFonts w:ascii="Noto Sans CJK SC" w:hAnsi="Noto Sans CJK SC" w:eastAsia="Noto Sans CJK SC"/>
          <w:b w:val="0"/>
          <w:i w:val="0"/>
          <w:sz w:val="21"/>
        </w:rPr>
        <w:t>Fixture 测试。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阶段 4：迁移闭环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1. </w:t>
      </w:r>
      <w:r>
        <w:rPr>
          <w:rFonts w:ascii="Noto Sans CJK SC" w:hAnsi="Noto Sans CJK SC" w:eastAsia="Noto Sans CJK SC"/>
          <w:b w:val="0"/>
          <w:i w:val="0"/>
          <w:sz w:val="21"/>
        </w:rPr>
        <w:t>Job 调度。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2. </w:t>
      </w:r>
      <w:r>
        <w:rPr>
          <w:rFonts w:ascii="Noto Sans CJK SC" w:hAnsi="Noto Sans CJK SC" w:eastAsia="Noto Sans CJK SC"/>
          <w:b w:val="0"/>
          <w:i w:val="0"/>
          <w:sz w:val="21"/>
        </w:rPr>
        <w:t>断点续传。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3. </w:t>
      </w:r>
      <w:r>
        <w:rPr>
          <w:rFonts w:ascii="Noto Sans CJK SC" w:hAnsi="Noto Sans CJK SC" w:eastAsia="Noto Sans CJK SC"/>
          <w:b w:val="0"/>
          <w:i w:val="0"/>
          <w:sz w:val="21"/>
        </w:rPr>
        <w:t>重试。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4. </w:t>
      </w:r>
      <w:r>
        <w:rPr>
          <w:rFonts w:ascii="Noto Sans CJK SC" w:hAnsi="Noto Sans CJK SC" w:eastAsia="Noto Sans CJK SC"/>
          <w:b w:val="0"/>
          <w:i w:val="0"/>
          <w:sz w:val="21"/>
        </w:rPr>
        <w:t>索引。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5. </w:t>
      </w:r>
      <w:r>
        <w:rPr>
          <w:rFonts w:ascii="Noto Sans CJK SC" w:hAnsi="Noto Sans CJK SC" w:eastAsia="Noto Sans CJK SC"/>
          <w:b w:val="0"/>
          <w:i w:val="0"/>
          <w:sz w:val="21"/>
        </w:rPr>
        <w:t>报告。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6. </w:t>
      </w:r>
      <w:r>
        <w:rPr>
          <w:rFonts w:ascii="Noto Sans CJK SC" w:hAnsi="Noto Sans CJK SC" w:eastAsia="Noto Sans CJK SC"/>
          <w:b w:val="0"/>
          <w:i w:val="0"/>
          <w:sz w:val="21"/>
        </w:rPr>
        <w:t>端到端验证。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阶段 5：源端清理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1. </w:t>
      </w:r>
      <w:r>
        <w:rPr>
          <w:rFonts w:ascii="Noto Sans CJK SC" w:hAnsi="Noto Sans CJK SC" w:eastAsia="Noto Sans CJK SC"/>
          <w:b w:val="0"/>
          <w:i w:val="0"/>
          <w:sz w:val="21"/>
        </w:rPr>
        <w:t>候选资格。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2. </w:t>
      </w:r>
      <w:r>
        <w:rPr>
          <w:rFonts w:ascii="Noto Sans CJK SC" w:hAnsi="Noto Sans CJK SC" w:eastAsia="Noto Sans CJK SC"/>
          <w:b w:val="0"/>
          <w:i w:val="0"/>
          <w:sz w:val="21"/>
        </w:rPr>
        <w:t>计划和哈希。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3. </w:t>
      </w:r>
      <w:r>
        <w:rPr>
          <w:rFonts w:ascii="Noto Sans CJK SC" w:hAnsi="Noto Sans CJK SC" w:eastAsia="Noto Sans CJK SC"/>
          <w:b w:val="0"/>
          <w:i w:val="0"/>
          <w:sz w:val="21"/>
        </w:rPr>
        <w:t>Dry-run。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4. </w:t>
      </w:r>
      <w:r>
        <w:rPr>
          <w:rFonts w:ascii="Noto Sans CJK SC" w:hAnsi="Noto Sans CJK SC" w:eastAsia="Noto Sans CJK SC"/>
          <w:b w:val="0"/>
          <w:i w:val="0"/>
          <w:sz w:val="21"/>
        </w:rPr>
        <w:t>单条取消收藏。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5. </w:t>
      </w:r>
      <w:r>
        <w:rPr>
          <w:rFonts w:ascii="Noto Sans CJK SC" w:hAnsi="Noto Sans CJK SC" w:eastAsia="Noto Sans CJK SC"/>
          <w:b w:val="0"/>
          <w:i w:val="0"/>
          <w:sz w:val="21"/>
        </w:rPr>
        <w:t>前后状态复核。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6. </w:t>
      </w:r>
      <w:r>
        <w:rPr>
          <w:rFonts w:ascii="Noto Sans CJK SC" w:hAnsi="Noto Sans CJK SC" w:eastAsia="Noto Sans CJK SC"/>
          <w:b w:val="0"/>
          <w:i w:val="0"/>
          <w:sz w:val="21"/>
        </w:rPr>
        <w:t>恢复和二次扫描。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7. </w:t>
      </w:r>
      <w:r>
        <w:rPr>
          <w:rFonts w:ascii="Noto Sans CJK SC" w:hAnsi="Noto Sans CJK SC" w:eastAsia="Noto Sans CJK SC"/>
          <w:b w:val="0"/>
          <w:i w:val="0"/>
          <w:sz w:val="21"/>
        </w:rPr>
        <w:t>审计报告。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8. </w:t>
      </w:r>
      <w:r>
        <w:rPr>
          <w:rFonts w:ascii="Noto Sans CJK SC" w:hAnsi="Noto Sans CJK SC" w:eastAsia="Noto Sans CJK SC"/>
          <w:b w:val="0"/>
          <w:i w:val="0"/>
          <w:sz w:val="21"/>
        </w:rPr>
        <w:t>可选受控批量模式。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i w:val="0"/>
          <w:sz w:val="21"/>
        </w:rPr>
        <w:t>阶段 6：Evernote v2.0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1. </w:t>
      </w:r>
      <w:r>
        <w:rPr>
          <w:rFonts w:ascii="Noto Sans CJK SC" w:hAnsi="Noto Sans CJK SC" w:eastAsia="Noto Sans CJK SC"/>
          <w:b w:val="0"/>
          <w:i w:val="0"/>
          <w:sz w:val="21"/>
        </w:rPr>
        <w:t>ENEX 流式扫描。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2. </w:t>
      </w:r>
      <w:r>
        <w:rPr>
          <w:rFonts w:ascii="Noto Sans CJK SC" w:hAnsi="Noto Sans CJK SC" w:eastAsia="Noto Sans CJK SC"/>
          <w:b w:val="0"/>
          <w:i w:val="0"/>
          <w:sz w:val="21"/>
        </w:rPr>
        <w:t>ENML 转换。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3. </w:t>
      </w:r>
      <w:r>
        <w:rPr>
          <w:rFonts w:ascii="Noto Sans CJK SC" w:hAnsi="Noto Sans CJK SC" w:eastAsia="Noto Sans CJK SC"/>
          <w:b w:val="0"/>
          <w:i w:val="0"/>
          <w:sz w:val="21"/>
        </w:rPr>
        <w:t>资源提取。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4. </w:t>
      </w:r>
      <w:r>
        <w:rPr>
          <w:rFonts w:ascii="Noto Sans CJK SC" w:hAnsi="Noto Sans CJK SC" w:eastAsia="Noto Sans CJK SC"/>
          <w:b w:val="0"/>
          <w:i w:val="0"/>
          <w:sz w:val="21"/>
        </w:rPr>
        <w:t>笔记本和标签。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5. </w:t>
      </w:r>
      <w:r>
        <w:rPr>
          <w:rFonts w:ascii="Noto Sans CJK SC" w:hAnsi="Noto Sans CJK SC" w:eastAsia="Noto Sans CJK SC"/>
          <w:b w:val="0"/>
          <w:i w:val="0"/>
          <w:sz w:val="21"/>
        </w:rPr>
        <w:t>内部链接两遍重写。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6. </w:t>
      </w:r>
      <w:r>
        <w:rPr>
          <w:rFonts w:ascii="Noto Sans CJK SC" w:hAnsi="Noto Sans CJK SC" w:eastAsia="Noto Sans CJK SC"/>
          <w:b w:val="0"/>
          <w:i w:val="0"/>
          <w:sz w:val="21"/>
        </w:rPr>
        <w:t>HTML 回退。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7. </w:t>
      </w:r>
      <w:r>
        <w:rPr>
          <w:rFonts w:ascii="Noto Sans CJK SC" w:hAnsi="Noto Sans CJK SC" w:eastAsia="Noto Sans CJK SC"/>
          <w:b w:val="0"/>
          <w:i w:val="0"/>
          <w:sz w:val="21"/>
        </w:rPr>
        <w:t>万级清单验证和报告。</w:t>
      </w:r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每个阶段结束必须执行类型检查、测试和构建，不得积累未修复错误到下一阶段。</w:t>
      </w:r>
    </w:p>
    <w:p>
      <w:pPr>
        <w:spacing w:before="60" w:after="100"/>
        <w:pBdr>
          <w:bottom w:val="single" w:sz="5" w:space="1" w:color="BFC9D3"/>
        </w:pBdr>
      </w:pPr>
    </w:p>
    <w:p>
      <w:bookmarkStart w:id="129" w:name="section_29"/>
      <w:pPr>
        <w:pStyle w:val="Heading1"/>
        <w:pBdr>
          <w:bottom w:val="single" w:sz="5" w:space="1" w:color="C7D6E2"/>
        </w:pBdr>
      </w:pPr>
      <w:r>
        <w:rPr>
          <w:rFonts w:ascii="Noto Sans CJK SC" w:hAnsi="Noto Sans CJK SC" w:eastAsia="Noto Sans CJK SC"/>
          <w:b w:val="0"/>
          <w:i w:val="0"/>
          <w:sz w:val="21"/>
        </w:rPr>
        <w:t>29. AI 编程工具执行指令</w:t>
      </w:r>
      <w:bookmarkEnd w:id="129"/>
    </w:p>
    <w:p>
      <w:pPr>
        <w:pStyle w:val="QuoteBox"/>
        <w:shd w:fill="F8FAFB"/>
        <w:pBdr>
          <w:left w:val="single" w:sz="14" w:space="7" w:color="2F6B78"/>
        </w:pBdr>
        <w:ind w:left="312"/>
      </w:pPr>
      <w:r>
        <w:rPr>
          <w:rFonts w:ascii="Noto Sans CJK SC" w:hAnsi="Noto Sans CJK SC" w:eastAsia="Noto Sans CJK SC"/>
          <w:b w:val="0"/>
          <w:i w:val="0"/>
          <w:sz w:val="19"/>
        </w:rPr>
        <w:t xml:space="preserve">请按照《InkMigrate 产品需求与技术规格》创建一个可实际运行的 TypeScript Monorepo。项目名、仓库名和 CLI 统一使用 InkMigrate /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inkmigrate</w:t>
      </w:r>
      <w:r>
        <w:rPr>
          <w:rFonts w:ascii="Noto Sans CJK SC" w:hAnsi="Noto Sans CJK SC" w:eastAsia="Noto Sans CJK SC"/>
          <w:b w:val="0"/>
          <w:i w:val="0"/>
          <w:sz w:val="19"/>
        </w:rPr>
        <w:t xml:space="preserve">，不得沿用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tt2obs</w:t>
      </w:r>
      <w:r>
        <w:rPr>
          <w:rFonts w:ascii="Noto Sans CJK SC" w:hAnsi="Noto Sans CJK SC" w:eastAsia="Noto Sans CJK SC"/>
          <w:b w:val="0"/>
          <w:i w:val="0"/>
          <w:sz w:val="19"/>
        </w:rPr>
        <w:t>。</w:t>
      </w:r>
    </w:p>
    <w:p>
      <w:pPr>
        <w:pStyle w:val="QuoteBox"/>
        <w:shd w:fill="F8FAFB"/>
        <w:pBdr>
          <w:left w:val="single" w:sz="14" w:space="7" w:color="2F6B78"/>
        </w:pBdr>
        <w:ind w:left="312"/>
      </w:pPr>
      <w:r>
        <w:rPr>
          <w:rFonts w:ascii="Noto Sans CJK SC" w:hAnsi="Noto Sans CJK SC" w:eastAsia="Noto Sans CJK SC"/>
          <w:b w:val="0"/>
          <w:i w:val="0"/>
          <w:sz w:val="19"/>
        </w:rPr>
        <w:t xml:space="preserve">先交付 P0，再完成 P1；Evernote 适配器按 P2 实施，但 P0 的核心接口、数据库和目录必须从第一天起支持多来源和多目标，禁止把通用表命名为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favorites</w:t>
      </w:r>
      <w:r>
        <w:rPr>
          <w:rFonts w:ascii="Noto Sans CJK SC" w:hAnsi="Noto Sans CJK SC" w:eastAsia="Noto Sans CJK SC"/>
          <w:b w:val="0"/>
          <w:i w:val="0"/>
          <w:sz w:val="19"/>
        </w:rPr>
        <w:t xml:space="preserve"> 或把核心流程写死到今日头条。</w:t>
      </w:r>
    </w:p>
    <w:p>
      <w:pPr>
        <w:pStyle w:val="QuoteBox"/>
        <w:shd w:fill="F8FAFB"/>
        <w:pBdr>
          <w:left w:val="single" w:sz="14" w:space="7" w:color="2F6B78"/>
        </w:pBdr>
        <w:ind w:left="312"/>
      </w:pPr>
      <w:r>
        <w:rPr>
          <w:rFonts w:ascii="Noto Sans CJK SC" w:hAnsi="Noto Sans CJK SC" w:eastAsia="Noto Sans CJK SC"/>
          <w:b w:val="0"/>
          <w:i w:val="0"/>
          <w:sz w:val="19"/>
        </w:rPr>
        <w:t>来源适配器、目标适配器和源端清理能力必须解耦。今日头条适配器不能直接写 Obsidian 文件；Obsidian 适配器不能访问 Playwright 页面；核心层只处理标准领域模型。</w:t>
      </w:r>
    </w:p>
    <w:p>
      <w:pPr>
        <w:pStyle w:val="QuoteBox"/>
        <w:shd w:fill="F8FAFB"/>
        <w:pBdr>
          <w:left w:val="single" w:sz="14" w:space="7" w:color="2F6B78"/>
        </w:pBdr>
        <w:ind w:left="312"/>
      </w:pPr>
      <w:r>
        <w:rPr>
          <w:rFonts w:ascii="Noto Sans CJK SC" w:hAnsi="Noto Sans CJK SC" w:eastAsia="Noto Sans CJK SC"/>
          <w:b w:val="0"/>
          <w:i w:val="0"/>
          <w:sz w:val="19"/>
        </w:rPr>
        <w:t>登录无法自动识别、收藏页无法定位或页面结构变化时，进入人工辅助或安全暂停，不得要求用户提供密码、Cookie、Token，不得使用验证码破解、stealth、坐标点击或签名破解。</w:t>
      </w:r>
    </w:p>
    <w:p>
      <w:pPr>
        <w:pStyle w:val="QuoteBox"/>
        <w:shd w:fill="F8FAFB"/>
        <w:pBdr>
          <w:left w:val="single" w:sz="14" w:space="7" w:color="2F6B78"/>
        </w:pBdr>
        <w:ind w:left="312"/>
      </w:pPr>
      <w:r>
        <w:rPr>
          <w:rFonts w:ascii="Noto Sans CJK SC" w:hAnsi="Noto Sans CJK SC" w:eastAsia="Noto Sans CJK SC"/>
          <w:b w:val="0"/>
          <w:i w:val="0"/>
          <w:sz w:val="19"/>
        </w:rPr>
        <w:t>所有目标文件使用临时文件、校验和原子重命名。任何单条内容失败不能终止整个迁移。每个输入条目必须有明确结果，不得静默丢失。</w:t>
      </w:r>
    </w:p>
    <w:p>
      <w:pPr>
        <w:pStyle w:val="QuoteBox"/>
        <w:shd w:fill="F8FAFB"/>
        <w:pBdr>
          <w:left w:val="single" w:sz="14" w:space="7" w:color="2F6B78"/>
        </w:pBdr>
        <w:ind w:left="312"/>
      </w:pP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sourceCleanup.enabled</w:t>
      </w:r>
      <w:r>
        <w:rPr>
          <w:rFonts w:ascii="Noto Sans CJK SC" w:hAnsi="Noto Sans CJK SC" w:eastAsia="Noto Sans CJK SC"/>
          <w:b w:val="0"/>
          <w:i w:val="0"/>
          <w:sz w:val="19"/>
        </w:rPr>
        <w:t xml:space="preserve"> 默认必须为 </w:t>
      </w:r>
      <w:r>
        <w:rPr>
          <w:rFonts w:ascii="Noto Sans Mono CJK SC" w:hAnsi="Noto Sans Mono CJK SC" w:eastAsia="Noto Sans Mono CJK SC"/>
          <w:b w:val="0"/>
          <w:i w:val="0"/>
          <w:color w:val="7A1F5D"/>
          <w:sz w:val="18"/>
          <w:shd w:fill="F1F3F5"/>
        </w:rPr>
        <w:t>false</w:t>
      </w:r>
      <w:r>
        <w:rPr>
          <w:rFonts w:ascii="Noto Sans CJK SC" w:hAnsi="Noto Sans CJK SC" w:eastAsia="Noto Sans CJK SC"/>
          <w:b w:val="0"/>
          <w:i w:val="0"/>
          <w:sz w:val="19"/>
        </w:rPr>
        <w:t>。取消收藏只能处理已验证且进入不可变计划的条目。每次点击前检查收藏状态，每次点击后复核。状态不明时不得盲目重试，因为切换型按钮可能把内容重新收藏。不得删除收藏夹、原文章、本地笔记或附件。</w:t>
      </w:r>
    </w:p>
    <w:p>
      <w:pPr>
        <w:pStyle w:val="QuoteBox"/>
        <w:shd w:fill="F8FAFB"/>
        <w:pBdr>
          <w:left w:val="single" w:sz="14" w:space="7" w:color="2F6B78"/>
        </w:pBdr>
        <w:ind w:left="312"/>
      </w:pPr>
      <w:r>
        <w:rPr>
          <w:rFonts w:ascii="Noto Sans CJK SC" w:hAnsi="Noto Sans CJK SC" w:eastAsia="Noto Sans CJK SC"/>
          <w:b w:val="0"/>
          <w:i w:val="0"/>
          <w:sz w:val="19"/>
        </w:rPr>
        <w:t>Evernote v2.0 使用用户导出的 ENEX/HTML 文件，不直接登录账号。ENEX 必须流式解析；资源通过哈希关联；内部链接使用两遍处理；输入总数与结果总数必须严格对账。</w:t>
      </w:r>
    </w:p>
    <w:p>
      <w:pPr>
        <w:pStyle w:val="QuoteBox"/>
        <w:shd w:fill="F8FAFB"/>
        <w:pBdr>
          <w:left w:val="single" w:sz="14" w:space="7" w:color="2F6B78"/>
        </w:pBdr>
        <w:ind w:left="312"/>
      </w:pPr>
      <w:r>
        <w:rPr>
          <w:rFonts w:ascii="Noto Sans CJK SC" w:hAnsi="Noto Sans CJK SC" w:eastAsia="Noto Sans CJK SC"/>
          <w:b w:val="0"/>
          <w:i w:val="0"/>
          <w:sz w:val="19"/>
        </w:rPr>
        <w:t>每完成一个阶段运行：</w:t>
      </w:r>
    </w:p>
    <w:p>
      <w:pPr>
        <w:pStyle w:val="CodeBlock"/>
        <w:ind w:left="425"/>
        <w:pBdr>
          <w:left w:val="single" w:sz="14" w:space="7" w:color="2F6B78"/>
        </w:pBdr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[bash]</w:t>
        <w:br/>
      </w:r>
      <w:r>
        <w:rPr>
          <w:rFonts w:ascii="Noto Sans Mono CJK SC" w:hAnsi="Noto Sans Mono CJK SC" w:eastAsia="Noto Sans Mono CJK SC"/>
          <w:sz w:val="16"/>
        </w:rPr>
        <w:t>pnpm install</w:t>
        <w:br/>
        <w:t>pnpm typecheck</w:t>
        <w:br/>
        <w:t>pnpm test</w:t>
        <w:br/>
        <w:t>pnpm build</w:t>
        <w:br/>
        <w:t>pnpm inkmigrate --help</w:t>
      </w:r>
    </w:p>
    <w:p>
      <w:pPr>
        <w:pStyle w:val="QuoteBox"/>
        <w:shd w:fill="F8FAFB"/>
        <w:pBdr>
          <w:left w:val="single" w:sz="14" w:space="7" w:color="2F6B78"/>
        </w:pBdr>
        <w:ind w:left="312"/>
      </w:pPr>
      <w:r>
        <w:rPr>
          <w:rFonts w:ascii="Noto Sans CJK SC" w:hAnsi="Noto Sans CJK SC" w:eastAsia="Noto Sans CJK SC"/>
          <w:b w:val="0"/>
          <w:i w:val="0"/>
          <w:sz w:val="19"/>
        </w:rPr>
        <w:t>完成源端清理后额外运行：</w:t>
      </w:r>
    </w:p>
    <w:p>
      <w:pPr>
        <w:pStyle w:val="CodeBlock"/>
        <w:ind w:left="425"/>
        <w:pBdr>
          <w:left w:val="single" w:sz="14" w:space="7" w:color="2F6B78"/>
        </w:pBdr>
        <w:shd w:fill="F3F4F6"/>
      </w:pPr>
      <w:r>
        <w:rPr>
          <w:rFonts w:ascii="Noto Sans Mono CJK SC" w:hAnsi="Noto Sans Mono CJK SC" w:eastAsia="Noto Sans Mono CJK SC"/>
          <w:b/>
          <w:color w:val="555555"/>
          <w:sz w:val="15"/>
        </w:rPr>
        <w:t>[bash]</w:t>
        <w:br/>
      </w:r>
      <w:r>
        <w:rPr>
          <w:rFonts w:ascii="Noto Sans Mono CJK SC" w:hAnsi="Noto Sans Mono CJK SC" w:eastAsia="Noto Sans Mono CJK SC"/>
          <w:sz w:val="16"/>
        </w:rPr>
        <w:t>pnpm inkmigrate cleanup --help</w:t>
      </w:r>
    </w:p>
    <w:p>
      <w:pPr>
        <w:pStyle w:val="QuoteBox"/>
        <w:shd w:fill="F8FAFB"/>
        <w:pBdr>
          <w:left w:val="single" w:sz="14" w:space="7" w:color="2F6B78"/>
        </w:pBdr>
        <w:ind w:left="312"/>
      </w:pPr>
      <w:r>
        <w:rPr>
          <w:rFonts w:ascii="Noto Sans CJK SC" w:hAnsi="Noto Sans CJK SC" w:eastAsia="Noto Sans CJK SC"/>
          <w:b w:val="0"/>
          <w:i w:val="0"/>
          <w:sz w:val="19"/>
        </w:rPr>
        <w:t>修复全部类型错误、测试错误和构建错误。README.zh-CN.md 必须提供从零开始的中文操作命令。不要只输出架构说明、伪代码或未连接的 Demo。</w:t>
      </w:r>
    </w:p>
    <w:p>
      <w:pPr>
        <w:spacing w:before="60" w:after="100"/>
        <w:pBdr>
          <w:bottom w:val="single" w:sz="5" w:space="1" w:color="BFC9D3"/>
        </w:pBdr>
      </w:pPr>
    </w:p>
    <w:p>
      <w:bookmarkStart w:id="130" w:name="section_30"/>
      <w:pPr>
        <w:pStyle w:val="Heading1"/>
        <w:pBdr>
          <w:bottom w:val="single" w:sz="5" w:space="1" w:color="C7D6E2"/>
        </w:pBdr>
      </w:pPr>
      <w:r>
        <w:rPr>
          <w:rFonts w:ascii="Noto Sans CJK SC" w:hAnsi="Noto Sans CJK SC" w:eastAsia="Noto Sans CJK SC"/>
          <w:b w:val="0"/>
          <w:i w:val="0"/>
          <w:sz w:val="21"/>
        </w:rPr>
        <w:t>30. 参考资料</w:t>
      </w:r>
      <w:bookmarkEnd w:id="130"/>
    </w:p>
    <w:p>
      <w:pPr/>
      <w:r>
        <w:rPr>
          <w:rFonts w:ascii="Noto Sans CJK SC" w:hAnsi="Noto Sans CJK SC" w:eastAsia="Noto Sans CJK SC"/>
          <w:b w:val="0"/>
          <w:i w:val="0"/>
          <w:sz w:val="21"/>
        </w:rPr>
        <w:t>以下资料用于确认输入输出格式和技术边界；实现时应以锁定版本的依赖文档和 Fixture 测试为准。</w:t>
      </w:r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1. </w:t>
      </w:r>
      <w:r>
        <w:rPr>
          <w:rFonts w:ascii="Noto Sans CJK SC" w:hAnsi="Noto Sans CJK SC" w:eastAsia="Noto Sans CJK SC"/>
          <w:b w:val="0"/>
          <w:i w:val="0"/>
          <w:sz w:val="21"/>
        </w:rPr>
        <w:t>Evernote：Export Notes and Notebooks as ENEX or HTML</w:t>
      </w:r>
      <w:r>
        <w:br/>
      </w:r>
      <w:hyperlink r:id="rId11">
        <w:r>
          <w:rPr>
            <w:rFonts w:ascii="Noto Sans CJK SC" w:hAnsi="Noto Sans CJK SC" w:eastAsia="Noto Sans CJK SC"/>
            <w:color w:val="1F4E79"/>
            <w:u w:val="single"/>
          </w:rPr>
          <w:t>https://help.evernote.com/hc/en-us/articles/209005557-Export-Notes-and-Notebooks-as-ENEX-or-HTML</w:t>
        </w:r>
      </w:hyperlink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2. </w:t>
      </w:r>
      <w:r>
        <w:rPr>
          <w:rFonts w:ascii="Noto Sans CJK SC" w:hAnsi="Noto Sans CJK SC" w:eastAsia="Noto Sans CJK SC"/>
          <w:b w:val="0"/>
          <w:i w:val="0"/>
          <w:sz w:val="21"/>
        </w:rPr>
        <w:t>Obsidian：Import from Evernote</w:t>
      </w:r>
      <w:r>
        <w:br/>
      </w:r>
      <w:hyperlink r:id="rId12">
        <w:r>
          <w:rPr>
            <w:rFonts w:ascii="Noto Sans CJK SC" w:hAnsi="Noto Sans CJK SC" w:eastAsia="Noto Sans CJK SC"/>
            <w:color w:val="1F4E79"/>
            <w:u w:val="single"/>
          </w:rPr>
          <w:t>https://obsidian.md/help/import/evernote</w:t>
        </w:r>
      </w:hyperlink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3. </w:t>
      </w:r>
      <w:r>
        <w:rPr>
          <w:rFonts w:ascii="Noto Sans CJK SC" w:hAnsi="Noto Sans CJK SC" w:eastAsia="Noto Sans CJK SC"/>
          <w:b w:val="0"/>
          <w:i w:val="0"/>
          <w:sz w:val="21"/>
        </w:rPr>
        <w:t>Obsidian：Properties</w:t>
      </w:r>
      <w:r>
        <w:br/>
      </w:r>
      <w:hyperlink r:id="rId13">
        <w:r>
          <w:rPr>
            <w:rFonts w:ascii="Noto Sans CJK SC" w:hAnsi="Noto Sans CJK SC" w:eastAsia="Noto Sans CJK SC"/>
            <w:color w:val="1F4E79"/>
            <w:u w:val="single"/>
          </w:rPr>
          <w:t>https://obsidian.md/help/properties</w:t>
        </w:r>
      </w:hyperlink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4. </w:t>
      </w:r>
      <w:r>
        <w:rPr>
          <w:rFonts w:ascii="Noto Sans CJK SC" w:hAnsi="Noto Sans CJK SC" w:eastAsia="Noto Sans CJK SC"/>
          <w:b w:val="0"/>
          <w:i w:val="0"/>
          <w:sz w:val="21"/>
        </w:rPr>
        <w:t>Obsidian：Attachments</w:t>
      </w:r>
      <w:r>
        <w:br/>
      </w:r>
      <w:hyperlink r:id="rId14">
        <w:r>
          <w:rPr>
            <w:rFonts w:ascii="Noto Sans CJK SC" w:hAnsi="Noto Sans CJK SC" w:eastAsia="Noto Sans CJK SC"/>
            <w:color w:val="1F4E79"/>
            <w:u w:val="single"/>
          </w:rPr>
          <w:t>https://obsidian.md/help/attachments</w:t>
        </w:r>
      </w:hyperlink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5. </w:t>
      </w:r>
      <w:r>
        <w:rPr>
          <w:rFonts w:ascii="Noto Sans CJK SC" w:hAnsi="Noto Sans CJK SC" w:eastAsia="Noto Sans CJK SC"/>
          <w:b w:val="0"/>
          <w:i w:val="0"/>
          <w:sz w:val="21"/>
        </w:rPr>
        <w:t>Playwright：Authentication</w:t>
      </w:r>
      <w:r>
        <w:br/>
      </w:r>
      <w:hyperlink r:id="rId15">
        <w:r>
          <w:rPr>
            <w:rFonts w:ascii="Noto Sans CJK SC" w:hAnsi="Noto Sans CJK SC" w:eastAsia="Noto Sans CJK SC"/>
            <w:color w:val="1F4E79"/>
            <w:u w:val="single"/>
          </w:rPr>
          <w:t>https://playwright.dev/docs/auth</w:t>
        </w:r>
      </w:hyperlink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6. </w:t>
      </w:r>
      <w:r>
        <w:rPr>
          <w:rFonts w:ascii="Noto Sans CJK SC" w:hAnsi="Noto Sans CJK SC" w:eastAsia="Noto Sans CJK SC"/>
          <w:b w:val="0"/>
          <w:i w:val="0"/>
          <w:sz w:val="21"/>
        </w:rPr>
        <w:t>Playwright：Network</w:t>
      </w:r>
      <w:r>
        <w:br/>
      </w:r>
      <w:hyperlink r:id="rId16">
        <w:r>
          <w:rPr>
            <w:rFonts w:ascii="Noto Sans CJK SC" w:hAnsi="Noto Sans CJK SC" w:eastAsia="Noto Sans CJK SC"/>
            <w:color w:val="1F4E79"/>
            <w:u w:val="single"/>
          </w:rPr>
          <w:t>https://playwright.dev/docs/network</w:t>
        </w:r>
      </w:hyperlink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7. </w:t>
      </w:r>
      <w:r>
        <w:rPr>
          <w:rFonts w:ascii="Noto Sans CJK SC" w:hAnsi="Noto Sans CJK SC" w:eastAsia="Noto Sans CJK SC"/>
          <w:b w:val="0"/>
          <w:i w:val="0"/>
          <w:sz w:val="21"/>
        </w:rPr>
        <w:t>Mozilla Readability</w:t>
      </w:r>
      <w:r>
        <w:br/>
      </w:r>
      <w:hyperlink r:id="rId17">
        <w:r>
          <w:rPr>
            <w:rFonts w:ascii="Noto Sans CJK SC" w:hAnsi="Noto Sans CJK SC" w:eastAsia="Noto Sans CJK SC"/>
            <w:color w:val="1F4E79"/>
            <w:u w:val="single"/>
          </w:rPr>
          <w:t>https://github.com/mozilla/readability</w:t>
        </w:r>
      </w:hyperlink>
    </w:p>
    <w:p>
      <w:pPr>
        <w:spacing w:after="40" w:line="295" w:lineRule="auto"/>
        <w:ind w:left="351" w:hanging="244"/>
      </w:pPr>
      <w:r>
        <w:rPr>
          <w:rFonts w:ascii="Noto Sans CJK SC" w:hAnsi="Noto Sans CJK SC" w:eastAsia="Noto Sans CJK SC"/>
          <w:b/>
          <w:sz w:val="20"/>
        </w:rPr>
        <w:t xml:space="preserve">8. </w:t>
      </w:r>
      <w:r>
        <w:rPr>
          <w:rFonts w:ascii="Noto Sans CJK SC" w:hAnsi="Noto Sans CJK SC" w:eastAsia="Noto Sans CJK SC"/>
          <w:b w:val="0"/>
          <w:i w:val="0"/>
          <w:sz w:val="21"/>
        </w:rPr>
        <w:t>Obsidian Importer</w:t>
      </w:r>
      <w:r>
        <w:br/>
      </w:r>
      <w:hyperlink r:id="rId18">
        <w:r>
          <w:rPr>
            <w:rFonts w:ascii="Noto Sans CJK SC" w:hAnsi="Noto Sans CJK SC" w:eastAsia="Noto Sans CJK SC"/>
            <w:color w:val="1F4E79"/>
            <w:u w:val="single"/>
          </w:rPr>
          <w:t>https://github.com/obsidianmd/obsidian-importer</w:t>
        </w:r>
      </w:hyperlink>
    </w:p>
    <w:p>
      <w:pPr>
        <w:spacing w:before="60" w:after="100"/>
        <w:pBdr>
          <w:bottom w:val="single" w:sz="5" w:space="1" w:color="BFC9D3"/>
        </w:pBdr>
      </w:pPr>
    </w:p>
    <w:p>
      <w:bookmarkStart w:id="131" w:name="section_31"/>
      <w:pPr>
        <w:pStyle w:val="Heading1"/>
        <w:pBdr>
          <w:bottom w:val="single" w:sz="5" w:space="1" w:color="C7D6E2"/>
        </w:pBdr>
      </w:pPr>
      <w:r>
        <w:rPr>
          <w:rFonts w:ascii="Noto Sans CJK SC" w:hAnsi="Noto Sans CJK SC" w:eastAsia="Noto Sans CJK SC"/>
          <w:b w:val="0"/>
          <w:i w:val="0"/>
          <w:sz w:val="21"/>
        </w:rPr>
        <w:t>31. 变更记录</w:t>
      </w:r>
      <w:bookmarkEnd w:id="131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CD6DD"/>
          <w:left w:val="single" w:sz="4" w:color="CCD6DD"/>
          <w:bottom w:val="single" w:sz="4" w:color="CCD6DD"/>
          <w:right w:val="single" w:sz="4" w:color="CCD6DD"/>
          <w:insideH w:val="single" w:sz="4" w:color="CCD6DD"/>
          <w:insideV w:val="single" w:sz="4" w:color="CCD6DD"/>
        </w:tblBorders>
      </w:tblPr>
      <w:tblGrid>
        <w:gridCol w:w="3156"/>
        <w:gridCol w:w="3156"/>
        <w:gridCol w:w="3156"/>
      </w:tblGrid>
      <w:tr>
        <w:trPr>
          <w:tblHeader w:val="true"/>
        </w:trPr>
        <w:tc>
          <w:tcPr>
            <w:tcW w:type="dxa" w:w="3156"/>
            <w:shd w:fill="1F4E79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版本</w:t>
            </w:r>
          </w:p>
        </w:tc>
        <w:tc>
          <w:tcPr>
            <w:tcW w:type="dxa" w:w="3156"/>
            <w:shd w:fill="1F4E79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日期</w:t>
            </w:r>
          </w:p>
        </w:tc>
        <w:tc>
          <w:tcPr>
            <w:tcW w:type="dxa" w:w="3156"/>
            <w:shd w:fill="1F4E79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变更</w:t>
            </w:r>
          </w:p>
        </w:tc>
      </w:tr>
      <w:tr>
        <w:tc>
          <w:tcPr>
            <w:tcW w:type="dxa" w:w="3156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1.0</w:t>
            </w:r>
          </w:p>
        </w:tc>
        <w:tc>
          <w:tcPr>
            <w:tcW w:type="dxa" w:w="3156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2026-06-22</w:t>
            </w:r>
          </w:p>
        </w:tc>
        <w:tc>
          <w:tcPr>
            <w:tcW w:type="dxa" w:w="3156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采用 InkMigrate 名称；将今日头条专项需求重构为多来源、多目标架构；整合 Obsidian 输出、今日头条取消收藏安全流程，并预留 Evernote ENEX/HTML 迁移规格。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219" w:bottom="1020" w:left="1219" w:header="510" w:footer="51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555555"/>
        <w:sz w:val="17"/>
      </w:rPr>
      <w:t xml:space="preserve">第 </w:t>
      <w:fldChar w:fldCharType="begin"/>
      <w:instrText xml:space="preserve"> PAGE </w:instrText>
      <w:fldChar w:fldCharType="end"/>
    </w:r>
    <w:r>
      <w:rPr>
        <w:rFonts w:ascii="Noto Sans CJK SC" w:hAnsi="Noto Sans CJK SC" w:eastAsia="Noto Sans CJK SC"/>
        <w:color w:val="555555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1" w:color="D7DEE5"/>
      </w:pBdr>
    </w:pPr>
    <w:r>
      <w:rPr>
        <w:rFonts w:ascii="Noto Sans CJK SC" w:hAnsi="Noto Sans CJK SC" w:eastAsia="Noto Sans CJK SC"/>
        <w:color w:val="555555"/>
        <w:sz w:val="17"/>
      </w:rPr>
      <w:t>InkMigrate 产品需求与技术规格  ·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24" w:lineRule="auto" w:after="8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0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6B78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333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9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20"/>
    </w:pPr>
    <w:rPr>
      <w:rFonts w:asciiTheme="majorHAnsi" w:eastAsiaTheme="majorEastAsia" w:hAnsiTheme="majorHAnsi" w:cstheme="majorBidi" w:ascii="Noto Sans CJK SC" w:hAnsi="Noto Sans CJK SC" w:eastAsia="Noto Sans CJK SC"/>
      <w:b w:val="0"/>
      <w:i/>
      <w:iCs/>
      <w:color w:val="2F6B78"/>
      <w:spacing w:val="15"/>
      <w:sz w:val="3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300" w:lineRule="auto"/>
      <w:contextualSpacing/>
    </w:pPr>
    <w:rPr>
      <w:rFonts w:ascii="Noto Sans CJK SC" w:hAnsi="Noto Sans CJK SC" w:eastAsia="Noto Sans CJK S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 w:line="300" w:lineRule="auto"/>
      <w:contextualSpacing/>
    </w:pPr>
    <w:rPr>
      <w:rFonts w:ascii="Noto Sans CJK SC" w:hAnsi="Noto Sans CJK SC" w:eastAsia="Noto Sans CJK SC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 w:line="300" w:lineRule="auto"/>
      <w:contextualSpacing/>
    </w:pPr>
    <w:rPr>
      <w:rFonts w:ascii="Noto Sans CJK SC" w:hAnsi="Noto Sans CJK SC" w:eastAsia="Noto Sans CJK SC"/>
      <w:sz w:val="2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 w:line="300" w:lineRule="auto"/>
      <w:contextualSpacing/>
    </w:pPr>
    <w:rPr>
      <w:rFonts w:ascii="Noto Sans CJK SC" w:hAnsi="Noto Sans CJK SC" w:eastAsia="Noto Sans CJK S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40" w:line="300" w:lineRule="auto"/>
      <w:contextualSpacing/>
    </w:pPr>
    <w:rPr>
      <w:rFonts w:ascii="Noto Sans CJK SC" w:hAnsi="Noto Sans CJK SC" w:eastAsia="Noto Sans CJK SC"/>
      <w:sz w:val="2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after="40" w:line="300" w:lineRule="auto"/>
      <w:contextualSpacing/>
    </w:pPr>
    <w:rPr>
      <w:rFonts w:ascii="Noto Sans CJK SC" w:hAnsi="Noto Sans CJK SC" w:eastAsia="Noto Sans CJK SC"/>
      <w:sz w:val="2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widowControl w:val="0"/>
      <w:spacing w:before="60" w:after="120" w:line="252" w:lineRule="auto"/>
      <w:ind w:left="198" w:right="142"/>
    </w:pPr>
    <w:rPr>
      <w:rFonts w:ascii="Noto Sans Mono CJK SC" w:hAnsi="Noto Sans Mono CJK SC" w:eastAsia="Noto Sans Mono CJK SC"/>
      <w:sz w:val="16"/>
    </w:rPr>
  </w:style>
  <w:style w:type="paragraph" w:customStyle="1" w:styleId="QuoteBox">
    <w:name w:val="Quote Box"/>
    <w:pPr>
      <w:spacing w:before="60" w:after="60" w:line="300" w:lineRule="auto"/>
      <w:ind w:left="198" w:right="113"/>
    </w:pPr>
    <w:rPr>
      <w:rFonts w:ascii="Noto Sans CJK SC" w:hAnsi="Noto Sans CJK SC" w:eastAsia="Noto Sans CJK SC"/>
      <w:sz w:val="19"/>
    </w:rPr>
  </w:style>
  <w:style w:type="paragraph" w:customStyle="1" w:styleId="Metadata">
    <w:name w:val="Metadata"/>
    <w:pPr>
      <w:spacing w:after="60"/>
    </w:pPr>
    <w:rPr>
      <w:rFonts w:ascii="Noto Sans CJK SC" w:hAnsi="Noto Sans CJK SC" w:eastAsia="Noto Sans CJK SC"/>
      <w:b w:val="0"/>
      <w:color w:val="666666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help.evernote.com/hc/en-us/articles/209005557-Export-Notes-and-Notebooks-as-ENEX-or-HTML" TargetMode="External"/><Relationship Id="rId12" Type="http://schemas.openxmlformats.org/officeDocument/2006/relationships/hyperlink" Target="https://obsidian.md/help/import/evernote" TargetMode="External"/><Relationship Id="rId13" Type="http://schemas.openxmlformats.org/officeDocument/2006/relationships/hyperlink" Target="https://obsidian.md/help/properties" TargetMode="External"/><Relationship Id="rId14" Type="http://schemas.openxmlformats.org/officeDocument/2006/relationships/hyperlink" Target="https://obsidian.md/help/attachments" TargetMode="External"/><Relationship Id="rId15" Type="http://schemas.openxmlformats.org/officeDocument/2006/relationships/hyperlink" Target="https://playwright.dev/docs/auth" TargetMode="External"/><Relationship Id="rId16" Type="http://schemas.openxmlformats.org/officeDocument/2006/relationships/hyperlink" Target="https://playwright.dev/docs/network" TargetMode="External"/><Relationship Id="rId17" Type="http://schemas.openxmlformats.org/officeDocument/2006/relationships/hyperlink" Target="https://github.com/mozilla/readability" TargetMode="External"/><Relationship Id="rId18" Type="http://schemas.openxmlformats.org/officeDocument/2006/relationships/hyperlink" Target="https://github.com/obsidianmd/obsidian-import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InkMigrate 产品需求与技术规格</dc:title>
  <dc:subject>多来源知识迁移工具产品需求与技术规格</dc:subject>
  <dc:creator>InkMigrate Project</dc:creator>
  <cp:keywords>InkMigrate, Obsidian, 今日头条, Evernote, ENEX, 数据迁移</cp:keywords>
  <dc:description>Version 1.0 implementation baseline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