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工程机械数据库所需页面及功能介绍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入口页面/登陆页/登陆后首页/修改密码页/设备管理页面/数据录入页面/设备详情页面（查询）/设备修改页面/生成二维码（隐藏页面）/组织架构管理页面（人员配置）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入口页面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60975" cy="2654935"/>
            <wp:effectExtent l="0" t="0" r="158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设备档案查询：查询设备信息（查询通过后跳至设备详情页面）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76165" cy="47142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安全培训查询（待定）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790440" cy="46761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登陆页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公司内部人员登录页面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27672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登陆后首页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登录后纯展示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767330"/>
            <wp:effectExtent l="0" t="0" r="317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修改密码页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初始密码为123456，如果用户忘记密码可以通过管理员重置密码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834005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设备管理页面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782570"/>
            <wp:effectExtent l="0" t="0" r="952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5.1、查询:通过查询条件获取对应的数据列表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5.2、新增:跳至设备新增页面（图6）</w:t>
      </w:r>
    </w:p>
    <w:p>
      <w:pPr>
        <w:numPr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5.3、</w:t>
      </w:r>
      <w:r>
        <w:rPr>
          <w:rFonts w:hint="eastAsia"/>
          <w:color w:val="FF0000"/>
          <w:lang w:val="en-US" w:eastAsia="zh-CN"/>
        </w:rPr>
        <w:t>下载：需求待定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5.4、管理操作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3895090" cy="14382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5.4.1、二维码：暂定跳至打印信息展示页面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5.4.2、查看：跳至设备详情页面（图6）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5.4.3、修改：跳至设备修改页面（图6）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5.4.4、删除：删除此数据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5.5.5、初审：设备详情页面（底部有审核通过按钮，若没有通过，审核员需要联系录入员及时修改，也可自行修改）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设备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</w:rPr>
        <w:t>数据录入页面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51726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6.1、红色标注为必填项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设备详情页面</w:t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如图6，为纯展示页面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设备修改页面</w:t>
      </w:r>
    </w:p>
    <w:p>
      <w:pPr>
        <w:numPr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如图6，可编辑状态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生成二维码</w:t>
      </w:r>
      <w:r>
        <w:rPr>
          <w:rFonts w:hint="eastAsia"/>
          <w:lang w:val="en-US" w:eastAsia="zh-CN"/>
        </w:rPr>
        <w:t>页面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7021830"/>
            <wp:effectExtent l="0" t="0" r="10795" b="7620"/>
            <wp:docPr id="12" name="图片 12" descr="43133935107329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313393510732966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图9-1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7021830"/>
            <wp:effectExtent l="0" t="0" r="10795" b="7620"/>
            <wp:docPr id="13" name="图片 13" descr="145800011233028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58000112330280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图9-2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7021830"/>
            <wp:effectExtent l="0" t="0" r="10795" b="7620"/>
            <wp:docPr id="14" name="图片 14" descr="80238651423627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02386514236274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图9-3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7021830"/>
            <wp:effectExtent l="0" t="0" r="10795" b="7620"/>
            <wp:docPr id="15" name="图片 15" descr="71627795891031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162779589103169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图9-4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展示图9-3和图9-4的信息，并有打印按钮，点击调用打印机打印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组织架构管理页面（人员配置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管理员使用</w:t>
      </w:r>
      <w:r>
        <w:rPr>
          <w:rFonts w:hint="eastAsia"/>
        </w:rPr>
        <w:t>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960" cy="2986405"/>
            <wp:effectExtent l="0" t="0" r="8890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78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图10-1</w:t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2620645"/>
            <wp:effectExtent l="0" t="0" r="2540" b="825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7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图10-2</w:t>
      </w:r>
    </w:p>
    <w:p>
      <w:pPr>
        <w:numPr>
          <w:ilvl w:val="0"/>
          <w:numId w:val="0"/>
        </w:numPr>
        <w:ind w:left="378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10.1、添加员工：弹出如图10-2模态框进行数据录入，添加完成后自动生成帐号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为工号，初始密码为123456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10.2、编辑员工信息：弹出图10-2，进行员工数据修改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10.3、删除员工：可删除此员工信息（员工离职）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10.4、密码重置：重置员工密码（员工忘记自己密码）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36ACE"/>
    <w:multiLevelType w:val="multilevel"/>
    <w:tmpl w:val="5A936A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A936BEA"/>
    <w:multiLevelType w:val="singleLevel"/>
    <w:tmpl w:val="5A936BEA"/>
    <w:lvl w:ilvl="0" w:tentative="0">
      <w:start w:val="1"/>
      <w:numFmt w:val="decimalEnclosedCircleChinese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93013"/>
    <w:rsid w:val="06AA3743"/>
    <w:rsid w:val="08BE20A8"/>
    <w:rsid w:val="09AC76AC"/>
    <w:rsid w:val="119A6CC2"/>
    <w:rsid w:val="191141ED"/>
    <w:rsid w:val="1ADF3E52"/>
    <w:rsid w:val="1B400AB0"/>
    <w:rsid w:val="1DB07418"/>
    <w:rsid w:val="1EBD4432"/>
    <w:rsid w:val="22C616A2"/>
    <w:rsid w:val="28056772"/>
    <w:rsid w:val="327219B7"/>
    <w:rsid w:val="47393964"/>
    <w:rsid w:val="48D07935"/>
    <w:rsid w:val="48FC6D16"/>
    <w:rsid w:val="49082542"/>
    <w:rsid w:val="608C3734"/>
    <w:rsid w:val="612E70EE"/>
    <w:rsid w:val="61C01556"/>
    <w:rsid w:val="65EA331B"/>
    <w:rsid w:val="7790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2018-02-26T06:58:49Z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