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0" w:name="计算机体系"/>
      <w:r>
        <w:rPr>
          <w:rFonts w:hint="eastAsia" w:ascii="宋体" w:hAnsi="宋体" w:eastAsia="宋体" w:cs="宋体"/>
          <w:i w:val="0"/>
          <w:iCs w:val="0"/>
          <w:lang w:val="en-US" w:eastAsia="zh-CN"/>
        </w:rPr>
        <w:t>知识储备</w:t>
      </w:r>
    </w:p>
    <w:p>
      <w:pPr>
        <w:bidi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理论知识</w:t>
      </w:r>
    </w:p>
    <w:p>
      <w:pPr>
        <w:pStyle w:val="5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计算机体系</w:t>
      </w:r>
      <w:bookmarkEnd w:id="0"/>
    </w:p>
    <w:p>
      <w:pPr>
        <w:pStyle w:val="6"/>
        <w:rPr>
          <w:rFonts w:hint="eastAsia" w:ascii="宋体" w:hAnsi="宋体" w:eastAsia="宋体" w:cs="宋体"/>
          <w:i w:val="0"/>
          <w:iCs w:val="0"/>
        </w:rPr>
      </w:pPr>
      <w:bookmarkStart w:id="1" w:name="cpu相关"/>
      <w:r>
        <w:rPr>
          <w:rFonts w:hint="eastAsia" w:ascii="宋体" w:hAnsi="宋体" w:eastAsia="宋体" w:cs="宋体"/>
          <w:i w:val="0"/>
          <w:iCs w:val="0"/>
        </w:rPr>
        <w:t>cpu相关</w:t>
      </w:r>
      <w:bookmarkEnd w:id="1"/>
    </w:p>
    <w:p>
      <w:pPr>
        <w:pStyle w:val="7"/>
        <w:bidi w:val="0"/>
        <w:rPr>
          <w:rFonts w:hint="eastAsia"/>
        </w:rPr>
      </w:pPr>
      <w:bookmarkStart w:id="2" w:name="系统调用"/>
      <w:r>
        <w:rPr>
          <w:rFonts w:hint="eastAsia"/>
        </w:rPr>
        <w:t>系统调用</w:t>
      </w:r>
      <w:bookmarkEnd w:id="2"/>
    </w:p>
    <w:p>
      <w:pPr>
        <w:pStyle w:val="27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　syscall是执行一个系统调用，根据指定的参数number和所有系统调用的接口来确定调用哪个系统调用，用于用户空间跟内核之间的数据交换</w:t>
      </w:r>
    </w:p>
    <w:p>
      <w:pPr>
        <w:pStyle w:val="40"/>
        <w:rPr>
          <w:rStyle w:val="39"/>
          <w:rFonts w:hint="eastAsia" w:ascii="宋体" w:hAnsi="宋体" w:eastAsia="宋体" w:cs="宋体"/>
          <w:i w:val="0"/>
          <w:iCs w:val="0"/>
        </w:rPr>
      </w:pPr>
      <w:r>
        <w:rPr>
          <w:rStyle w:val="39"/>
          <w:rFonts w:hint="eastAsia" w:ascii="宋体" w:hAnsi="宋体" w:eastAsia="宋体" w:cs="宋体"/>
          <w:i w:val="0"/>
          <w:iCs w:val="0"/>
        </w:rPr>
        <w:t xml:space="preserve"> cpus = sysconf(_SC_NPROCESSORS_CONF);</w:t>
      </w:r>
    </w:p>
    <w:p>
      <w:pPr>
        <w:rPr>
          <w:rFonts w:hint="eastAsia"/>
        </w:rPr>
      </w:pPr>
    </w:p>
    <w:p>
      <w:pPr>
        <w:pStyle w:val="7"/>
        <w:rPr>
          <w:rFonts w:hint="eastAsia" w:ascii="宋体" w:hAnsi="宋体" w:eastAsia="宋体" w:cs="宋体"/>
          <w:i w:val="0"/>
          <w:iCs w:val="0"/>
        </w:rPr>
      </w:pPr>
      <w:bookmarkStart w:id="3" w:name="含参数的宏与函数"/>
      <w:r>
        <w:rPr>
          <w:rFonts w:hint="eastAsia" w:ascii="宋体" w:hAnsi="宋体" w:eastAsia="宋体" w:cs="宋体"/>
          <w:i w:val="0"/>
          <w:iCs w:val="0"/>
        </w:rPr>
        <w:t>含参数的宏与函数</w:t>
      </w:r>
      <w:bookmarkEnd w:id="3"/>
    </w:p>
    <w:p>
      <w:pPr>
        <w:pStyle w:val="27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宏替换不占运行时间，只占编译时间；而函数调用则占运行时间（分配单元、保留现场、值传递、返回），所以每次执行都要载入所以执行起来比较慢一些。。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定义宏的时候不要在宏及其参数之间键入空格，因为宏替换的时候会把你不经意打的空格当作宏的一部分进去。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在宏定义中把每个参数都用括号括起来，同时把整个结果也用括号（对于单个表达式的宏，可以使用小括号(),对于宏定义的复合语句可以使用{}，Linux内核中有一个比较好的宏定义，do {…}while(0)）括起来，以防止当宏用于一个更大的表达式时可能出现的问题。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使用宏次数多时，宏展开后源程序长，因为每展开一次都使程序增长，但是执行起来比较快一点（这也不是绝对的，当有很多宏展开，目标文件很大，执行的时候运行时系统换页频繁，效率就会低下）。而函数调用不使源程序变长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函数调用时，先求出实参表达式的值，然后带入形参。而使用带参的宏只是进行简单的字符替换。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函数调用是在程序运行时处理的，分配临时的内存单元；而宏展开则是在编译时进行的，在展开时并不分配内存单元，不进行值的传递处理，也没有“返回值”的概念。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对函数中的实参和形参都要定义类型，二者的类型要求一致，如不一致，应进行类型转换；而宏不存在类型问题，宏名无类型，它的参数也无类型，只是一个符号代表，展开时带入指定的字符即可。宏定义时，字符串可以是任何类型的数据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调用函数只可得到一个返回值，且有返回类型，而宏没有返回值和返回类型，但是用宏可以设法得到几个结果。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函数体内有Bug，可以在函数体内打断点调试。如果宏体内有Bug，那么在执行的时候是不能对宏调试的，即不能深入到宏内部。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C++中宏不能访问对象的私有成员，但是成员函数就可以。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? 宏的定义很容易产生二义性，如：定义#define S(a) (a)*(a)，代码S(a++)，宏展开变成(a++)*(a++)这个大家都知道，在不同编译环境下会有不同结果。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****内联函数和宏的区别（内联函数的优点）******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b/>
          <w:i w:val="0"/>
          <w:iCs w:val="0"/>
        </w:rPr>
        <w:t>*内联函数和宏的区别在于，宏是由预处理器对宏进行替代，而内联函数是通过编译器控制来实现的。*</w:t>
      </w:r>
      <w:r>
        <w:rPr>
          <w:rFonts w:hint="eastAsia" w:ascii="宋体" w:hAnsi="宋体" w:eastAsia="宋体" w:cs="宋体"/>
          <w:i w:val="0"/>
          <w:iCs w:val="0"/>
        </w:rPr>
        <w:t>而且内联函数是真正的函数，只是在需要用到的时候，内联函数像宏一样的展开，</w:t>
      </w:r>
      <w:r>
        <w:rPr>
          <w:rFonts w:hint="eastAsia" w:ascii="宋体" w:hAnsi="宋体" w:eastAsia="宋体" w:cs="宋体"/>
          <w:b/>
          <w:i w:val="0"/>
          <w:iCs w:val="0"/>
        </w:rPr>
        <w:t>所以取消了函数的参数压栈，减少了调用的开销。</w:t>
      </w:r>
      <w:r>
        <w:rPr>
          <w:rFonts w:hint="eastAsia" w:ascii="宋体" w:hAnsi="宋体" w:eastAsia="宋体" w:cs="宋体"/>
          <w:i w:val="0"/>
          <w:iCs w:val="0"/>
        </w:rPr>
        <w:t>你可以象调用函数一样来调用内联函数，而不必担心会产生于处理宏的一些问题。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我们可以用Inline来定义内联函数，不过，任何在类的说明部分定义的函数都会被自动的认为是内联函数。（当然内联函数的识别对编译器来说是一个复杂的工作，后继可能有专门的论述）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当然，</w:t>
      </w:r>
      <w:r>
        <w:rPr>
          <w:rFonts w:hint="eastAsia" w:ascii="宋体" w:hAnsi="宋体" w:eastAsia="宋体" w:cs="宋体"/>
          <w:b/>
          <w:i w:val="0"/>
          <w:iCs w:val="0"/>
        </w:rPr>
        <w:t>内联函数也有一定的局限性。就是函数中的执行代码不能太多了</w:t>
      </w:r>
      <w:r>
        <w:rPr>
          <w:rFonts w:hint="eastAsia" w:ascii="宋体" w:hAnsi="宋体" w:eastAsia="宋体" w:cs="宋体"/>
          <w:i w:val="0"/>
          <w:iCs w:val="0"/>
        </w:rPr>
        <w:t>，如果，内联函数的函数体过大，一般的编译器会放弃内联方式，而采用普通的方式调用函数。这样，内联函数就和普通函数执行效率一样了。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内联函数通过避免被调用的开销来提高执行效率，尤其是它能够通过调用（“过程化集成”）被编译器优化。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b/>
          <w:i w:val="0"/>
          <w:iCs w:val="0"/>
        </w:rPr>
        <w:t>*如何选择使用宏还是函数：以下情况可以选择宏，其他情况最好选用函数*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2 一般来说，用宏来代表简短的表达式比较合适。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2 在考虑效率的时候，可以考虑使用宏，或者内联函数。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2 在头文件保护（防止重复包含编译），条件编译中的#ifdef，#if defined以及assert的实现。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</w:p>
    <w:p>
      <w:pPr>
        <w:pStyle w:val="7"/>
        <w:rPr>
          <w:rFonts w:hint="eastAsia" w:ascii="宋体" w:hAnsi="宋体" w:eastAsia="宋体" w:cs="宋体"/>
          <w:i w:val="0"/>
          <w:iCs w:val="0"/>
        </w:rPr>
      </w:pPr>
      <w:bookmarkStart w:id="4" w:name="线程和cpu"/>
      <w:r>
        <w:rPr>
          <w:rFonts w:hint="eastAsia" w:ascii="宋体" w:hAnsi="宋体" w:eastAsia="宋体" w:cs="宋体"/>
          <w:i w:val="0"/>
          <w:iCs w:val="0"/>
        </w:rPr>
        <w:t>线程和cpu</w:t>
      </w:r>
      <w:bookmarkEnd w:id="4"/>
    </w:p>
    <w:p>
      <w:pPr>
        <w:pStyle w:val="8"/>
        <w:rPr>
          <w:rFonts w:hint="eastAsia" w:ascii="宋体" w:hAnsi="宋体" w:eastAsia="宋体" w:cs="宋体"/>
          <w:i w:val="0"/>
          <w:iCs w:val="0"/>
        </w:rPr>
      </w:pPr>
      <w:bookmarkStart w:id="5" w:name="发生线程切换"/>
      <w:r>
        <w:rPr>
          <w:rFonts w:hint="eastAsia" w:ascii="宋体" w:hAnsi="宋体" w:eastAsia="宋体" w:cs="宋体"/>
          <w:i w:val="0"/>
          <w:iCs w:val="0"/>
        </w:rPr>
        <w:t>发生线程切换</w:t>
      </w:r>
      <w:bookmarkEnd w:id="5"/>
    </w:p>
    <w:p>
      <w:pPr>
        <w:pStyle w:val="27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​ x86是不会的，不管是虚拟寻址的tlb还是物理寻址的cache都不会。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因为线程共享进程的线性地址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空间，所以不需要清tlb。进程切换会清tlb，因为会涉及到地址空间的切换。</w:t>
      </w:r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据我所知mips也不会，arm就不清楚了</w:t>
      </w:r>
    </w:p>
    <w:p>
      <w:pPr>
        <w:pStyle w:val="7"/>
        <w:rPr>
          <w:rFonts w:hint="eastAsia" w:ascii="宋体" w:hAnsi="宋体" w:eastAsia="宋体" w:cs="宋体"/>
          <w:i w:val="0"/>
          <w:iCs w:val="0"/>
        </w:rPr>
      </w:pPr>
      <w:bookmarkStart w:id="6" w:name="posix-thread-library-nptl"/>
      <w:r>
        <w:rPr>
          <w:rFonts w:hint="eastAsia" w:ascii="宋体" w:hAnsi="宋体" w:eastAsia="宋体" w:cs="宋体"/>
          <w:i w:val="0"/>
          <w:iCs w:val="0"/>
        </w:rPr>
        <w:t>POSIX Thread Library (NPTL)</w:t>
      </w:r>
      <w:bookmarkEnd w:id="6"/>
    </w:p>
    <w:p>
      <w:pPr>
        <w:pStyle w:val="7"/>
        <w:rPr>
          <w:rFonts w:hint="eastAsia" w:ascii="宋体" w:hAnsi="宋体" w:eastAsia="宋体" w:cs="宋体"/>
          <w:i w:val="0"/>
          <w:iCs w:val="0"/>
        </w:rPr>
      </w:pPr>
      <w:bookmarkStart w:id="7" w:name="协程概念"/>
      <w:r>
        <w:rPr>
          <w:rFonts w:hint="eastAsia" w:ascii="宋体" w:hAnsi="宋体" w:eastAsia="宋体" w:cs="宋体"/>
          <w:i w:val="0"/>
          <w:iCs w:val="0"/>
        </w:rPr>
        <w:t>协程概念</w:t>
      </w:r>
      <w:bookmarkEnd w:id="7"/>
      <w:bookmarkStart w:id="8" w:name="section"/>
      <w:bookmarkEnd w:id="8"/>
    </w:p>
    <w:p>
      <w:pPr>
        <w:pStyle w:val="3"/>
        <w:rPr>
          <w:rFonts w:hint="default"/>
          <w:lang w:val="en-US" w:eastAsia="zh-CN"/>
        </w:rPr>
      </w:pPr>
      <w:bookmarkStart w:id="9" w:name="交换原理"/>
    </w:p>
    <w:bookmarkEnd w:id="9"/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rPr>
          <w:rFonts w:hint="eastAsia" w:ascii="宋体" w:hAnsi="宋体" w:cs="宋体"/>
          <w:i w:val="0"/>
          <w:iCs w:val="0"/>
          <w:lang w:val="en-US" w:eastAsia="zh-CN"/>
        </w:rPr>
      </w:pPr>
    </w:p>
    <w:p>
      <w:pPr>
        <w:pStyle w:val="6"/>
        <w:bidi w:val="0"/>
        <w:rPr>
          <w:rFonts w:hint="eastAsia" w:ascii="宋体" w:hAnsi="宋体" w:eastAsia="宋体" w:cs="宋体"/>
          <w:i w:val="0"/>
          <w:iCs w:val="0"/>
        </w:rPr>
      </w:pPr>
      <w:bookmarkStart w:id="10" w:name="解决问题思路"/>
      <w:r>
        <w:rPr>
          <w:rFonts w:hint="eastAsia" w:ascii="宋体" w:hAnsi="宋体" w:eastAsia="宋体" w:cs="宋体"/>
          <w:i w:val="0"/>
          <w:iCs w:val="0"/>
        </w:rPr>
        <w:t>解决问题思路</w:t>
      </w:r>
      <w:bookmarkEnd w:id="10"/>
    </w:p>
    <w:p>
      <w:pPr>
        <w:pStyle w:val="7"/>
        <w:bidi w:val="0"/>
        <w:rPr>
          <w:rFonts w:hint="eastAsia" w:ascii="宋体" w:hAnsi="宋体" w:eastAsia="宋体" w:cs="宋体"/>
          <w:i w:val="0"/>
          <w:iCs w:val="0"/>
        </w:rPr>
      </w:pPr>
      <w:bookmarkStart w:id="11" w:name="dpdk-vpp-一次mbuf地址被踩的定位思路"/>
      <w:r>
        <w:rPr>
          <w:rFonts w:hint="eastAsia" w:ascii="宋体" w:hAnsi="宋体" w:eastAsia="宋体" w:cs="宋体"/>
          <w:i w:val="0"/>
          <w:iCs w:val="0"/>
        </w:rPr>
        <w:t>DPDK-VPP 一次mbuf地址被踩的定位思路</w:t>
      </w:r>
      <w:bookmarkEnd w:id="11"/>
    </w:p>
    <w:p>
      <w:pPr>
        <w:pStyle w:val="27"/>
        <w:rPr>
          <w:rFonts w:hint="eastAsia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https://blog.csdn.net/sjin_1314/article/details/106090582</w:t>
      </w:r>
    </w:p>
    <w:p>
      <w:pPr>
        <w:pStyle w:val="6"/>
        <w:bidi w:val="0"/>
        <w:rPr>
          <w:rFonts w:hint="eastAsia" w:ascii="宋体" w:hAnsi="宋体" w:eastAsia="宋体" w:cs="宋体"/>
          <w:i w:val="0"/>
          <w:iCs w:val="0"/>
        </w:rPr>
      </w:pPr>
      <w:bookmarkStart w:id="12" w:name="算法与数据结构"/>
      <w:r>
        <w:rPr>
          <w:rFonts w:hint="eastAsia" w:ascii="宋体" w:hAnsi="宋体" w:eastAsia="宋体" w:cs="宋体"/>
          <w:i w:val="0"/>
          <w:iCs w:val="0"/>
        </w:rPr>
        <w:t>算法与数据结构</w:t>
      </w:r>
      <w:bookmarkEnd w:id="12"/>
    </w:p>
    <w:p>
      <w:pPr>
        <w:pStyle w:val="7"/>
        <w:bidi w:val="0"/>
        <w:rPr>
          <w:rFonts w:hint="eastAsia" w:ascii="宋体" w:hAnsi="宋体" w:eastAsia="宋体" w:cs="宋体"/>
          <w:i w:val="0"/>
          <w:iCs w:val="0"/>
        </w:rPr>
      </w:pPr>
      <w:bookmarkStart w:id="13" w:name="局部敏感性hash"/>
      <w:r>
        <w:rPr>
          <w:rFonts w:hint="eastAsia" w:ascii="宋体" w:hAnsi="宋体" w:eastAsia="宋体" w:cs="宋体"/>
          <w:i w:val="0"/>
          <w:iCs w:val="0"/>
        </w:rPr>
        <w:t>局部敏感性hash</w:t>
      </w:r>
      <w:bookmarkEnd w:id="13"/>
    </w:p>
    <w:p>
      <w:pPr>
        <w:pStyle w:val="3"/>
        <w:rPr>
          <w:rFonts w:hint="eastAsia" w:ascii="宋体" w:hAnsi="宋体" w:eastAsia="宋体" w:cs="宋体"/>
          <w:i w:val="0"/>
          <w:iCs w:val="0"/>
        </w:rPr>
      </w:pPr>
    </w:p>
    <w:p>
      <w:pPr>
        <w:pStyle w:val="3"/>
        <w:rPr>
          <w:rFonts w:hint="default"/>
          <w:lang w:val="en-US" w:eastAsia="zh-CN"/>
        </w:rPr>
      </w:pPr>
      <w:bookmarkStart w:id="14" w:name="_GoBack"/>
      <w:bookmarkEnd w:id="14"/>
    </w:p>
    <w:p>
      <w:pPr>
        <w:pStyle w:val="5"/>
        <w:bidi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协议和接口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RESTful API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一.概念和区别：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1.关于rest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rest  :representational state transfer      表述性状态转移,是一种架构风格。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rest原则：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   &lt;1&gt;网络上的所有事物都被抽象为资源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   &lt;2&gt; 每个资源都有一个唯一的资源标识符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   &lt;3&gt; 同一个资源具有多种表现形式(xml,json等)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   &lt;4&gt;  对资源的各种操作不会改变资源标识符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   &lt;5&gt; 所有的操作都是无状态的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2.关于restful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restful: 遵守了rest 原则 的web服务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理解：rest与restful相比，多了一个ful,就英语层面来说是一个形容词，restful翻译为中文为： “rest式的”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是rest式的什么呢？答案是 rest式的应用，rest风格的web服务也是rest式的应用，rest式的web服务是一种ROA(The Resource-Oriented Architecture)(面向资源的架构)，ROA听起来很高大上有没有。。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3.两者的联系与区别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restful是由rest派生出来的。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二.restful用法：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在Restful之前的操作：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http://127.0.0.1/user/query/1 GET  根据用户id查询用户数据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http://127.0.0.1/user/save POST 新增用户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http://127.0.0.1/user/update POST 修改用户信息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http://127.0.0.1/user/delete GET/POST 删除用户信息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RESTful用法：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http://127.0.0.1/user/1 GET  根据用户id查询用户数据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  POST 新增用户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  PUT 修改用户信息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http://127.0.0.1/user  DELETE 删除用户信息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之前的操作是没有问题的,大神认为是有问题的,有什么问题呢?你每次请求的接口或者地址,都在做描述,例如查询的时候用了query,新增的时候用了save,其实完全没有这个必要,我使用了get请求,就是查询.使用post请求,就是新增的请求,我的意图很明显,完全没有必要做描述,这就是为什么有了restful.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三.优点：</w:t>
      </w:r>
    </w:p>
    <w:p>
      <w:pPr>
        <w:pStyle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精简，一看就明白。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609D"/>
    <w:multiLevelType w:val="singleLevel"/>
    <w:tmpl w:val="1FC560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9390C"/>
    <w:rsid w:val="008D6863"/>
    <w:rsid w:val="00B75EF5"/>
    <w:rsid w:val="00B86B75"/>
    <w:rsid w:val="00BC48D5"/>
    <w:rsid w:val="00C36279"/>
    <w:rsid w:val="00E315A3"/>
    <w:rsid w:val="01826954"/>
    <w:rsid w:val="01F44FC1"/>
    <w:rsid w:val="02A75B38"/>
    <w:rsid w:val="04337578"/>
    <w:rsid w:val="04E15097"/>
    <w:rsid w:val="067169F9"/>
    <w:rsid w:val="07C5753C"/>
    <w:rsid w:val="08076F03"/>
    <w:rsid w:val="0A7A041D"/>
    <w:rsid w:val="0AB24FE5"/>
    <w:rsid w:val="0BF87998"/>
    <w:rsid w:val="0D0B678E"/>
    <w:rsid w:val="0DBF373B"/>
    <w:rsid w:val="0EA65B98"/>
    <w:rsid w:val="0EF215EE"/>
    <w:rsid w:val="0F476808"/>
    <w:rsid w:val="105C61FF"/>
    <w:rsid w:val="118C7C7C"/>
    <w:rsid w:val="134D11D7"/>
    <w:rsid w:val="14A004F3"/>
    <w:rsid w:val="151E54AD"/>
    <w:rsid w:val="15273046"/>
    <w:rsid w:val="19635B72"/>
    <w:rsid w:val="198E6414"/>
    <w:rsid w:val="1AAB45BA"/>
    <w:rsid w:val="1BCF1DF3"/>
    <w:rsid w:val="1CF44B82"/>
    <w:rsid w:val="1DB77222"/>
    <w:rsid w:val="1DBF50F2"/>
    <w:rsid w:val="1E7C7E46"/>
    <w:rsid w:val="1F934A1A"/>
    <w:rsid w:val="20BF791F"/>
    <w:rsid w:val="20D825AD"/>
    <w:rsid w:val="20D85695"/>
    <w:rsid w:val="20F75BAC"/>
    <w:rsid w:val="22F1437C"/>
    <w:rsid w:val="23FC1A90"/>
    <w:rsid w:val="24432A59"/>
    <w:rsid w:val="26045906"/>
    <w:rsid w:val="27143570"/>
    <w:rsid w:val="28A62180"/>
    <w:rsid w:val="29F4015A"/>
    <w:rsid w:val="2A100507"/>
    <w:rsid w:val="2C1F1BE1"/>
    <w:rsid w:val="2C24409F"/>
    <w:rsid w:val="2CB34ECB"/>
    <w:rsid w:val="2D2170F0"/>
    <w:rsid w:val="2D2F1AE4"/>
    <w:rsid w:val="2E9B28A9"/>
    <w:rsid w:val="2EAF73FB"/>
    <w:rsid w:val="2FF86453"/>
    <w:rsid w:val="308B4AE8"/>
    <w:rsid w:val="30D73484"/>
    <w:rsid w:val="31DD34E6"/>
    <w:rsid w:val="328E790D"/>
    <w:rsid w:val="35E912EB"/>
    <w:rsid w:val="3B445BB1"/>
    <w:rsid w:val="3C1C1D49"/>
    <w:rsid w:val="3C89681F"/>
    <w:rsid w:val="3EF07248"/>
    <w:rsid w:val="3F107A2B"/>
    <w:rsid w:val="3FAD5DE4"/>
    <w:rsid w:val="40FD5DDE"/>
    <w:rsid w:val="41577DB9"/>
    <w:rsid w:val="41A25A1C"/>
    <w:rsid w:val="43C925F0"/>
    <w:rsid w:val="4641566E"/>
    <w:rsid w:val="479564FE"/>
    <w:rsid w:val="47AA139A"/>
    <w:rsid w:val="486937C8"/>
    <w:rsid w:val="49FA7C8D"/>
    <w:rsid w:val="4BCA38B7"/>
    <w:rsid w:val="4C2D5575"/>
    <w:rsid w:val="4D5C07F2"/>
    <w:rsid w:val="4DEA253D"/>
    <w:rsid w:val="4ED95641"/>
    <w:rsid w:val="4F877A5E"/>
    <w:rsid w:val="4F924F9C"/>
    <w:rsid w:val="4FBD69D9"/>
    <w:rsid w:val="4FF150D5"/>
    <w:rsid w:val="52157BB4"/>
    <w:rsid w:val="52300063"/>
    <w:rsid w:val="52D56900"/>
    <w:rsid w:val="55EB7276"/>
    <w:rsid w:val="57EA2FA7"/>
    <w:rsid w:val="586C46C8"/>
    <w:rsid w:val="5CC85F0C"/>
    <w:rsid w:val="5FC06393"/>
    <w:rsid w:val="5FFD445B"/>
    <w:rsid w:val="60BC2712"/>
    <w:rsid w:val="634734B8"/>
    <w:rsid w:val="6929102D"/>
    <w:rsid w:val="69AF3D40"/>
    <w:rsid w:val="6A493EDE"/>
    <w:rsid w:val="6A941375"/>
    <w:rsid w:val="6ABE46D7"/>
    <w:rsid w:val="6B434375"/>
    <w:rsid w:val="6D2274F0"/>
    <w:rsid w:val="6E2E568B"/>
    <w:rsid w:val="71243B79"/>
    <w:rsid w:val="71680387"/>
    <w:rsid w:val="73D66458"/>
    <w:rsid w:val="74675827"/>
    <w:rsid w:val="7655058C"/>
    <w:rsid w:val="774F1E94"/>
    <w:rsid w:val="7878550E"/>
    <w:rsid w:val="78A83568"/>
    <w:rsid w:val="7A44677C"/>
    <w:rsid w:val="7B112487"/>
    <w:rsid w:val="7B8203DB"/>
    <w:rsid w:val="7D022200"/>
    <w:rsid w:val="7D962ADD"/>
    <w:rsid w:val="7DE86560"/>
    <w:rsid w:val="7E80073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Ascii" w:hAnsiTheme="majorAsci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  <w:rPr>
      <w:rFonts w:eastAsia="宋体" w:asciiTheme="minorAscii" w:hAnsiTheme="minorAscii"/>
      <w:sz w:val="21"/>
    </w:r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FollowedHyperlink"/>
    <w:basedOn w:val="21"/>
    <w:qFormat/>
    <w:uiPriority w:val="0"/>
    <w:rPr>
      <w:color w:val="800080"/>
      <w:u w:val="single"/>
    </w:rPr>
  </w:style>
  <w:style w:type="character" w:styleId="23">
    <w:name w:val="Hyperlink"/>
    <w:basedOn w:val="21"/>
    <w:qFormat/>
    <w:uiPriority w:val="0"/>
    <w:rPr>
      <w:color w:val="4F81BD" w:themeColor="accent1"/>
    </w:rPr>
  </w:style>
  <w:style w:type="character" w:styleId="24">
    <w:name w:val="HTML Code"/>
    <w:basedOn w:val="21"/>
    <w:qFormat/>
    <w:uiPriority w:val="0"/>
    <w:rPr>
      <w:rFonts w:ascii="Courier New" w:hAnsi="Courier New"/>
      <w:sz w:val="20"/>
    </w:rPr>
  </w:style>
  <w:style w:type="character" w:styleId="25">
    <w:name w:val="footnote reference"/>
    <w:basedOn w:val="26"/>
    <w:qFormat/>
    <w:uiPriority w:val="0"/>
    <w:rPr>
      <w:vertAlign w:val="superscript"/>
    </w:rPr>
  </w:style>
  <w:style w:type="character" w:customStyle="1" w:styleId="26">
    <w:name w:val="Body Text Char"/>
    <w:basedOn w:val="21"/>
    <w:link w:val="3"/>
    <w:qFormat/>
    <w:uiPriority w:val="0"/>
    <w:rPr>
      <w:rFonts w:eastAsia="宋体" w:asciiTheme="minorAscii" w:hAnsiTheme="minorAscii"/>
      <w:sz w:val="21"/>
    </w:rPr>
  </w:style>
  <w:style w:type="paragraph" w:customStyle="1" w:styleId="27">
    <w:name w:val="数据正文"/>
    <w:basedOn w:val="3"/>
    <w:next w:val="3"/>
    <w:qFormat/>
    <w:uiPriority w:val="0"/>
    <w:rPr>
      <w:rFonts w:ascii="+西文正文" w:hAnsi="+西文正文" w:eastAsia="+中文正文"/>
    </w:rPr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qFormat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qFormat/>
    <w:uiPriority w:val="0"/>
  </w:style>
  <w:style w:type="paragraph" w:customStyle="1" w:styleId="35">
    <w:name w:val="Table Caption"/>
    <w:basedOn w:val="12"/>
    <w:qFormat/>
    <w:uiPriority w:val="0"/>
    <w:pPr>
      <w:keepNext/>
    </w:pPr>
  </w:style>
  <w:style w:type="paragraph" w:customStyle="1" w:styleId="36">
    <w:name w:val="Image Caption"/>
    <w:basedOn w:val="12"/>
    <w:qFormat/>
    <w:uiPriority w:val="0"/>
  </w:style>
  <w:style w:type="paragraph" w:customStyle="1" w:styleId="37">
    <w:name w:val="Figure"/>
    <w:basedOn w:val="1"/>
    <w:qFormat/>
    <w:uiPriority w:val="0"/>
  </w:style>
  <w:style w:type="paragraph" w:customStyle="1" w:styleId="38">
    <w:name w:val="Captioned Figure"/>
    <w:basedOn w:val="37"/>
    <w:qFormat/>
    <w:uiPriority w:val="0"/>
    <w:pPr>
      <w:keepNext/>
    </w:pPr>
  </w:style>
  <w:style w:type="character" w:customStyle="1" w:styleId="39">
    <w:name w:val="Verbatim Char"/>
    <w:basedOn w:val="26"/>
    <w:link w:val="40"/>
    <w:qFormat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qFormat/>
    <w:uiPriority w:val="0"/>
    <w:pPr>
      <w:wordWrap w:val="0"/>
    </w:pPr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9"/>
    <w:qFormat/>
    <w:uiPriority w:val="0"/>
    <w:rPr>
      <w:b/>
      <w:color w:val="007020"/>
    </w:rPr>
  </w:style>
  <w:style w:type="character" w:customStyle="1" w:styleId="43">
    <w:name w:val="DataTypeTok"/>
    <w:basedOn w:val="39"/>
    <w:qFormat/>
    <w:uiPriority w:val="0"/>
    <w:rPr>
      <w:color w:val="902000"/>
    </w:rPr>
  </w:style>
  <w:style w:type="character" w:customStyle="1" w:styleId="44">
    <w:name w:val="DecValTok"/>
    <w:basedOn w:val="39"/>
    <w:qFormat/>
    <w:uiPriority w:val="0"/>
    <w:rPr>
      <w:color w:val="40A070"/>
    </w:rPr>
  </w:style>
  <w:style w:type="character" w:customStyle="1" w:styleId="45">
    <w:name w:val="BaseNTok"/>
    <w:basedOn w:val="39"/>
    <w:qFormat/>
    <w:uiPriority w:val="0"/>
    <w:rPr>
      <w:color w:val="40A070"/>
    </w:rPr>
  </w:style>
  <w:style w:type="character" w:customStyle="1" w:styleId="46">
    <w:name w:val="FloatTok"/>
    <w:basedOn w:val="39"/>
    <w:qFormat/>
    <w:uiPriority w:val="0"/>
    <w:rPr>
      <w:color w:val="40A070"/>
    </w:rPr>
  </w:style>
  <w:style w:type="character" w:customStyle="1" w:styleId="47">
    <w:name w:val="ConstantTok"/>
    <w:basedOn w:val="39"/>
    <w:qFormat/>
    <w:uiPriority w:val="0"/>
    <w:rPr>
      <w:color w:val="880000"/>
    </w:rPr>
  </w:style>
  <w:style w:type="character" w:customStyle="1" w:styleId="48">
    <w:name w:val="CharTok"/>
    <w:basedOn w:val="39"/>
    <w:qFormat/>
    <w:uiPriority w:val="0"/>
    <w:rPr>
      <w:color w:val="4070A0"/>
    </w:rPr>
  </w:style>
  <w:style w:type="character" w:customStyle="1" w:styleId="49">
    <w:name w:val="SpecialCharTok"/>
    <w:basedOn w:val="39"/>
    <w:qFormat/>
    <w:uiPriority w:val="0"/>
    <w:rPr>
      <w:color w:val="4070A0"/>
    </w:rPr>
  </w:style>
  <w:style w:type="character" w:customStyle="1" w:styleId="50">
    <w:name w:val="StringTok"/>
    <w:basedOn w:val="39"/>
    <w:qFormat/>
    <w:uiPriority w:val="0"/>
    <w:rPr>
      <w:color w:val="4070A0"/>
    </w:rPr>
  </w:style>
  <w:style w:type="character" w:customStyle="1" w:styleId="51">
    <w:name w:val="VerbatimStringTok"/>
    <w:basedOn w:val="39"/>
    <w:qFormat/>
    <w:uiPriority w:val="0"/>
    <w:rPr>
      <w:color w:val="4070A0"/>
    </w:rPr>
  </w:style>
  <w:style w:type="character" w:customStyle="1" w:styleId="52">
    <w:name w:val="SpecialStringTok"/>
    <w:basedOn w:val="39"/>
    <w:qFormat/>
    <w:uiPriority w:val="0"/>
    <w:rPr>
      <w:color w:val="BB6688"/>
    </w:rPr>
  </w:style>
  <w:style w:type="character" w:customStyle="1" w:styleId="53">
    <w:name w:val="ImportTok"/>
    <w:basedOn w:val="39"/>
    <w:qFormat/>
    <w:uiPriority w:val="0"/>
  </w:style>
  <w:style w:type="character" w:customStyle="1" w:styleId="54">
    <w:name w:val="CommentTok"/>
    <w:basedOn w:val="39"/>
    <w:qFormat/>
    <w:uiPriority w:val="0"/>
    <w:rPr>
      <w:i/>
      <w:color w:val="60A0B0"/>
    </w:rPr>
  </w:style>
  <w:style w:type="character" w:customStyle="1" w:styleId="55">
    <w:name w:val="DocumentationTok"/>
    <w:basedOn w:val="39"/>
    <w:qFormat/>
    <w:uiPriority w:val="0"/>
    <w:rPr>
      <w:i/>
      <w:color w:val="BA2121"/>
    </w:rPr>
  </w:style>
  <w:style w:type="character" w:customStyle="1" w:styleId="56">
    <w:name w:val="AnnotationTok"/>
    <w:basedOn w:val="39"/>
    <w:qFormat/>
    <w:uiPriority w:val="0"/>
    <w:rPr>
      <w:b/>
      <w:i/>
      <w:color w:val="60A0B0"/>
    </w:rPr>
  </w:style>
  <w:style w:type="character" w:customStyle="1" w:styleId="57">
    <w:name w:val="CommentVarTok"/>
    <w:basedOn w:val="39"/>
    <w:qFormat/>
    <w:uiPriority w:val="0"/>
    <w:rPr>
      <w:b/>
      <w:i/>
      <w:color w:val="60A0B0"/>
    </w:rPr>
  </w:style>
  <w:style w:type="character" w:customStyle="1" w:styleId="58">
    <w:name w:val="OtherTok"/>
    <w:basedOn w:val="39"/>
    <w:qFormat/>
    <w:uiPriority w:val="0"/>
    <w:rPr>
      <w:color w:val="007020"/>
    </w:rPr>
  </w:style>
  <w:style w:type="character" w:customStyle="1" w:styleId="59">
    <w:name w:val="FunctionTok"/>
    <w:basedOn w:val="39"/>
    <w:qFormat/>
    <w:uiPriority w:val="0"/>
    <w:rPr>
      <w:color w:val="06287E"/>
    </w:rPr>
  </w:style>
  <w:style w:type="character" w:customStyle="1" w:styleId="60">
    <w:name w:val="VariableTok"/>
    <w:basedOn w:val="39"/>
    <w:qFormat/>
    <w:uiPriority w:val="0"/>
    <w:rPr>
      <w:color w:val="19177C"/>
    </w:rPr>
  </w:style>
  <w:style w:type="character" w:customStyle="1" w:styleId="61">
    <w:name w:val="ControlFlowTok"/>
    <w:basedOn w:val="39"/>
    <w:qFormat/>
    <w:uiPriority w:val="0"/>
    <w:rPr>
      <w:b/>
      <w:color w:val="007020"/>
    </w:rPr>
  </w:style>
  <w:style w:type="character" w:customStyle="1" w:styleId="62">
    <w:name w:val="OperatorTok"/>
    <w:basedOn w:val="39"/>
    <w:qFormat/>
    <w:uiPriority w:val="0"/>
    <w:rPr>
      <w:color w:val="666666"/>
    </w:rPr>
  </w:style>
  <w:style w:type="character" w:customStyle="1" w:styleId="63">
    <w:name w:val="BuiltInTok"/>
    <w:basedOn w:val="39"/>
    <w:qFormat/>
    <w:uiPriority w:val="0"/>
  </w:style>
  <w:style w:type="character" w:customStyle="1" w:styleId="64">
    <w:name w:val="ExtensionTok"/>
    <w:basedOn w:val="39"/>
    <w:qFormat/>
    <w:uiPriority w:val="0"/>
  </w:style>
  <w:style w:type="character" w:customStyle="1" w:styleId="65">
    <w:name w:val="PreprocessorTok"/>
    <w:basedOn w:val="39"/>
    <w:qFormat/>
    <w:uiPriority w:val="0"/>
    <w:rPr>
      <w:color w:val="BC7A00"/>
    </w:rPr>
  </w:style>
  <w:style w:type="character" w:customStyle="1" w:styleId="66">
    <w:name w:val="AttributeTok"/>
    <w:basedOn w:val="39"/>
    <w:qFormat/>
    <w:uiPriority w:val="0"/>
    <w:rPr>
      <w:color w:val="7D9029"/>
    </w:rPr>
  </w:style>
  <w:style w:type="character" w:customStyle="1" w:styleId="67">
    <w:name w:val="RegionMarkerTok"/>
    <w:basedOn w:val="39"/>
    <w:qFormat/>
    <w:uiPriority w:val="0"/>
  </w:style>
  <w:style w:type="character" w:customStyle="1" w:styleId="68">
    <w:name w:val="InformationTok"/>
    <w:basedOn w:val="39"/>
    <w:qFormat/>
    <w:uiPriority w:val="0"/>
    <w:rPr>
      <w:b/>
      <w:i/>
      <w:color w:val="60A0B0"/>
    </w:rPr>
  </w:style>
  <w:style w:type="character" w:customStyle="1" w:styleId="69">
    <w:name w:val="WarningTok"/>
    <w:basedOn w:val="39"/>
    <w:qFormat/>
    <w:uiPriority w:val="0"/>
    <w:rPr>
      <w:b/>
      <w:i/>
      <w:color w:val="60A0B0"/>
    </w:rPr>
  </w:style>
  <w:style w:type="character" w:customStyle="1" w:styleId="70">
    <w:name w:val="AlertTok"/>
    <w:basedOn w:val="39"/>
    <w:qFormat/>
    <w:uiPriority w:val="0"/>
    <w:rPr>
      <w:b/>
      <w:color w:val="FF0000"/>
    </w:rPr>
  </w:style>
  <w:style w:type="character" w:customStyle="1" w:styleId="71">
    <w:name w:val="ErrorTok"/>
    <w:basedOn w:val="39"/>
    <w:qFormat/>
    <w:uiPriority w:val="0"/>
    <w:rPr>
      <w:b/>
      <w:color w:val="FF0000"/>
    </w:rPr>
  </w:style>
  <w:style w:type="character" w:customStyle="1" w:styleId="72">
    <w:name w:val="NormalTok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2020-07-07T10:02:00Z</dcterms:created>
  <dc:creator>反非主流</dc:creator>
  <cp:lastModifiedBy>Jerry</cp:lastModifiedBy>
  <dcterms:modified xsi:type="dcterms:W3CDTF">2020-08-31T07:33:01Z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