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CB7B" w14:textId="77777777" w:rsidR="00DD6C4E" w:rsidRDefault="00DD6C4E" w:rsidP="00DD6C4E">
      <w:pPr>
        <w:pStyle w:val="Nadpis1"/>
      </w:pPr>
      <w:r>
        <w:t>7. Metoda Monte Carlo</w:t>
      </w:r>
    </w:p>
    <w:p w14:paraId="15F13349" w14:textId="77777777" w:rsidR="00DD6C4E" w:rsidRDefault="00DD6C4E" w:rsidP="00DD6C4E"/>
    <w:p w14:paraId="614925E6" w14:textId="77777777" w:rsidR="00DD6C4E" w:rsidRDefault="00DD6C4E" w:rsidP="00DD6C4E">
      <w:pPr>
        <w:rPr>
          <w:b/>
        </w:rPr>
      </w:pPr>
      <w:r>
        <w:rPr>
          <w:b/>
        </w:rPr>
        <w:t>Zadání:</w:t>
      </w:r>
    </w:p>
    <w:p w14:paraId="4E3FD31A" w14:textId="77777777" w:rsidR="00DD6C4E" w:rsidRDefault="00DD6C4E" w:rsidP="00DD6C4E">
      <w:pPr>
        <w:jc w:val="both"/>
      </w:pPr>
      <w:r>
        <w:t xml:space="preserve">Metoda Monte Carlo představuje rodinu metod a filozofický přístup k modelování jevů, který využívá vzorkování prostoru (například prostor čísel na herní kostce, které mohou padnout) pomocí pseudonáhodného generátoru čísel. Jelikož se jedná spíše o filozofii řešení problému, tak využití je téměř neomezené. Na hodinách jste viděli několik aplikací (optimalizace portfolia aktiv, řešení Monty </w:t>
      </w:r>
      <w:proofErr w:type="spellStart"/>
      <w:r>
        <w:t>Hall</w:t>
      </w:r>
      <w:proofErr w:type="spellEnd"/>
      <w:r>
        <w:t xml:space="preserve"> problému, integrace funkce, aj.). Nalezněte nějaký zajímavý problém, který nebyl na hodině řešen, a získejte o jeho řešení informace pomocí metody Monte Carlo. Můžete využít kódy ze sešitu z hodin, ale kontext úlohy se musí lišit.</w:t>
      </w:r>
    </w:p>
    <w:p w14:paraId="01927187" w14:textId="77777777" w:rsidR="00DD6C4E" w:rsidRDefault="00DD6C4E" w:rsidP="00DD6C4E"/>
    <w:p w14:paraId="53A383E0" w14:textId="076BF2CD" w:rsidR="00DD6C4E" w:rsidRDefault="00DD6C4E">
      <w:pPr>
        <w:rPr>
          <w:b/>
        </w:rPr>
      </w:pPr>
      <w:r>
        <w:rPr>
          <w:b/>
        </w:rPr>
        <w:t>Řešení:</w:t>
      </w:r>
    </w:p>
    <w:p w14:paraId="49BE21F2" w14:textId="2747DD24" w:rsidR="00087EAF" w:rsidRPr="00087EAF" w:rsidRDefault="00087EAF" w:rsidP="00087EAF">
      <w:r>
        <w:t>Pro demonstraci metody Monte Carlo js</w:t>
      </w:r>
      <w:r>
        <w:t>em</w:t>
      </w:r>
      <w:r>
        <w:t xml:space="preserve"> se rozhod</w:t>
      </w:r>
      <w:r>
        <w:t>nu</w:t>
      </w:r>
      <w:r>
        <w:t xml:space="preserve">l odhadnout hodnotu čísla </w:t>
      </w:r>
      <w:r w:rsidRPr="00087EAF">
        <w:rPr>
          <w:bCs/>
        </w:rPr>
        <w:t>π</w:t>
      </w:r>
      <w:r>
        <w:t>. K odhadu hodnoty π používám generování náhodných bodů uvnitř jednotkového čtverce a poté určujeme, kolik z těchto bodů spadá do jednotkového kruhu.</w:t>
      </w:r>
      <w:r w:rsidRPr="00087EAF">
        <w:rPr>
          <w:bCs/>
        </w:rPr>
        <w:br/>
      </w:r>
    </w:p>
    <w:p w14:paraId="4298801B" w14:textId="3FF07CFD" w:rsidR="00087EAF" w:rsidRPr="00087EAF" w:rsidRDefault="00087EAF" w:rsidP="00087EAF">
      <w:pPr>
        <w:pStyle w:val="Odstavecseseznamem"/>
        <w:numPr>
          <w:ilvl w:val="0"/>
          <w:numId w:val="1"/>
        </w:numPr>
        <w:rPr>
          <w:rFonts w:ascii="Arial" w:hAnsi="Arial" w:cs="Arial"/>
          <w:bCs/>
        </w:rPr>
      </w:pPr>
      <w:r w:rsidRPr="00087EAF">
        <w:rPr>
          <w:rFonts w:ascii="Arial" w:hAnsi="Arial" w:cs="Arial"/>
          <w:b/>
        </w:rPr>
        <w:t>Definice počtu náhodných bodů</w:t>
      </w:r>
      <w:r w:rsidRPr="00087EAF">
        <w:rPr>
          <w:rFonts w:ascii="Arial" w:hAnsi="Arial" w:cs="Arial"/>
          <w:bCs/>
        </w:rPr>
        <w:br/>
      </w:r>
      <w:proofErr w:type="spellStart"/>
      <w:r w:rsidRPr="00087EAF">
        <w:rPr>
          <w:rFonts w:ascii="Arial" w:hAnsi="Arial" w:cs="Arial"/>
          <w:bCs/>
        </w:rPr>
        <w:t>num_samples</w:t>
      </w:r>
      <w:proofErr w:type="spellEnd"/>
      <w:r w:rsidRPr="00087EAF">
        <w:rPr>
          <w:rFonts w:ascii="Arial" w:hAnsi="Arial" w:cs="Arial"/>
          <w:bCs/>
        </w:rPr>
        <w:t xml:space="preserve"> = 100000000 určuje počet generovaných náhodných bodů. Čím více bodů, tím přesnější bude odhad hodnoty π.</w:t>
      </w:r>
      <w:r w:rsidRPr="00087EAF">
        <w:rPr>
          <w:rFonts w:ascii="Arial" w:hAnsi="Arial" w:cs="Arial"/>
          <w:bCs/>
        </w:rPr>
        <w:br/>
      </w:r>
    </w:p>
    <w:p w14:paraId="77D64BA0" w14:textId="2C22D967" w:rsidR="00087EAF" w:rsidRPr="00087EAF" w:rsidRDefault="00087EAF" w:rsidP="00087EAF">
      <w:pPr>
        <w:pStyle w:val="Odstavecseseznamem"/>
        <w:numPr>
          <w:ilvl w:val="0"/>
          <w:numId w:val="1"/>
        </w:numPr>
        <w:rPr>
          <w:rFonts w:ascii="Arial" w:hAnsi="Arial" w:cs="Arial"/>
          <w:bCs/>
        </w:rPr>
      </w:pPr>
      <w:r w:rsidRPr="00087EAF">
        <w:rPr>
          <w:rFonts w:ascii="Arial" w:hAnsi="Arial" w:cs="Arial"/>
          <w:b/>
        </w:rPr>
        <w:t>Generování náhodných bodů</w:t>
      </w:r>
      <w:r w:rsidRPr="00087EAF">
        <w:rPr>
          <w:rFonts w:ascii="Arial" w:hAnsi="Arial" w:cs="Arial"/>
          <w:b/>
        </w:rPr>
        <w:br/>
      </w:r>
      <w:r w:rsidRPr="00087EAF">
        <w:rPr>
          <w:rFonts w:ascii="Arial" w:hAnsi="Arial" w:cs="Arial"/>
          <w:bCs/>
        </w:rPr>
        <w:t>x a y jsou pole náhodných čísel v rozmezí [-1, 1], která představují souřadnice bodů v jednotkovém čtverci.</w:t>
      </w:r>
      <w:r w:rsidRPr="00087EAF">
        <w:rPr>
          <w:rFonts w:ascii="Arial" w:hAnsi="Arial" w:cs="Arial"/>
          <w:bCs/>
        </w:rPr>
        <w:br/>
      </w:r>
    </w:p>
    <w:p w14:paraId="49985458" w14:textId="7EADABD6" w:rsidR="00087EAF" w:rsidRPr="00087EAF" w:rsidRDefault="00087EAF" w:rsidP="00087EAF">
      <w:pPr>
        <w:pStyle w:val="Odstavecseseznamem"/>
        <w:numPr>
          <w:ilvl w:val="0"/>
          <w:numId w:val="1"/>
        </w:numPr>
        <w:rPr>
          <w:rFonts w:ascii="Arial" w:hAnsi="Arial" w:cs="Arial"/>
          <w:bCs/>
        </w:rPr>
      </w:pPr>
      <w:r w:rsidRPr="00087EAF">
        <w:rPr>
          <w:rFonts w:ascii="Arial" w:hAnsi="Arial" w:cs="Arial"/>
          <w:b/>
        </w:rPr>
        <w:t>Určení bodů uvnitř jednotkového kruhu</w:t>
      </w:r>
      <w:r w:rsidRPr="00087EAF">
        <w:rPr>
          <w:rFonts w:ascii="Arial" w:hAnsi="Arial" w:cs="Arial"/>
          <w:bCs/>
        </w:rPr>
        <w:br/>
      </w:r>
      <w:proofErr w:type="spellStart"/>
      <w:r w:rsidRPr="00087EAF">
        <w:rPr>
          <w:rFonts w:ascii="Arial" w:hAnsi="Arial" w:cs="Arial"/>
          <w:bCs/>
        </w:rPr>
        <w:t>inside_circle</w:t>
      </w:r>
      <w:proofErr w:type="spellEnd"/>
      <w:r w:rsidRPr="00087EAF">
        <w:rPr>
          <w:rFonts w:ascii="Arial" w:hAnsi="Arial" w:cs="Arial"/>
          <w:bCs/>
        </w:rPr>
        <w:t xml:space="preserve"> = x**2 + y**2 &lt;= 1 kontroluje, zda body </w:t>
      </w:r>
      <w:proofErr w:type="gramStart"/>
      <w:r w:rsidRPr="00087EAF">
        <w:rPr>
          <w:rFonts w:ascii="Arial" w:hAnsi="Arial" w:cs="Arial"/>
          <w:bCs/>
        </w:rPr>
        <w:t>leží</w:t>
      </w:r>
      <w:proofErr w:type="gramEnd"/>
      <w:r w:rsidRPr="00087EAF">
        <w:rPr>
          <w:rFonts w:ascii="Arial" w:hAnsi="Arial" w:cs="Arial"/>
          <w:bCs/>
        </w:rPr>
        <w:t xml:space="preserve"> uvnitř kruhu o poloměru 1 (jednotkový kruh).</w:t>
      </w:r>
      <w:r w:rsidRPr="00087EAF">
        <w:rPr>
          <w:rFonts w:ascii="Arial" w:hAnsi="Arial" w:cs="Arial"/>
          <w:bCs/>
        </w:rPr>
        <w:br/>
      </w:r>
    </w:p>
    <w:p w14:paraId="55CA4A07" w14:textId="57F8CBC2" w:rsidR="00087EAF" w:rsidRPr="00087EAF" w:rsidRDefault="00087EAF" w:rsidP="00181741">
      <w:pPr>
        <w:pStyle w:val="Odstavecseseznamem"/>
        <w:numPr>
          <w:ilvl w:val="0"/>
          <w:numId w:val="1"/>
        </w:numPr>
        <w:rPr>
          <w:rFonts w:ascii="Arial" w:hAnsi="Arial" w:cs="Arial"/>
          <w:bCs/>
        </w:rPr>
      </w:pPr>
      <w:r w:rsidRPr="00087EAF">
        <w:rPr>
          <w:rFonts w:ascii="Arial" w:hAnsi="Arial" w:cs="Arial"/>
          <w:b/>
        </w:rPr>
        <w:t>Výpočet přibližné hodnoty π</w:t>
      </w:r>
      <w:r w:rsidRPr="00087EAF">
        <w:rPr>
          <w:rFonts w:ascii="Arial" w:hAnsi="Arial" w:cs="Arial"/>
          <w:b/>
        </w:rPr>
        <w:br/>
      </w:r>
      <w:proofErr w:type="spellStart"/>
      <w:r w:rsidRPr="00087EAF">
        <w:rPr>
          <w:rFonts w:ascii="Arial" w:hAnsi="Arial" w:cs="Arial"/>
          <w:bCs/>
        </w:rPr>
        <w:t>pi_estimate</w:t>
      </w:r>
      <w:proofErr w:type="spellEnd"/>
      <w:r w:rsidRPr="00087EAF">
        <w:rPr>
          <w:rFonts w:ascii="Arial" w:hAnsi="Arial" w:cs="Arial"/>
          <w:bCs/>
        </w:rPr>
        <w:t xml:space="preserve"> = 4 * </w:t>
      </w:r>
      <w:proofErr w:type="spellStart"/>
      <w:r w:rsidRPr="00087EAF">
        <w:rPr>
          <w:rFonts w:ascii="Arial" w:hAnsi="Arial" w:cs="Arial"/>
          <w:bCs/>
        </w:rPr>
        <w:t>np.sum</w:t>
      </w:r>
      <w:proofErr w:type="spellEnd"/>
      <w:r w:rsidRPr="00087EAF">
        <w:rPr>
          <w:rFonts w:ascii="Arial" w:hAnsi="Arial" w:cs="Arial"/>
          <w:bCs/>
        </w:rPr>
        <w:t>(</w:t>
      </w:r>
      <w:proofErr w:type="spellStart"/>
      <w:r w:rsidRPr="00087EAF">
        <w:rPr>
          <w:rFonts w:ascii="Arial" w:hAnsi="Arial" w:cs="Arial"/>
          <w:bCs/>
        </w:rPr>
        <w:t>inside_circle</w:t>
      </w:r>
      <w:proofErr w:type="spellEnd"/>
      <w:r w:rsidRPr="00087EAF">
        <w:rPr>
          <w:rFonts w:ascii="Arial" w:hAnsi="Arial" w:cs="Arial"/>
          <w:bCs/>
        </w:rPr>
        <w:t xml:space="preserve">) / </w:t>
      </w:r>
      <w:proofErr w:type="spellStart"/>
      <w:r w:rsidRPr="00087EAF">
        <w:rPr>
          <w:rFonts w:ascii="Arial" w:hAnsi="Arial" w:cs="Arial"/>
          <w:bCs/>
        </w:rPr>
        <w:t>num_samples</w:t>
      </w:r>
      <w:proofErr w:type="spellEnd"/>
      <w:r w:rsidRPr="00087EAF">
        <w:rPr>
          <w:rFonts w:ascii="Arial" w:hAnsi="Arial" w:cs="Arial"/>
          <w:bCs/>
        </w:rPr>
        <w:t xml:space="preserve"> vypočítává odhad hodnoty π na základě poměru počtu bodů uvnitř kruhu k celkovému počtu bodů, vynásobeného 4 (protože plocha čtvrtkruhu je π/4).</w:t>
      </w:r>
    </w:p>
    <w:sectPr w:rsidR="00087EAF" w:rsidRPr="0008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1DE3"/>
    <w:multiLevelType w:val="hybridMultilevel"/>
    <w:tmpl w:val="85B04C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6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E"/>
    <w:rsid w:val="00087EAF"/>
    <w:rsid w:val="00A673CF"/>
    <w:rsid w:val="00D745E8"/>
    <w:rsid w:val="00D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6508"/>
  <w15:chartTrackingRefBased/>
  <w15:docId w15:val="{643317A5-C6B3-4B97-A7E9-2ADD53F3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6C4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DD6C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D6C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D6C4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D6C4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D6C4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D6C4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D6C4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D6C4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D6C4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6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D6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D6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D6C4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D6C4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D6C4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D6C4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D6C4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D6C4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D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DD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D6C4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DD6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D6C4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DD6C4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D6C4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DD6C4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D6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D6C4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D6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2</cp:revision>
  <dcterms:created xsi:type="dcterms:W3CDTF">2024-07-15T13:11:00Z</dcterms:created>
  <dcterms:modified xsi:type="dcterms:W3CDTF">2024-07-15T13:18:00Z</dcterms:modified>
</cp:coreProperties>
</file>