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56"/>
        </w:rPr>
        <w:t>种子源模块控制器</w:t>
      </w:r>
    </w:p>
    <w:p>
      <w:pPr>
        <w:jc w:val="center"/>
      </w:pPr>
      <w:r>
        <w:rPr>
          <w:color w:val="2E74B5"/>
          <w:sz w:val="44"/>
        </w:rPr>
        <w:t>软件设计文档</w:t>
      </w:r>
    </w:p>
    <w:p/>
    <w:p>
      <w:pPr>
        <w:jc w:val="center"/>
      </w:pPr>
      <w:r>
        <w:rPr>
          <w:color w:val="666666"/>
          <w:sz w:val="22"/>
        </w:rPr>
        <w:t>基于 Qt 6.5 框架 · 多线程架构 · 通信协议 V1.3</w:t>
      </w:r>
    </w:p>
    <w:p/>
    <w:p/>
    <w:p/>
    <w:p/>
    <w:p/>
    <w:p/>
    <w:p>
      <w:pPr>
        <w:jc w:val="center"/>
      </w:pPr>
      <w:r>
        <w:rPr>
          <w:color w:val="888888"/>
          <w:sz w:val="21"/>
        </w:rPr>
        <w:t>版本：v2.0　|　2026年06月05日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20"/>
      </w:pPr>
      <w:r>
        <w:rPr>
          <w:sz w:val="20"/>
        </w:rPr>
        <w:t>第1章 设计总览</w:t>
      </w:r>
    </w:p>
    <w:p>
      <w:pPr>
        <w:spacing w:before="20" w:after="20"/>
      </w:pPr>
      <w:r>
        <w:rPr>
          <w:sz w:val="20"/>
        </w:rPr>
        <w:t xml:space="preserve">  1.1 项目背景与目标</w:t>
      </w:r>
    </w:p>
    <w:p>
      <w:pPr>
        <w:spacing w:before="20" w:after="20"/>
      </w:pPr>
      <w:r>
        <w:rPr>
          <w:sz w:val="20"/>
        </w:rPr>
        <w:t xml:space="preserve">  1.2 设计哲学</w:t>
      </w:r>
    </w:p>
    <w:p>
      <w:pPr>
        <w:spacing w:before="20" w:after="20"/>
      </w:pPr>
      <w:r>
        <w:rPr>
          <w:sz w:val="20"/>
        </w:rPr>
        <w:t xml:space="preserve">  1.3 技术选型</w:t>
      </w:r>
    </w:p>
    <w:p>
      <w:pPr>
        <w:spacing w:before="20" w:after="20"/>
      </w:pPr>
      <w:r>
        <w:rPr>
          <w:sz w:val="20"/>
        </w:rPr>
        <w:t>第2章 系统架构</w:t>
      </w:r>
    </w:p>
    <w:p>
      <w:pPr>
        <w:spacing w:before="20" w:after="20"/>
      </w:pPr>
      <w:r>
        <w:rPr>
          <w:sz w:val="20"/>
        </w:rPr>
        <w:t xml:space="preserve">  2.1 分层架构总览</w:t>
      </w:r>
    </w:p>
    <w:p>
      <w:pPr>
        <w:spacing w:before="20" w:after="20"/>
      </w:pPr>
      <w:r>
        <w:rPr>
          <w:sz w:val="20"/>
        </w:rPr>
        <w:t xml:space="preserve">  2.2 多线程架构</w:t>
      </w:r>
    </w:p>
    <w:p>
      <w:pPr>
        <w:spacing w:before="20" w:after="20"/>
      </w:pPr>
      <w:r>
        <w:rPr>
          <w:sz w:val="20"/>
        </w:rPr>
        <w:t xml:space="preserve">  2.3 数据流</w:t>
      </w:r>
    </w:p>
    <w:p>
      <w:pPr>
        <w:spacing w:before="20" w:after="20"/>
      </w:pPr>
      <w:r>
        <w:rPr>
          <w:sz w:val="20"/>
        </w:rPr>
        <w:t>第3章 通信协议设计</w:t>
      </w:r>
    </w:p>
    <w:p>
      <w:pPr>
        <w:spacing w:before="20" w:after="20"/>
      </w:pPr>
      <w:r>
        <w:rPr>
          <w:sz w:val="20"/>
        </w:rPr>
        <w:t xml:space="preserve">  3.1 帧结构</w:t>
      </w:r>
    </w:p>
    <w:p>
      <w:pPr>
        <w:spacing w:before="20" w:after="20"/>
      </w:pPr>
      <w:r>
        <w:rPr>
          <w:sz w:val="20"/>
        </w:rPr>
        <w:t xml:space="preserve">  3.2 命令体系</w:t>
      </w:r>
    </w:p>
    <w:p>
      <w:pPr>
        <w:spacing w:before="20" w:after="20"/>
      </w:pPr>
      <w:r>
        <w:rPr>
          <w:sz w:val="20"/>
        </w:rPr>
        <w:t xml:space="preserve">  3.3 寄存器映射</w:t>
      </w:r>
    </w:p>
    <w:p>
      <w:pPr>
        <w:spacing w:before="20" w:after="20"/>
      </w:pPr>
      <w:r>
        <w:rPr>
          <w:sz w:val="20"/>
        </w:rPr>
        <w:t>第4章 核心模块设计</w:t>
      </w:r>
    </w:p>
    <w:p>
      <w:pPr>
        <w:spacing w:before="20" w:after="20"/>
      </w:pPr>
      <w:r>
        <w:rPr>
          <w:sz w:val="20"/>
        </w:rPr>
        <w:t xml:space="preserve">  4.1 命令系统 (ICommand)</w:t>
      </w:r>
    </w:p>
    <w:p>
      <w:pPr>
        <w:spacing w:before="20" w:after="20"/>
      </w:pPr>
      <w:r>
        <w:rPr>
          <w:sz w:val="20"/>
        </w:rPr>
        <w:t xml:space="preserve">  4.2 通信工作线程 (CommunicationWorker)</w:t>
      </w:r>
    </w:p>
    <w:p>
      <w:pPr>
        <w:spacing w:before="20" w:after="20"/>
      </w:pPr>
      <w:r>
        <w:rPr>
          <w:sz w:val="20"/>
        </w:rPr>
        <w:t xml:space="preserve">  4.3 数据模型 (DeviceDataModel)</w:t>
      </w:r>
    </w:p>
    <w:p>
      <w:pPr>
        <w:spacing w:before="20" w:after="20"/>
      </w:pPr>
      <w:r>
        <w:rPr>
          <w:sz w:val="20"/>
        </w:rPr>
        <w:t xml:space="preserve">  4.4 协议解析器 (SeedSourceProtocolParser)</w:t>
      </w:r>
    </w:p>
    <w:p>
      <w:pPr>
        <w:spacing w:before="20" w:after="20"/>
      </w:pPr>
      <w:r>
        <w:rPr>
          <w:sz w:val="20"/>
        </w:rPr>
        <w:t xml:space="preserve">  4.5 可视化引擎 (EnhancedChartWidget)</w:t>
      </w:r>
    </w:p>
    <w:p>
      <w:pPr>
        <w:spacing w:before="20" w:after="20"/>
      </w:pPr>
      <w:r>
        <w:rPr>
          <w:sz w:val="20"/>
        </w:rPr>
        <w:t xml:space="preserve">  4.6 统计计算器 (StatisticsCalculator)</w:t>
      </w:r>
    </w:p>
    <w:p>
      <w:pPr>
        <w:spacing w:before="20" w:after="20"/>
      </w:pPr>
      <w:r>
        <w:rPr>
          <w:sz w:val="20"/>
        </w:rPr>
        <w:t>第5章 UI 模块设计</w:t>
      </w:r>
    </w:p>
    <w:p>
      <w:pPr>
        <w:spacing w:before="20" w:after="20"/>
      </w:pPr>
      <w:r>
        <w:rPr>
          <w:sz w:val="20"/>
        </w:rPr>
        <w:t xml:space="preserve">  5.1 主窗口与页签导航</w:t>
      </w:r>
    </w:p>
    <w:p>
      <w:pPr>
        <w:spacing w:before="20" w:after="20"/>
      </w:pPr>
      <w:r>
        <w:rPr>
          <w:sz w:val="20"/>
        </w:rPr>
        <w:t xml:space="preserve">  5.2 各功能页签</w:t>
      </w:r>
    </w:p>
    <w:p>
      <w:pPr>
        <w:spacing w:before="20" w:after="20"/>
      </w:pPr>
      <w:r>
        <w:rPr>
          <w:sz w:val="20"/>
        </w:rPr>
        <w:t>第6章 线程安全设计</w:t>
      </w:r>
    </w:p>
    <w:p>
      <w:pPr>
        <w:spacing w:before="20" w:after="20"/>
      </w:pPr>
      <w:r>
        <w:rPr>
          <w:sz w:val="20"/>
        </w:rPr>
        <w:t>第7章 设计模式应用</w:t>
      </w:r>
    </w:p>
    <w:p>
      <w:pPr>
        <w:spacing w:before="20" w:after="20"/>
      </w:pPr>
      <w:r>
        <w:rPr>
          <w:sz w:val="20"/>
        </w:rPr>
        <w:t>第8章 项目文件结构</w:t>
      </w:r>
    </w:p>
    <w:p>
      <w:r>
        <w:br w:type="page"/>
      </w:r>
    </w:p>
    <w:p>
      <w:pPr>
        <w:pStyle w:val="Heading1"/>
      </w:pPr>
      <w:r>
        <w:t>第1章 设计总览</w:t>
      </w:r>
    </w:p>
    <w:p>
      <w:pPr>
        <w:pStyle w:val="Heading2"/>
      </w:pPr>
      <w:r>
        <w:t>1.1 项目背景与目标</w:t>
      </w:r>
    </w:p>
    <w:p>
      <w:r>
        <w:t>种子源模块控制器是一款运行在 Windows 平台上的上位机软件，通过串口（UART）与种子源模块设备进行双向通信，实现设备参数配置、实时状态监控、数据可视化分析及历史数据管理。</w:t>
      </w:r>
    </w:p>
    <w:p>
      <w:r>
        <w:t>软件严格遵循《种子源模块通信协议 V1.3》规范，采用多线程架构确保通信可靠性与界面流畅度。核心目标包括：可靠串口通信、直观的多页签操作界面、高性能实时曲线渲染、滑动窗口统计分析、以及 SQLite 数据持久化。</w:t>
      </w:r>
    </w:p>
    <w:p>
      <w:pPr>
        <w:pStyle w:val="Heading2"/>
      </w:pPr>
      <w:r>
        <w:t>1.2 设计哲学</w:t>
      </w:r>
    </w:p>
    <w:p>
      <w:r>
        <w:t>本软件设计遵循三大原则：</w:t>
      </w:r>
    </w:p>
    <w:p>
      <w:r>
        <w:rPr>
          <w:b/>
        </w:rPr>
        <w:t>分层解耦：</w:t>
      </w:r>
      <w:r>
        <w:t>软件分为 UI 层、可视化层、数据模型层、通信层、协议层、数据库层、配置层，每层仅依赖其下层接口，不关心下层实现细节。协议层的实现可通过 IProtocolParser 策略接口替换，通信层可独立演化。</w:t>
      </w:r>
    </w:p>
    <w:p>
      <w:r>
        <w:rPr>
          <w:b/>
        </w:rPr>
        <w:t>线程隔离：</w:t>
      </w:r>
      <w:r>
        <w:t>所有阻塞式串口 I/O 操作运行在独立通信线程中，主线程专注于 UI 渲染与用户交互。两线程间通过 Qt QueuedConnection 信号槽异步通信，GUI 在任何情况下不会因串口阻塞而卡顿。图表渲染同样使用独立 RenderThread，进一步保障主线程流畅度。</w:t>
      </w:r>
    </w:p>
    <w:p>
      <w:r>
        <w:rPr>
          <w:b/>
        </w:rPr>
        <w:t>信号驱动：</w:t>
      </w:r>
      <w:r>
        <w:t>模块间交互全部通过 Qt 信号槽机制完成。从用户点击按钮到设备状态更新，从数据接收到图表刷新，所有事件流清晰可追踪、松耦合、可独立测试。</w:t>
      </w:r>
    </w:p>
    <w:p>
      <w:pPr>
        <w:pStyle w:val="Heading2"/>
      </w:pPr>
      <w:r>
        <w:t>1.3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技术领域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53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选型理由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18"/>
              </w:rPr>
              <w:t>开发框架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Qt 6.5 (Widgets)</w:t>
            </w:r>
          </w:p>
        </w:tc>
        <w:tc>
          <w:tcPr>
            <w:tcW w:type="dxa" w:w="5386"/>
            <w:shd w:fill="F2F7FB"/>
          </w:tcPr>
          <w:p>
            <w:r>
              <w:rPr>
                <w:sz w:val="18"/>
              </w:rPr>
              <w:t>成熟的跨平台 C++ GUI 框架，原生 Windows 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C++ 标准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C++11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与项目复杂度匹配，利用 std::atomic 等特性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18"/>
              </w:rPr>
              <w:t>编译器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MSVC 2019/2022</w:t>
            </w:r>
          </w:p>
        </w:tc>
        <w:tc>
          <w:tcPr>
            <w:tcW w:type="dxa" w:w="5386"/>
            <w:shd w:fill="F2F7FB"/>
          </w:tcPr>
          <w:p>
            <w:r>
              <w:rPr>
                <w:sz w:val="18"/>
              </w:rPr>
              <w:t>Windows 平台标准工具链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构建系统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CMake 3.16+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跨平台构建，支持 AUTOMOC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18"/>
              </w:rPr>
              <w:t>串口通信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QSerialPort</w:t>
            </w:r>
          </w:p>
        </w:tc>
        <w:tc>
          <w:tcPr>
            <w:tcW w:type="dxa" w:w="5386"/>
            <w:shd w:fill="F2F7FB"/>
          </w:tcPr>
          <w:p>
            <w:r>
              <w:rPr>
                <w:sz w:val="18"/>
              </w:rPr>
              <w:t>Qt 官方串口模块，跨平台，API 简洁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数据存储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SQLite (QSqlDatabase)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嵌入式数据库，零配置，适合单机应用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18"/>
              </w:rPr>
              <w:t>图表渲染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自研 EnhancedChartWidget</w:t>
            </w:r>
          </w:p>
        </w:tc>
        <w:tc>
          <w:tcPr>
            <w:tcW w:type="dxa" w:w="5386"/>
            <w:shd w:fill="F2F7FB"/>
          </w:tcPr>
          <w:p>
            <w:r>
              <w:rPr>
                <w:sz w:val="18"/>
              </w:rPr>
              <w:t>独立渲染线程 + QImage 离屏渲染，避免 QCustomPlot 许可证问题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文档生成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程序化生成 .docx，与代码同步维护</w:t>
            </w:r>
          </w:p>
        </w:tc>
      </w:tr>
    </w:tbl>
    <w:p>
      <w:r>
        <w:br w:type="page"/>
      </w:r>
    </w:p>
    <w:p>
      <w:pPr>
        <w:pStyle w:val="Heading1"/>
      </w:pPr>
      <w:r>
        <w:t>第2章 系统架构</w:t>
      </w:r>
    </w:p>
    <w:p>
      <w:pPr>
        <w:pStyle w:val="Heading2"/>
      </w:pPr>
      <w:r>
        <w:t>2.1 分层架构总览</w:t>
      </w:r>
    </w:p>
    <w:p>
      <w:r>
        <w:t>软件采用八层分层架构，各层职责明确、单向依赖。下图展示了完整的层次关系及模块归属。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┌─────────────────────────────────────────────────────┐</w:t>
        <w:br/>
        <w:t>│                    UI 层 (Qt Widgets)                 │</w:t>
        <w:br/>
        <w:t>│  ┌──────────┐ ┌──────────────┐ ┌──────────────────┐  │</w:t>
        <w:br/>
        <w:t>│  │ 7个页签   │ │ ConnectionPanel│ │    LogPanel     │  │</w:t>
        <w:br/>
        <w:t>│  │ (总览/电流 │ │ DashboardWidget│ │ (嵌入总览页签)   │  │</w:t>
        <w:br/>
        <w:t>│  │ /温度/功率 │ │ CurrentCtrlWidget│ │                │  │</w:t>
        <w:br/>
        <w:t>│  │ /配置/报警 │ │ TemperatureCtrl │ │ DataTablePanel │  │</w:t>
        <w:br/>
        <w:t>│  │ /统计)    │ │ MonitorWidget  │ │                │  │</w:t>
        <w:br/>
        <w:t>│  └──────────┘ └──────────────┘ └──────────────────┘  │</w:t>
        <w:br/>
        <w:t>│              MainWindow (信号槽中枢)                    │</w:t>
        <w:br/>
        <w:t>├─────────────────────────────────────────────────────┤</w:t>
        <w:br/>
        <w:t>│              可视化层 (EnhancedChartWidget)            │</w:t>
        <w:br/>
        <w:t>│         RenderThread + QImage 离屏渲染                 │</w:t>
        <w:br/>
        <w:t>│         StatisticsCalculator 滑动窗口统计               │</w:t>
        <w:br/>
        <w:t>├─────────────────────────────────────────────────────┤</w:t>
        <w:br/>
        <w:t>│          数据模型层 (DeviceDataModel)                   │</w:t>
        <w:br/>
        <w:t>│     观察者模式 | StatusBits/AlertBits/ConfigBits      │</w:t>
        <w:br/>
        <w:t>│     DataCache 环形缓冲区 (10000条)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通信层 (CommunicationWorker : QThread) │</w:t>
        <w:br/>
        <w:t>│     命令队列 (生产者-消费者) | 帧解析 | 超时重试        │</w:t>
        <w:br/>
        <w:t>│     5×QMutex 细粒度锁 | QueuedConnection 跨线程通信    │</w:t>
        <w:br/>
        <w:t>├─────────────────────────────────────────────────────┤</w:t>
        <w:br/>
        <w:t>│              协议层 (IProtocolParser 策略接口)          │</w:t>
        <w:br/>
        <w:t>│     SeedSourceProtocolParser: 帧构造/解析/校验         │</w:t>
        <w:br/>
        <w:t>│     符合《种子源模块通信协议 V1.3》                    │</w:t>
        <w:br/>
        <w:t>├─────────────────────────────────────────────────────┤</w:t>
        <w:br/>
        <w:t>│       基础设施层: 数据库 | 报警 | 配置 | 日志           │</w:t>
        <w:br/>
        <w:t>│     DatabaseManager 单例  SQLite 持久化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r>
        <w:t>架构的核心思想是单向依赖：上层可调用下层接口，下层通过信号槽向上层通知事件，但下层绝不直接依赖上层的具体实现。这种设计使得每一层可独立编译、测试和替换。</w:t>
      </w:r>
    </w:p>
    <w:p>
      <w:pPr>
        <w:pStyle w:val="Heading2"/>
      </w:pPr>
      <w:r>
        <w:t>2.2 多线程架构</w:t>
      </w:r>
    </w:p>
    <w:p>
      <w:r>
        <w:t>多线程架构是本软件最核心的设计决策，直接决定了系统的响应性能和稳定性。以下是线程分配模型：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┌────────────────── 主线程 (GUI Thread) ──────────────────┐</w:t>
        <w:br/>
        <w:t>│  QApplication::exec()                                     │</w:t>
        <w:br/>
        <w:t>│  ┌────────────┐    signals          ┌──────────────────┐  │</w:t>
        <w:br/>
        <w:t>│  │ MainWindow │───connectRequested──▶│                  │  │</w:t>
        <w:br/>
        <w:t>│  │            │───disconnectRequested▶│ CommunicationWorker│</w:t>
        <w:br/>
        <w:t>│  │  100ms     │───sendCommandRequested▶│   (子线程)       │  │</w:t>
        <w:br/>
        <w:t>│  │  pollTimer │                     │                  │  │</w:t>
        <w:br/>
        <w:t>│  │            │◀──connectionStateChanged──│  QSerialPort    │  │</w:t>
        <w:br/>
        <w:t>│  │            │◀──logMessage──────────│  QTimer×2       │  │</w:t>
        <w:br/>
        <w:t>│  │            │◀──commandCompleted────│  命令队列        │  │</w:t>
        <w:br/>
        <w:t>│  │            │◀──dataReceived───────│  帧缓冲区        │  │</w:t>
        <w:br/>
        <w:t>│  └────────────┘                     └──────────────────┘  │</w:t>
        <w:br/>
        <w:t>│       │                                                    │</w:t>
        <w:br/>
        <w:t>│       ▼                                                    │</w:t>
        <w:br/>
        <w:t>│  ┌─────────────────────────────────────────────┐          │</w:t>
        <w:br/>
        <w:t>│  │ DeviceDataModel ──▶ dataUpdated ──▶ 7个页签    │          │</w:t>
        <w:br/>
        <w:t>│  └─────────────────────────────────────────────┘          │</w:t>
        <w:br/>
        <w:t>└────────────────────────────────────────────────────────────┘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 RenderThread ──────────────┐</w:t>
        <w:br/>
        <w:t>│  QWaitCondition 驱动                      │</w:t>
        <w:br/>
        <w:t>│  QImage 离屏绘制 → paintEvent 贴图         │</w:t>
        <w:br/>
        <w:t>│  多系列曲线 + 坐标轴 + 图例 + 统计面板      │</w:t>
        <w:br/>
        <w:t>└────────────────────────────────────────────┘</w:t>
      </w:r>
    </w:p>
    <w:p/>
    <w:p>
      <w:r>
        <w:rPr>
          <w:b/>
        </w:rPr>
        <w:t>线程安全关键措施：</w:t>
      </w:r>
    </w:p>
    <w:p>
      <w:pPr>
        <w:pStyle w:val="ListBullet"/>
      </w:pPr>
      <w:r>
        <w:t>所有跨线程信号连接使用 Qt::QueuedConnection，确保槽函数在目标线程事件循环中执行。</w:t>
      </w:r>
    </w:p>
    <w:p>
      <w:pPr>
        <w:pStyle w:val="ListBullet"/>
      </w:pPr>
      <w:r>
        <w:t>CommunicationWorker 使用 5 把 QMutex 分别保护：连接状态、命令队列、待处理映射、接收缓冲区、串口配置。</w:t>
      </w:r>
    </w:p>
    <w:p>
      <w:pPr>
        <w:pStyle w:val="ListBullet"/>
      </w:pPr>
      <w:r>
        <w:t>ICommand::m_state 使用 std::atomic&lt;CommandState&gt; + compare_exchange_strong 防止双重发射 completed 信号。</w:t>
      </w:r>
    </w:p>
    <w:p>
      <w:pPr>
        <w:pStyle w:val="ListBullet"/>
      </w:pPr>
      <w:r>
        <w:t>EnhancedChartWidget::RenderThread 的数据通过独立 QMutex 保护，渲染参数使用 std::atomic&lt;int&gt; 原子变量。</w:t>
      </w:r>
    </w:p>
    <w:p>
      <w:pPr>
        <w:pStyle w:val="ListBullet"/>
      </w:pPr>
      <w:r>
        <w:t>MainWindow::m_connected 和 m_running 使用 std::atomic&lt;bool&gt;，消除主线程与子线程间的数据竞争。</w:t>
      </w:r>
    </w:p>
    <w:p>
      <w:pPr>
        <w:pStyle w:val="Heading2"/>
      </w:pPr>
      <w:r>
        <w:t>2.3 数据流</w:t>
      </w:r>
    </w:p>
    <w:p>
      <w:r>
        <w:t>从用户操作到 UI 刷新的完整数据流可分为三个阶段：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阶段1: 命令生成 ── 主线程</w:t>
        <w:br/>
        <w:t xml:space="preserve">  用户操作 → UI Widget 信号 → MainWindow 槽函数</w:t>
        <w:br/>
        <w:t xml:space="preserve">    → CommandFactory::createXxx() → sendCommandRequested 信号</w:t>
        <w:br/>
        <w:br/>
        <w:t>阶段2: 命令执行 ── 通信线程</w:t>
        <w:br/>
        <w:t xml:space="preserve">  doSendCommand() → command-&gt;execute()</w:t>
        <w:br/>
        <w:t xml:space="preserve">    → buildRequest() [协议层构造帧]</w:t>
        <w:br/>
        <w:t xml:space="preserve">    → 串口 write() → 等待响应 → 串口 read()</w:t>
        <w:br/>
        <w:t xml:space="preserve">    → findCompleteFrame() [帧解析/校验]</w:t>
        <w:br/>
        <w:t xml:space="preserve">    → command-&gt;onResponse() [CAS 原子状态切换]</w:t>
        <w:br/>
        <w:br/>
        <w:t>阶段3: 数据分发 ── 主线程</w:t>
        <w:br/>
        <w:t xml:space="preserve">  commandCompleted 信号 → QVariantMap 解析</w:t>
        <w:br/>
        <w:t xml:space="preserve">    → DeviceDataModel::updateData() [写锁]</w:t>
        <w:br/>
        <w:t xml:space="preserve">    → dataUpdated 信号 [无锁发射]</w:t>
        <w:br/>
        <w:t xml:space="preserve">    → 7 个页签 Widget 更新 + DatabaseManager 持久化</w:t>
      </w:r>
    </w:p>
    <w:p>
      <w:r>
        <w:br w:type="page"/>
      </w:r>
    </w:p>
    <w:p>
      <w:pPr>
        <w:pStyle w:val="Heading1"/>
      </w:pPr>
      <w:r>
        <w:t>第3章 通信协议设计</w:t>
      </w:r>
    </w:p>
    <w:p>
      <w:pPr>
        <w:pStyle w:val="Heading2"/>
      </w:pPr>
      <w:r>
        <w:t>3.1 帧结构</w:t>
      </w:r>
    </w:p>
    <w:p>
      <w:r>
        <w:t>通信帧遵循《种子源模块通信协议 V1.3》，帧结构如下：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偏移    0        1        2        3      4..4+L-1   4+L     5+L</w:t>
        <w:br/>
        <w:t xml:space="preserve">     ┌───────┬───────┬───────┬───────┬───────┬───────┬───────┐</w:t>
        <w:br/>
        <w:t xml:space="preserve">     │ 0xAA  │ ADDR  │  CMD  │ LEN   │  DATA │  CRC  │ 0x55  │</w:t>
        <w:br/>
        <w:t xml:space="preserve">     │ 帧头   │ 地址码 │ 命令码 │ 数据长 │ 数据载荷│ 校验和 │ 帧尾   │</w:t>
        <w:br/>
        <w:t xml:space="preserve">     └───────┴───────┴───────┴───────┴───────┴───────┴───────┘</w:t>
        <w:br/>
        <w:t xml:space="preserve">     固定值   1字节   1字节   1字节    L字节   1字节   固定值</w:t>
        <w:br/>
        <w:br/>
        <w:t>ADDR = (基地址 &lt;&lt; 4) | (偏移地址 &amp; 0x0F)</w:t>
        <w:br/>
        <w:t>CRC  = 从帧头到数据载荷所有字节累加和取低 8 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帧头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18"/>
              </w:rPr>
              <w:t>1 字节</w:t>
            </w:r>
          </w:p>
        </w:tc>
        <w:tc>
          <w:tcPr>
            <w:tcW w:type="dxa" w:w="6803"/>
            <w:shd w:fill="F2F7FB"/>
          </w:tcPr>
          <w:p>
            <w:r>
              <w:rPr>
                <w:sz w:val="18"/>
              </w:rPr>
              <w:t>固定 0xAA，用于帧同步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ADDR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 字节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地址 = (baseAddr&lt;&lt;4) | offset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CMD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18"/>
              </w:rPr>
              <w:t>1 字节</w:t>
            </w:r>
          </w:p>
        </w:tc>
        <w:tc>
          <w:tcPr>
            <w:tcW w:type="dxa" w:w="6803"/>
            <w:shd w:fill="F2F7FB"/>
          </w:tcPr>
          <w:p>
            <w:r>
              <w:rPr>
                <w:sz w:val="18"/>
              </w:rPr>
              <w:t>命令码，定义见 3.2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LEN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 字节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数据载荷字节数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18"/>
              </w:rPr>
              <w:t>LEN 字节</w:t>
            </w:r>
          </w:p>
        </w:tc>
        <w:tc>
          <w:tcPr>
            <w:tcW w:type="dxa" w:w="6803"/>
            <w:shd w:fill="F2F7FB"/>
          </w:tcPr>
          <w:p>
            <w:r>
              <w:rPr>
                <w:sz w:val="18"/>
              </w:rPr>
              <w:t>变长数据载荷，大端序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CRC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 字节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累加校验和 (帧头→DATA 累加取低8位)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帧尾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18"/>
              </w:rPr>
              <w:t>1 字节</w:t>
            </w:r>
          </w:p>
        </w:tc>
        <w:tc>
          <w:tcPr>
            <w:tcW w:type="dxa" w:w="6803"/>
            <w:shd w:fill="F2F7FB"/>
          </w:tcPr>
          <w:p>
            <w:r>
              <w:rPr>
                <w:sz w:val="18"/>
              </w:rPr>
              <w:t>固定 0x55</w:t>
            </w:r>
          </w:p>
        </w:tc>
      </w:tr>
    </w:tbl>
    <w:p/>
    <w:p>
      <w:r>
        <w:rPr>
          <w:b/>
        </w:rPr>
        <w:t>帧解析算法 (findCompleteFrame) 容错设计：</w:t>
      </w:r>
    </w:p>
    <w:p>
      <w:pPr>
        <w:pStyle w:val="ListBullet"/>
      </w:pPr>
      <w:r>
        <w:t>帧头前的垃圾数据自动丢弃</w:t>
      </w:r>
    </w:p>
    <w:p>
      <w:pPr>
        <w:pStyle w:val="ListBullet"/>
      </w:pPr>
      <w:r>
        <w:t>缓冲区超过 4096 字节仍未找到有效帧头 → 清空缓冲区防内存溢出</w:t>
      </w:r>
    </w:p>
    <w:p>
      <w:pPr>
        <w:pStyle w:val="ListBullet"/>
      </w:pPr>
      <w:r>
        <w:t>校验和不匹配 → 跳过当前帧头，从 headerIndex+1 继续搜索</w:t>
      </w:r>
    </w:p>
    <w:p>
      <w:pPr>
        <w:pStyle w:val="ListBullet"/>
      </w:pPr>
      <w:r>
        <w:t>帧尾不匹配 → 继续等待数据或跳过</w:t>
      </w:r>
    </w:p>
    <w:p>
      <w:pPr>
        <w:pStyle w:val="Heading2"/>
      </w:pPr>
      <w:r>
        <w:t>3.2 命令体系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命令码</w:t>
            </w:r>
          </w:p>
        </w:tc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命令名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数据载荷（发送）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响应载荷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850"/>
            <w:shd w:fill="F2F7FB"/>
          </w:tcPr>
          <w:p>
            <w:r>
              <w:rPr>
                <w:sz w:val="18"/>
              </w:rPr>
              <w:t>0xF0</w:t>
            </w:r>
          </w:p>
        </w:tc>
        <w:tc>
          <w:tcPr>
            <w:tcW w:type="dxa" w:w="1134"/>
            <w:shd w:fill="F2F7FB"/>
          </w:tcPr>
          <w:p>
            <w:r>
              <w:rPr>
                <w:sz w:val="18"/>
              </w:rPr>
              <w:t>读寄存器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READ_LEN(1B)</w:t>
            </w:r>
          </w:p>
        </w:tc>
        <w:tc>
          <w:tcPr>
            <w:tcW w:type="dxa" w:w="1984"/>
            <w:shd w:fill="F2F7FB"/>
          </w:tcPr>
          <w:p>
            <w:r>
              <w:rPr>
                <w:sz w:val="18"/>
              </w:rPr>
              <w:t>寄存器值(4B, 大端)</w:t>
            </w:r>
          </w:p>
        </w:tc>
        <w:tc>
          <w:tcPr>
            <w:tcW w:type="dxa" w:w="3118"/>
            <w:shd w:fill="F2F7FB"/>
          </w:tcPr>
          <w:p>
            <w:r>
              <w:rPr>
                <w:sz w:val="18"/>
              </w:rPr>
              <w:t>读取设备寄存器值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0x0F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写寄存器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WRITE_LEN(1B) + VALUE(NB)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确认响应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设置设备参数</w:t>
            </w:r>
          </w:p>
        </w:tc>
      </w:tr>
      <w:tr>
        <w:tc>
          <w:tcPr>
            <w:tcW w:type="dxa" w:w="850"/>
            <w:shd w:fill="F2F7FB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1134"/>
            <w:shd w:fill="F2F7FB"/>
          </w:tcPr>
          <w:p>
            <w:r>
              <w:rPr>
                <w:sz w:val="18"/>
              </w:rPr>
              <w:t>读状态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984"/>
            <w:shd w:fill="F2F7FB"/>
          </w:tcPr>
          <w:p>
            <w:r>
              <w:rPr>
                <w:sz w:val="18"/>
              </w:rPr>
              <w:t>STATUS+ALERT+CUR+TEMP+POWER(各4B)</w:t>
            </w:r>
          </w:p>
        </w:tc>
        <w:tc>
          <w:tcPr>
            <w:tcW w:type="dxa" w:w="3118"/>
            <w:shd w:fill="F2F7FB"/>
          </w:tcPr>
          <w:p>
            <w:r>
              <w:rPr>
                <w:sz w:val="18"/>
              </w:rPr>
              <w:t>批量读取设备状态(轮询)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设备控制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ACT_CODE(1B): 01启动/02停止/03复位/04校准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确认响应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控制设备运行状态</w:t>
            </w:r>
          </w:p>
        </w:tc>
      </w:tr>
      <w:tr>
        <w:tc>
          <w:tcPr>
            <w:tcW w:type="dxa" w:w="850"/>
            <w:shd w:fill="F2F7FB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1134"/>
            <w:shd w:fill="F2F7FB"/>
          </w:tcPr>
          <w:p>
            <w:r>
              <w:rPr>
                <w:sz w:val="18"/>
              </w:rPr>
              <w:t>心跳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984"/>
            <w:shd w:fill="F2F7FB"/>
          </w:tcPr>
          <w:p>
            <w:r>
              <w:rPr>
                <w:sz w:val="18"/>
              </w:rPr>
              <w:t>心跳响应</w:t>
            </w:r>
          </w:p>
        </w:tc>
        <w:tc>
          <w:tcPr>
            <w:tcW w:type="dxa" w:w="3118"/>
            <w:shd w:fill="F2F7FB"/>
          </w:tcPr>
          <w:p>
            <w:r>
              <w:rPr>
                <w:sz w:val="18"/>
              </w:rPr>
              <w:t>检测设备在线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0xAE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告警上报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ALERT(4B)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设备主动上报告警</w:t>
            </w:r>
          </w:p>
        </w:tc>
      </w:tr>
    </w:tbl>
    <w:p>
      <w:pPr>
        <w:pStyle w:val="Heading2"/>
      </w:pPr>
      <w:r>
        <w:t>3.3 寄存器映射</w:t>
      </w:r>
    </w:p>
    <w:p>
      <w:r>
        <w:t>设备寄存器按基地址 + 偏移地址编址，ADDR = (baseAddr &lt;&lt; 4) | offset：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0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基地址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偏移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寄存器名</w:t>
            </w:r>
          </w:p>
        </w:tc>
        <w:tc>
          <w:tcPr>
            <w:tcW w:type="dxa" w:w="10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位宽</w:t>
            </w:r>
          </w:p>
        </w:tc>
        <w:tc>
          <w:tcPr>
            <w:tcW w:type="dxa" w:w="42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020"/>
            <w:shd w:fill="F2F7FB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850"/>
            <w:shd w:fill="F2F7FB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850"/>
            <w:shd w:fill="F2F7FB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18"/>
              </w:rPr>
              <w:t>DEVINFO</w:t>
            </w:r>
          </w:p>
        </w:tc>
        <w:tc>
          <w:tcPr>
            <w:tcW w:type="dxa" w:w="1020"/>
            <w:shd w:fill="F2F7FB"/>
          </w:tcPr>
          <w:p>
            <w:r>
              <w:rPr>
                <w:sz w:val="18"/>
              </w:rPr>
              <w:t>32-bit</w:t>
            </w:r>
          </w:p>
        </w:tc>
        <w:tc>
          <w:tcPr>
            <w:tcW w:type="dxa" w:w="4252"/>
            <w:shd w:fill="F2F7FB"/>
          </w:tcPr>
          <w:p>
            <w:r>
              <w:rPr>
                <w:sz w:val="18"/>
              </w:rPr>
              <w:t>设备信息(name/ver/serial)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0x11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8-bit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系统控制(sleep/reset/iap)</w:t>
            </w:r>
          </w:p>
        </w:tc>
      </w:tr>
      <w:tr>
        <w:tc>
          <w:tcPr>
            <w:tcW w:type="dxa" w:w="1020"/>
            <w:shd w:fill="F2F7FB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850"/>
            <w:shd w:fill="F2F7FB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850"/>
            <w:shd w:fill="F2F7FB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20"/>
            <w:shd w:fill="F2F7FB"/>
          </w:tcPr>
          <w:p>
            <w:r>
              <w:rPr>
                <w:sz w:val="18"/>
              </w:rPr>
              <w:t>8-bit</w:t>
            </w:r>
          </w:p>
        </w:tc>
        <w:tc>
          <w:tcPr>
            <w:tcW w:type="dxa" w:w="4252"/>
            <w:shd w:fill="F2F7FB"/>
          </w:tcPr>
          <w:p>
            <w:r>
              <w:rPr>
                <w:sz w:val="18"/>
              </w:rPr>
              <w:t>运行状态(idle/cur/temp)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0x30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64-bit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配置(使能位+阈值+斜率+波特率)</w:t>
            </w:r>
          </w:p>
        </w:tc>
      </w:tr>
      <w:tr>
        <w:tc>
          <w:tcPr>
            <w:tcW w:type="dxa" w:w="1020"/>
            <w:shd w:fill="F2F7FB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850"/>
            <w:shd w:fill="F2F7FB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850"/>
            <w:shd w:fill="F2F7FB"/>
          </w:tcPr>
          <w:p>
            <w:r>
              <w:rPr>
                <w:sz w:val="18"/>
              </w:rPr>
              <w:t>0x40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18"/>
              </w:rPr>
              <w:t>TEMP</w:t>
            </w:r>
          </w:p>
        </w:tc>
        <w:tc>
          <w:tcPr>
            <w:tcW w:type="dxa" w:w="1020"/>
            <w:shd w:fill="F2F7FB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4252"/>
            <w:shd w:fill="F2F7FB"/>
          </w:tcPr>
          <w:p>
            <w:r>
              <w:rPr>
                <w:sz w:val="18"/>
              </w:rPr>
              <w:t>温度设定值 &amp; 实时值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0x50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CUR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32-bit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电流设定值 &amp; 实时值</w:t>
            </w:r>
          </w:p>
        </w:tc>
      </w:tr>
      <w:tr>
        <w:tc>
          <w:tcPr>
            <w:tcW w:type="dxa" w:w="1020"/>
            <w:shd w:fill="F2F7FB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850"/>
            <w:shd w:fill="F2F7FB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850"/>
            <w:shd w:fill="F2F7FB"/>
          </w:tcPr>
          <w:p>
            <w:r>
              <w:rPr>
                <w:sz w:val="18"/>
              </w:rPr>
              <w:t>0x60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1020"/>
            <w:shd w:fill="F2F7FB"/>
          </w:tcPr>
          <w:p>
            <w:r>
              <w:rPr>
                <w:sz w:val="18"/>
              </w:rPr>
              <w:t>32-bit</w:t>
            </w:r>
          </w:p>
        </w:tc>
        <w:tc>
          <w:tcPr>
            <w:tcW w:type="dxa" w:w="4252"/>
            <w:shd w:fill="F2F7FB"/>
          </w:tcPr>
          <w:p>
            <w:r>
              <w:rPr>
                <w:sz w:val="18"/>
              </w:rPr>
              <w:t>功率监测(激光/恒流/系统)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0x70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ALERT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8-bit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告警标志(8个告警位)</w:t>
            </w:r>
          </w:p>
        </w:tc>
      </w:tr>
    </w:tbl>
    <w:p>
      <w:r>
        <w:br w:type="page"/>
      </w:r>
    </w:p>
    <w:p>
      <w:pPr>
        <w:pStyle w:val="Heading1"/>
      </w:pPr>
      <w:r>
        <w:t>第4章 核心模块设计</w:t>
      </w:r>
    </w:p>
    <w:p>
      <w:pPr>
        <w:pStyle w:val="Heading2"/>
      </w:pPr>
      <w:r>
        <w:t>4.1 命令系统 (ICommand)</w:t>
      </w:r>
    </w:p>
    <w:p>
      <w:r>
        <w:t>命令系统采用命令模式（Command Pattern），将设备操作封装为可排队、可追踪、可超时的对象。类继承关系如下：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        ┌──────────────┐</w:t>
        <w:br/>
        <w:t xml:space="preserve">                    │   QObject    │</w:t>
        <w:br/>
        <w:t xml:space="preserve">                    └──────┬───────┘</w:t>
        <w:br/>
        <w:t xml:space="preserve">                           │</w:t>
        <w:br/>
        <w:t xml:space="preserve">                    ┌──────▼───────┐</w:t>
        <w:br/>
        <w:t xml:space="preserve">                    │   ICommand   │  ← 抽象基类</w:t>
        <w:br/>
        <w:t xml:space="preserve">                    │──────────────│</w:t>
        <w:br/>
        <w:t xml:space="preserve">                    │ + execute()  │  buildRequest() → sendRequest 信号</w:t>
        <w:br/>
        <w:t xml:space="preserve">                    │ + onResponse()│  parseResponse() → CAS 状态切换</w:t>
        <w:br/>
        <w:t xml:space="preserve">                    │ + onTimeout() │  CAS 防护 → completed 信号</w:t>
        <w:br/>
        <w:t xml:space="preserve">                    │──────────────│</w:t>
        <w:br/>
        <w:t xml:space="preserve">                    │ m_state:     │  std::atomic&lt;CommandState&gt;</w:t>
        <w:br/>
        <w:t xml:space="preserve">                    │ m_result:    │  QVariant + QMutex 保护</w:t>
        <w:br/>
        <w:t xml:space="preserve">                    │ s_nextId:    │  std::atomic&lt;quint32&gt; 唯一ID</w:t>
        <w:br/>
        <w:t xml:space="preserve">                    └──────┬───────┘</w:t>
        <w:br/>
        <w:t xml:space="preserve">           ┌──────┬───────┼───────┬──────┐</w:t>
        <w:br/>
        <w:t xml:space="preserve">           │      │       │       │      │</w:t>
        <w:br/>
        <w:t xml:space="preserve">    ┌──────▼─┐ ┌──▼───┐ ┌─▼────┐ ┌▼──────┐</w:t>
        <w:br/>
        <w:t xml:space="preserve">    │ReadReg │ │WriteReg│ │ReadSt│ │CtrlDev│</w:t>
        <w:br/>
        <w:t xml:space="preserve">    │Command │ │Command │ │Command│ │Command│</w:t>
        <w:br/>
        <w:t xml:space="preserve">    └────────┘ └───────┘ └──────┘ └───────┘</w:t>
      </w:r>
    </w:p>
    <w:p/>
    <w:p>
      <w:r>
        <w:rPr>
          <w:b/>
        </w:rPr>
        <w:t>线程安全状态机（核心改进）：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Pending → Sending → WaitingResponse → Processing → Completed</w:t>
        <w:br/>
        <w:t xml:space="preserve">                  ↓                    ↓</w:t>
        <w:br/>
        <w:t xml:space="preserve">               Error               Timeout</w:t>
        <w:br/>
        <w:br/>
        <w:t>关键: onResponse/onTimeout 使用 compare_exchange_strong 原子操作</w:t>
        <w:br/>
        <w:t xml:space="preserve">      确保 completed 信号只发射一次，彻底消除双重发射竞态</w:t>
      </w:r>
    </w:p>
    <w:p/>
    <w:p>
      <w:r>
        <w:t>ICommand 对象由 CommandFactory 工厂类创建，返回 QSharedPointer&lt;ICommand&gt;。命令生命周期由智能指针自动管理，pending 命令存储在 CommunicationWorker 的 QMap&lt;quint32, QSharedPointer&lt;ICommand&gt;&gt; 中，通过唯一 ID 追踪。</w:t>
      </w:r>
    </w:p>
    <w:p>
      <w:pPr>
        <w:pStyle w:val="Heading2"/>
      </w:pPr>
      <w:r>
        <w:t>4.2 通信工作线程 (CommunicationWorker)</w:t>
      </w:r>
    </w:p>
    <w:p>
      <w:r>
        <w:t>CommunicationWorker 继承 QThread，是串口通信的唯一执行者。其核心职责包括：命令队列管理、串口收发、帧解析、超时处理、连接状态监控。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shd w:fill="F2F7FB"/>
          </w:tcPr>
          <w:p>
            <w:r>
              <w:rPr>
                <w:sz w:val="18"/>
              </w:rPr>
              <w:t>命令队列 (QQueue)</w:t>
            </w:r>
          </w:p>
        </w:tc>
        <w:tc>
          <w:tcPr>
            <w:tcW w:type="dxa" w:w="6803"/>
            <w:shd w:fill="F2F7FB"/>
          </w:tcPr>
          <w:p>
            <w:r>
              <w:rPr>
                <w:sz w:val="18"/>
              </w:rPr>
              <w:t>主线程投递命令 → 子线程取出执行（生产者-消费者模式）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待处理映射 (QMap)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cmdId → 命令对象，用于响应匹配</w:t>
            </w:r>
          </w:p>
        </w:tc>
      </w:tr>
      <w:tr>
        <w:tc>
          <w:tcPr>
            <w:tcW w:type="dxa" w:w="2551"/>
            <w:shd w:fill="F2F7FB"/>
          </w:tcPr>
          <w:p>
            <w:r>
              <w:rPr>
                <w:sz w:val="18"/>
              </w:rPr>
              <w:t>接收缓冲区 (QByteArray)</w:t>
            </w:r>
          </w:p>
        </w:tc>
        <w:tc>
          <w:tcPr>
            <w:tcW w:type="dxa" w:w="6803"/>
            <w:shd w:fill="F2F7FB"/>
          </w:tcPr>
          <w:p>
            <w:r>
              <w:rPr>
                <w:sz w:val="18"/>
              </w:rPr>
              <w:t>串口数据累积，findCompleteFrame() 提取完整帧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m_pollTimer (10ms)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processCommandQueue() 周期检查并执行命令</w:t>
            </w:r>
          </w:p>
        </w:tc>
      </w:tr>
      <w:tr>
        <w:tc>
          <w:tcPr>
            <w:tcW w:type="dxa" w:w="2551"/>
            <w:shd w:fill="F2F7FB"/>
          </w:tcPr>
          <w:p>
            <w:r>
              <w:rPr>
                <w:sz w:val="18"/>
              </w:rPr>
              <w:t>m_connectionCheckTimer (5s)</w:t>
            </w:r>
          </w:p>
        </w:tc>
        <w:tc>
          <w:tcPr>
            <w:tcW w:type="dxa" w:w="6803"/>
            <w:shd w:fill="F2F7FB"/>
          </w:tcPr>
          <w:p>
            <w:r>
              <w:rPr>
                <w:sz w:val="18"/>
              </w:rPr>
              <w:t>检测串口连接状态，异常断开时通知主线程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5×QMutex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m_queueMutex/m_pendingMutex/m_bufferMutex/m_stateMutex/m_configMutex</w:t>
            </w:r>
          </w:p>
        </w:tc>
      </w:tr>
    </w:tbl>
    <w:p/>
    <w:p>
      <w:r>
        <w:rPr>
          <w:b/>
        </w:rPr>
        <w:t>连接建立流程：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MainWindow                  CommunicationWorker         Device</w:t>
        <w:br/>
        <w:t xml:space="preserve">   │                               │                      │</w:t>
        <w:br/>
        <w:t xml:space="preserve">   │───connectRequested 信号────────▶│                      │</w:t>
        <w:br/>
        <w:t xml:space="preserve">   │                               │───open(COMx)─────────▶│</w:t>
        <w:br/>
        <w:t xml:space="preserve">   │                               │◀───handle 返回─────────│</w:t>
        <w:br/>
        <w:t xml:space="preserve">   │◀──connectionStateChanged(true)─│                      │</w:t>
        <w:br/>
        <w:t xml:space="preserve">   │                               │  start pollTimer(10ms) │</w:t>
        <w:br/>
        <w:t xml:space="preserve">   │                               │  start connCheck(5s)  │</w:t>
      </w:r>
    </w:p>
    <w:p>
      <w:pPr>
        <w:pStyle w:val="Heading2"/>
      </w:pPr>
      <w:r>
        <w:t>4.3 数据模型 (DeviceDataModel)</w:t>
      </w:r>
    </w:p>
    <w:p>
      <w:r>
        <w:t>DeviceDataModel 是数据中枢，采用观察者模式。当通信层接收到设备数据后，模型被更新，随后自动通知所有订阅者（UI 页签、数据库）。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结构体</w:t>
            </w:r>
          </w:p>
        </w:tc>
        <w:tc>
          <w:tcPr>
            <w:tcW w:type="dxa" w:w="158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对应寄存器</w:t>
            </w:r>
          </w:p>
        </w:tc>
        <w:tc>
          <w:tcPr>
            <w:tcW w:type="dxa" w:w="640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位域定义</w:t>
            </w:r>
          </w:p>
        </w:tc>
      </w:tr>
      <w:tr>
        <w:tc>
          <w:tcPr>
            <w:tcW w:type="dxa" w:w="1417"/>
            <w:shd w:fill="F2F7FB"/>
          </w:tcPr>
          <w:p>
            <w:r>
              <w:rPr>
                <w:sz w:val="18"/>
              </w:rPr>
              <w:t>StatusBits</w:t>
            </w:r>
          </w:p>
        </w:tc>
        <w:tc>
          <w:tcPr>
            <w:tcW w:type="dxa" w:w="1587"/>
            <w:shd w:fill="F2F7FB"/>
          </w:tcPr>
          <w:p>
            <w:r>
              <w:rPr>
                <w:sz w:val="18"/>
              </w:rPr>
              <w:t>STATUS[02h]</w:t>
            </w:r>
          </w:p>
        </w:tc>
        <w:tc>
          <w:tcPr>
            <w:tcW w:type="dxa" w:w="6406"/>
            <w:shd w:fill="F2F7FB"/>
          </w:tcPr>
          <w:p>
            <w:r>
              <w:rPr>
                <w:sz w:val="18"/>
              </w:rPr>
              <w:t>idle(bit0) | curStatus(bit1-2) | tempStatus(bit3-4)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AlertBits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ALERT[07h]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ccCtrl/ccPd/ccAdc/ccDac/tcCtrl/tcAdc/tcDac/sysPwr</w:t>
            </w:r>
          </w:p>
        </w:tc>
      </w:tr>
      <w:tr>
        <w:tc>
          <w:tcPr>
            <w:tcW w:type="dxa" w:w="1417"/>
            <w:shd w:fill="F2F7FB"/>
          </w:tcPr>
          <w:p>
            <w:r>
              <w:rPr>
                <w:sz w:val="18"/>
              </w:rPr>
              <w:t>ConfigBits</w:t>
            </w:r>
          </w:p>
        </w:tc>
        <w:tc>
          <w:tcPr>
            <w:tcW w:type="dxa" w:w="1587"/>
            <w:shd w:fill="F2F7FB"/>
          </w:tcPr>
          <w:p>
            <w:r>
              <w:rPr>
                <w:sz w:val="18"/>
              </w:rPr>
              <w:t>CONFIG[03h]</w:t>
            </w:r>
          </w:p>
        </w:tc>
        <w:tc>
          <w:tcPr>
            <w:tcW w:type="dxa" w:w="6406"/>
            <w:shd w:fill="F2F7FB"/>
          </w:tcPr>
          <w:p>
            <w:r>
              <w:rPr>
                <w:sz w:val="18"/>
              </w:rPr>
              <w:t>tcEn/ccEn/aeEn/powerSv/curSv/tempSv(bit0-5) + curTh/curSlope/baudRate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DevInfo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DEVINFO[01h]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name/verS/verH/serial/curMax/tempMin/tempMax</w:t>
            </w:r>
          </w:p>
        </w:tc>
      </w:tr>
      <w:tr>
        <w:tc>
          <w:tcPr>
            <w:tcW w:type="dxa" w:w="1417"/>
            <w:shd w:fill="F2F7FB"/>
          </w:tcPr>
          <w:p>
            <w:r>
              <w:rPr>
                <w:sz w:val="18"/>
              </w:rPr>
              <w:t>RealTimeData</w:t>
            </w:r>
          </w:p>
        </w:tc>
        <w:tc>
          <w:tcPr>
            <w:tcW w:type="dxa" w:w="1587"/>
            <w:shd w:fill="F2F7FB"/>
          </w:tcPr>
          <w:p>
            <w:r>
              <w:rPr>
                <w:sz w:val="18"/>
              </w:rPr>
              <w:t>综合</w:t>
            </w:r>
          </w:p>
        </w:tc>
        <w:tc>
          <w:tcPr>
            <w:tcW w:type="dxa" w:w="6406"/>
            <w:shd w:fill="F2F7FB"/>
          </w:tcPr>
          <w:p>
            <w:r>
              <w:rPr>
                <w:sz w:val="18"/>
              </w:rPr>
              <w:t>13+ 字段，含兼容字段 current/temperature/power/statusRaw/alarmRaw</w:t>
            </w:r>
          </w:p>
        </w:tc>
      </w:tr>
    </w:tbl>
    <w:p/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// 数据更新与信号发射的线程安全模式</w:t>
        <w:br/>
        <w:t>void DeviceDataModel::updateData(...) {</w:t>
        <w:br/>
        <w:t xml:space="preserve">    QWriteLocker locker(&amp;m_dataLock);     // 1. 获取写锁，更新数据</w:t>
        <w:br/>
        <w:t xml:space="preserve">    m_currentData.current = current;</w:t>
        <w:br/>
        <w:t xml:space="preserve">    // ... 更新所有字段 ...</w:t>
        <w:br/>
        <w:t xml:space="preserve">    m_dataCache-&gt;add(m_currentData);      // 2. 添加到环形缓存</w:t>
        <w:br/>
        <w:t xml:space="preserve">    locker.unlock();                       // 3. 释放写锁</w:t>
        <w:br/>
        <w:t xml:space="preserve">    checkAlarms();                         // 4. 无锁状态检查告警</w:t>
        <w:br/>
        <w:t xml:space="preserve">    emit dataUpdated(m_currentData);       // 5. 无锁状态发射信号</w:t>
        <w:br/>
        <w:t>}</w:t>
      </w:r>
    </w:p>
    <w:p>
      <w:pPr>
        <w:pStyle w:val="Heading2"/>
      </w:pPr>
      <w:r>
        <w:t>4.4 协议解析器 (SeedSourceProtocolParser)</w:t>
      </w:r>
    </w:p>
    <w:p>
      <w:r>
        <w:t>实现 IProtocolParser 策略接口，封装《种子源模块通信协议 V1.3》的全部帧构造与解析逻辑。通过策略模式，未来可替换为其他协议版本而不修改上层代码。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// ADDR 编码: (基地址 &lt;&lt; 4) | (偏移 &amp; 0x0F)</w:t>
        <w:br/>
        <w:t>// 例: baseAddr=0x05(CUR寄存器), offset=0x00</w:t>
        <w:br/>
        <w:t>//     → ADDR = (0x05 &lt;&lt; 4) | 0x00 = 0x50</w:t>
        <w:br/>
        <w:br/>
        <w:t>// 写寄存器帧构造:</w:t>
        <w:br/>
        <w:t>// DATA = WRITE_LEN(1B) + VALUE(大端序, N字节)</w:t>
        <w:br/>
        <w:t>// CMD = 0x0F</w:t>
      </w:r>
    </w:p>
    <w:p>
      <w:pPr>
        <w:pStyle w:val="Heading2"/>
      </w:pPr>
      <w:r>
        <w:t>4.5 可视化引擎 (EnhancedChartWidget)</w:t>
      </w:r>
    </w:p>
    <w:p>
      <w:r>
        <w:t>EnhancedChartWidget 是自研高性能图表控件，使用独立 RenderThread + QImage 离屏渲染方案，避免主线程阻塞。支持多系列曲线叠加、鼠标交互缩放、统计信息叠加显示。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┌─── EnhancedChartWidget ──────────────────────────┐</w:t>
        <w:br/>
        <w:t>│  ┌─ RenderThread ──────────────────────────────┐  │</w:t>
        <w:br/>
        <w:t>│  │  QWaitCondition + QMutex                     │  │</w:t>
        <w:br/>
        <w:t>│  │  ┌──────────────────────────────────┐       │  │</w:t>
        <w:br/>
        <w:t>│  │  │ renderToImage():                  │       │  │</w:t>
        <w:br/>
        <w:t>│  │  │  QPainter on QImage              │       │  │</w:t>
        <w:br/>
        <w:t>│  │  │  ├─ 网格线 + 坐标轴刻度          │       │  │</w:t>
        <w:br/>
        <w:t>│  │  │  ├─ 多条数据曲线 (QVector&lt;Point&gt;)│       │  │</w:t>
        <w:br/>
        <w:t>│  │  │  ├─ 图例 (颜色+名称)             │       │  │</w:t>
        <w:br/>
        <w:t>│  │  │  └─ 统计面板 (均值/方差/最大/最小)│       │  │</w:t>
        <w:br/>
        <w:t>│  │  └──────────────────────────────────┘       │  │</w:t>
        <w:br/>
        <w:t>│  │  frameReady(QImage) → 主线程 paintEvent     │  │</w:t>
        <w:br/>
        <w:t>│  └──────────────────────────────────────────────┘  │</w:t>
        <w:br/>
        <w:t>│  鼠标交互: 滚轮缩放Y轴 / 拖拽平移(预留)            │</w:t>
        <w:br/>
        <w:t>└────────────────────────────────────────────────────┘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4.6 统计计算器 (StatisticsCalculator)</w:t>
      </w:r>
    </w:p>
    <w:p>
      <w:r>
        <w:t>基于滑动窗口的实时统计计算器，为每条数据曲线提供统计分析能力。默认窗口大小 1000 个数据点，线程安全（QReadWriteLock 保护）。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统计指标</w:t>
            </w:r>
          </w:p>
        </w:tc>
        <w:tc>
          <w:tcPr>
            <w:tcW w:type="dxa" w:w="73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计算方式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平均值 (mean)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18"/>
              </w:rPr>
              <w:t>窗口内所有值的算术平均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方差 (variance)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Σ(xi - mean)² / n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标准差 (stdDev)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18"/>
              </w:rPr>
              <w:t>sqrt(方差)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最大值 (max)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窗口内最大值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最小值 (min)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18"/>
              </w:rPr>
              <w:t>窗口内最小值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最新值 (last)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最近一个数据点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计数 (count)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18"/>
              </w:rPr>
              <w:t>当前窗口内数据点数</w:t>
            </w:r>
          </w:p>
        </w:tc>
      </w:tr>
    </w:tbl>
    <w:p>
      <w:r>
        <w:br w:type="page"/>
      </w:r>
    </w:p>
    <w:p>
      <w:pPr>
        <w:pStyle w:val="Heading1"/>
      </w:pPr>
      <w:r>
        <w:t>第5章 UI 模块设计</w:t>
      </w:r>
    </w:p>
    <w:p>
      <w:pPr>
        <w:pStyle w:val="Heading2"/>
      </w:pPr>
      <w:r>
        <w:t>5.1 主窗口与页签导航</w:t>
      </w:r>
    </w:p>
    <w:p>
      <w:r>
        <w:t>MainWindow 继承 QMainWindow，使用 QTabWidget 作为核心导航控件，包含 7 个功能页签。窗口支持自由缩放（最小 800×600），布局自动适配。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┌─── 种子源模块控制器 - v2.0 ──────────────────────┐</w:t>
        <w:br/>
        <w:t>│ 文件(&amp;F)  帮助(&amp;H)                                  │</w:t>
        <w:br/>
        <w:t>├────────────────────────────────────────────────────┤</w:t>
        <w:br/>
        <w:t>│ Port:[COM1▼] Baud:[115200▼] ...[Refresh][Connect]  │</w:t>
        <w:br/>
        <w:t>│ Status: Disconnected                               │</w:t>
        <w:br/>
        <w:t>├────────────────────────────────────────────────────┤</w:t>
        <w:br/>
        <w:t>│ [总览] [电流控制] [温度控制] [功率监测] [设备配置]   │</w:t>
        <w:br/>
        <w:t>│ [报警管理] [数据统计]                                │</w:t>
        <w:br/>
        <w:t>├────────────────────────────────────────────────────┤</w:t>
        <w:br/>
        <w:t>│                                                    │</w:t>
        <w:br/>
        <w:t>│        当前选中页签的内容区域                         │</w:t>
        <w:br/>
        <w:t>│        (含图表/控件/日志等)                          │</w:t>
        <w:br/>
        <w:t>│                                                    │</w:t>
        <w:br/>
        <w:t>└────────────────────────────────────────────────────┘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页签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核心组件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总览</w:t>
            </w:r>
          </w:p>
        </w:tc>
        <w:tc>
          <w:tcPr>
            <w:tcW w:type="dxa" w:w="2551"/>
            <w:shd w:fill="F2F7FB"/>
          </w:tcPr>
          <w:p>
            <w:r>
              <w:rPr>
                <w:sz w:val="18"/>
              </w:rPr>
              <w:t>DashboardWidget + LogPanel</w:t>
            </w:r>
          </w:p>
        </w:tc>
        <w:tc>
          <w:tcPr>
            <w:tcW w:type="dxa" w:w="5669"/>
            <w:shd w:fill="F2F7FB"/>
          </w:tcPr>
          <w:p>
            <w:r>
              <w:rPr>
                <w:sz w:val="18"/>
              </w:rPr>
              <w:t>设备状态一览、启停控制、运行日志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电流控制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CurrentControlWidget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目标电流设定、实际电流显示、电流趋势曲线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温度控制</w:t>
            </w:r>
          </w:p>
        </w:tc>
        <w:tc>
          <w:tcPr>
            <w:tcW w:type="dxa" w:w="2551"/>
            <w:shd w:fill="F2F7FB"/>
          </w:tcPr>
          <w:p>
            <w:r>
              <w:rPr>
                <w:sz w:val="18"/>
              </w:rPr>
              <w:t>TemperatureControlWidget</w:t>
            </w:r>
          </w:p>
        </w:tc>
        <w:tc>
          <w:tcPr>
            <w:tcW w:type="dxa" w:w="5669"/>
            <w:shd w:fill="F2F7FB"/>
          </w:tcPr>
          <w:p>
            <w:r>
              <w:rPr>
                <w:sz w:val="18"/>
              </w:rPr>
              <w:t>目标温度设定、实际温度显示、温度趋势曲线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功率监测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MonitorWidget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激光/恒流/系统功率双曲线图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设备配置</w:t>
            </w:r>
          </w:p>
        </w:tc>
        <w:tc>
          <w:tcPr>
            <w:tcW w:type="dxa" w:w="2551"/>
            <w:shd w:fill="F2F7FB"/>
          </w:tcPr>
          <w:p>
            <w:r>
              <w:rPr>
                <w:sz w:val="18"/>
              </w:rPr>
              <w:t>ConfigWidget</w:t>
            </w:r>
          </w:p>
        </w:tc>
        <w:tc>
          <w:tcPr>
            <w:tcW w:type="dxa" w:w="5669"/>
            <w:shd w:fill="F2F7FB"/>
          </w:tcPr>
          <w:p>
            <w:r>
              <w:rPr>
                <w:sz w:val="18"/>
              </w:rPr>
              <w:t>CONFIG 位配置、DEVINFO 查看、SYSTEM 控制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报警管理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AlertWidget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8 路告警指示灯、告警历史记录表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数据统计</w:t>
            </w:r>
          </w:p>
        </w:tc>
        <w:tc>
          <w:tcPr>
            <w:tcW w:type="dxa" w:w="2551"/>
            <w:shd w:fill="F2F7FB"/>
          </w:tcPr>
          <w:p>
            <w:r>
              <w:rPr>
                <w:sz w:val="18"/>
              </w:rPr>
              <w:t>DataTablePanel</w:t>
            </w:r>
          </w:p>
        </w:tc>
        <w:tc>
          <w:tcPr>
            <w:tcW w:type="dxa" w:w="5669"/>
            <w:shd w:fill="F2F7FB"/>
          </w:tcPr>
          <w:p>
            <w:r>
              <w:rPr>
                <w:sz w:val="18"/>
              </w:rPr>
              <w:t>实时数据表格、CSV 导出（最多 1000 行）</w:t>
            </w:r>
          </w:p>
        </w:tc>
      </w:tr>
    </w:tbl>
    <w:p>
      <w:r>
        <w:br w:type="page"/>
      </w:r>
    </w:p>
    <w:p>
      <w:pPr>
        <w:pStyle w:val="Heading1"/>
      </w:pPr>
      <w:r>
        <w:t>第6章 线程安全设计</w:t>
      </w:r>
    </w:p>
    <w:p>
      <w:r>
        <w:t>线程安全是系统稳定性的基石。当前版本已通过以下措施全面加固：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覆盖范围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对象线程归属</w:t>
            </w:r>
          </w:p>
        </w:tc>
        <w:tc>
          <w:tcPr>
            <w:tcW w:type="dxa" w:w="3685"/>
            <w:shd w:fill="F2F7FB"/>
          </w:tcPr>
          <w:p>
            <w:r>
              <w:rPr>
                <w:sz w:val="18"/>
              </w:rPr>
              <w:t>QObject 子类仅在创建线程操作</w:t>
            </w:r>
          </w:p>
        </w:tc>
        <w:tc>
          <w:tcPr>
            <w:tcW w:type="dxa" w:w="3685"/>
            <w:shd w:fill="F2F7FB"/>
          </w:tcPr>
          <w:p>
            <w:r>
              <w:rPr>
                <w:sz w:val="18"/>
              </w:rPr>
              <w:t>全局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std::atomic 状态变量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m_state(CommandState)/m_connected/m_running/m_renderRequested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ICommand, MainWindow, RenderThread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CAS 防双重发射</w:t>
            </w:r>
          </w:p>
        </w:tc>
        <w:tc>
          <w:tcPr>
            <w:tcW w:type="dxa" w:w="3685"/>
            <w:shd w:fill="F2F7FB"/>
          </w:tcPr>
          <w:p>
            <w:r>
              <w:rPr>
                <w:sz w:val="18"/>
              </w:rPr>
              <w:t>compare_exchange_strong 守卫 onResponse/onTimeout</w:t>
            </w:r>
          </w:p>
        </w:tc>
        <w:tc>
          <w:tcPr>
            <w:tcW w:type="dxa" w:w="3685"/>
            <w:shd w:fill="F2F7FB"/>
          </w:tcPr>
          <w:p>
            <w:r>
              <w:rPr>
                <w:sz w:val="18"/>
              </w:rPr>
              <w:t>ICommand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QMutex 保护共享数据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5 把锁保护通信层，QReadWriteLock 保护数据模型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CommunicationWorker, DeviceDataModel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QMutex 保护结果数据</w:t>
            </w:r>
          </w:p>
        </w:tc>
        <w:tc>
          <w:tcPr>
            <w:tcW w:type="dxa" w:w="3685"/>
            <w:shd w:fill="F2F7FB"/>
          </w:tcPr>
          <w:p>
            <w:r>
              <w:rPr>
                <w:sz w:val="18"/>
              </w:rPr>
              <w:t>m_result/m_errorString 加锁读写</w:t>
            </w:r>
          </w:p>
        </w:tc>
        <w:tc>
          <w:tcPr>
            <w:tcW w:type="dxa" w:w="3685"/>
            <w:shd w:fill="F2F7FB"/>
          </w:tcPr>
          <w:p>
            <w:r>
              <w:rPr>
                <w:sz w:val="18"/>
              </w:rPr>
              <w:t>ICommand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QueuedConnection 跨线程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所有跨线程信号槽连接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MainWindow ↔ CommWorker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析构顺序保证</w:t>
            </w:r>
          </w:p>
        </w:tc>
        <w:tc>
          <w:tcPr>
            <w:tcW w:type="dxa" w:w="3685"/>
            <w:shd w:fill="F2F7FB"/>
          </w:tcPr>
          <w:p>
            <w:r>
              <w:rPr>
                <w:sz w:val="18"/>
              </w:rPr>
              <w:t>stopCommunication → wait → delete</w:t>
            </w:r>
          </w:p>
        </w:tc>
        <w:tc>
          <w:tcPr>
            <w:tcW w:type="dxa" w:w="3685"/>
            <w:shd w:fill="F2F7FB"/>
          </w:tcPr>
          <w:p>
            <w:r>
              <w:rPr>
                <w:sz w:val="18"/>
              </w:rPr>
              <w:t>MainWindow::~MainWindow()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Meyers 单例自动析构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static 局部变量确保构造/析构线程安全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DatabaseManager</w:t>
            </w:r>
          </w:p>
        </w:tc>
      </w:tr>
    </w:tbl>
    <w:p>
      <w:r>
        <w:br w:type="page"/>
      </w:r>
    </w:p>
    <w:p>
      <w:pPr>
        <w:pStyle w:val="Heading1"/>
      </w:pPr>
      <w:r>
        <w:t>第7章 设计模式应用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设计模式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应用位置</w:t>
            </w:r>
          </w:p>
        </w:tc>
        <w:tc>
          <w:tcPr>
            <w:tcW w:type="dxa" w:w="51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解决的问题</w:t>
            </w:r>
          </w:p>
        </w:tc>
      </w:tr>
      <w:tr>
        <w:tc>
          <w:tcPr>
            <w:tcW w:type="dxa" w:w="1417"/>
            <w:shd w:fill="F2F7FB"/>
          </w:tcPr>
          <w:p>
            <w:r>
              <w:rPr>
                <w:sz w:val="18"/>
              </w:rPr>
              <w:t>命令模式</w:t>
            </w:r>
          </w:p>
        </w:tc>
        <w:tc>
          <w:tcPr>
            <w:tcW w:type="dxa" w:w="2835"/>
            <w:shd w:fill="F2F7FB"/>
          </w:tcPr>
          <w:p>
            <w:r>
              <w:rPr>
                <w:sz w:val="18"/>
              </w:rPr>
              <w:t>ICommand 体系</w:t>
            </w:r>
          </w:p>
        </w:tc>
        <w:tc>
          <w:tcPr>
            <w:tcW w:type="dxa" w:w="5102"/>
            <w:shd w:fill="F2F7FB"/>
          </w:tcPr>
          <w:p>
            <w:r>
              <w:rPr>
                <w:sz w:val="18"/>
              </w:rPr>
              <w:t>将设备操作封装为对象，支持排队、超时、追踪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观察者模式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DeviceDataModel → dataUpdated 信号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数据变更自动通知所有订阅者，解耦数据生产与消费</w:t>
            </w:r>
          </w:p>
        </w:tc>
      </w:tr>
      <w:tr>
        <w:tc>
          <w:tcPr>
            <w:tcW w:type="dxa" w:w="1417"/>
            <w:shd w:fill="F2F7FB"/>
          </w:tcPr>
          <w:p>
            <w:r>
              <w:rPr>
                <w:sz w:val="18"/>
              </w:rPr>
              <w:t>策略模式</w:t>
            </w:r>
          </w:p>
        </w:tc>
        <w:tc>
          <w:tcPr>
            <w:tcW w:type="dxa" w:w="2835"/>
            <w:shd w:fill="F2F7FB"/>
          </w:tcPr>
          <w:p>
            <w:r>
              <w:rPr>
                <w:sz w:val="18"/>
              </w:rPr>
              <w:t>IProtocolParser 接口</w:t>
            </w:r>
          </w:p>
        </w:tc>
        <w:tc>
          <w:tcPr>
            <w:tcW w:type="dxa" w:w="5102"/>
            <w:shd w:fill="F2F7FB"/>
          </w:tcPr>
          <w:p>
            <w:r>
              <w:rPr>
                <w:sz w:val="18"/>
              </w:rPr>
              <w:t>协议实现可替换，不影响上层代码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工厂模式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CommandFactory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封装命令对象创建，调用者无需关心具体子类</w:t>
            </w:r>
          </w:p>
        </w:tc>
      </w:tr>
      <w:tr>
        <w:tc>
          <w:tcPr>
            <w:tcW w:type="dxa" w:w="1417"/>
            <w:shd w:fill="F2F7FB"/>
          </w:tcPr>
          <w:p>
            <w:r>
              <w:rPr>
                <w:sz w:val="18"/>
              </w:rPr>
              <w:t>单例模式</w:t>
            </w:r>
          </w:p>
        </w:tc>
        <w:tc>
          <w:tcPr>
            <w:tcW w:type="dxa" w:w="2835"/>
            <w:shd w:fill="F2F7FB"/>
          </w:tcPr>
          <w:p>
            <w:r>
              <w:rPr>
                <w:sz w:val="18"/>
              </w:rPr>
              <w:t>DatabaseManager</w:t>
            </w:r>
          </w:p>
        </w:tc>
        <w:tc>
          <w:tcPr>
            <w:tcW w:type="dxa" w:w="5102"/>
            <w:shd w:fill="F2F7FB"/>
          </w:tcPr>
          <w:p>
            <w:r>
              <w:rPr>
                <w:sz w:val="18"/>
              </w:rPr>
              <w:t>全局唯一数据库连接，线程安全构造与析构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生产者-消费者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命令队列 (QQueue)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解耦命令投递速率与执行速率</w:t>
            </w:r>
          </w:p>
        </w:tc>
      </w:tr>
    </w:tbl>
    <w:p>
      <w:r>
        <w:br w:type="page"/>
      </w:r>
    </w:p>
    <w:p>
      <w:pPr>
        <w:pStyle w:val="Heading1"/>
      </w:pPr>
      <w:r>
        <w:t>第8章 项目文件结构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SeedSourceControl/</w:t>
        <w:br/>
        <w:t>├── CMakeLists.txt                    # CMake 构建配置</w:t>
        <w:br/>
        <w:t>├── main.cpp                          # 应用入口</w:t>
        <w:br/>
        <w:t>├── README.md</w:t>
        <w:br/>
        <w:t>├── resources/</w:t>
        <w:br/>
        <w:t>│   └── default.qss                   # 全局 Qt 样式表</w:t>
        <w:br/>
        <w:t>├── src/</w:t>
        <w:br/>
        <w:t>│   ├── mainwindow.h/.cpp             # 主窗口</w:t>
        <w:br/>
        <w:t>│   ├── communication/</w:t>
        <w:br/>
        <w:t>│   │   ├── command.h/.cpp            # ICommand 命令体系</w:t>
        <w:br/>
        <w:t>│   │   └── communicationworker.h/.cpp # 通信工作线程</w:t>
        <w:br/>
        <w:t>│   ├── protocol/</w:t>
        <w:br/>
        <w:t>│   │   ├── protocolparser.h/.cpp     # 协议V1.3 编解码</w:t>
        <w:br/>
        <w:t>│   ├── model/</w:t>
        <w:br/>
        <w:t>│   │   ├── devicedatamodel.h/.cpp    # 数据模型（观察者）</w:t>
        <w:br/>
        <w:t>│   ├── ui/</w:t>
        <w:br/>
        <w:t>│   │   ├── connectionpanel.h/.cpp    # 串口连接面板</w:t>
        <w:br/>
        <w:t>│   │   ├── dashboardwidget.h/.cpp    # 总览页签</w:t>
        <w:br/>
        <w:t>│   │   ├── currentcontrolwidget.h/.cpp # 电流控制页签</w:t>
        <w:br/>
        <w:t>│   │   ├── temperaturecontrolwidget.h/.cpp # 温度控制页签</w:t>
        <w:br/>
        <w:t>│   │   ├── monitorwidget.h/.cpp      # 功率监测页签</w:t>
        <w:br/>
        <w:t>│   │   ├── configwidget.h/.cpp       # 设备配置页签</w:t>
        <w:br/>
        <w:t>│   │   ├── alertwidget.h/.cpp        # 报警管理页签</w:t>
        <w:br/>
        <w:t>│   │   ├── datatablepanel.h/.cpp     # 数据统计页签</w:t>
        <w:br/>
        <w:t>│   │   └── logpanel.h/.cpp           # 日志面板</w:t>
        <w:br/>
        <w:t>│   ├── visualization/</w:t>
        <w:br/>
        <w:t>│   │   ├── enhancedchartwidget.h/.cpp # 图表渲染引擎</w:t>
        <w:br/>
        <w:t>│   │   └── statisticscalculator.h/.cpp # 统计计算器</w:t>
        <w:br/>
        <w:t>│   └── database/</w:t>
        <w:br/>
        <w:t>│       └── databasemanager.h/.cpp    # SQLite 数据库管理</w:t>
        <w:br/>
        <w:t>├── build/                            # 构建输出</w:t>
        <w:br/>
        <w:t>└── docs/                             # 设计文档 &amp; 使用说明书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708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src/communication/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通信层：命令系统 + 通信线程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src/protocol/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协议层：V1.3 帧编解码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src/model/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数据模型层：状态/告警/配置位域 + 数据缓存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src/ui/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UI 层：7 个页签 + 连接面板 + 日志面板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src/visualization/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可视化层：图表渲染 + 统计计算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src/database/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数据库层：SQLite 持久化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784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