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微软雅黑" w:hAnsi="微软雅黑" w:eastAsia="微软雅黑"/>
          <w:b/>
          <w:color w:val="1F4E79"/>
          <w:sz w:val="64"/>
        </w:rPr>
        <w:t>种子源模块控制器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2E75B6"/>
          <w:sz w:val="48"/>
        </w:rPr>
        <w:t>软件设计文档</w:t>
      </w:r>
    </w:p>
    <w:p>
      <w:pPr>
        <w:spacing w:after="800"/>
        <w:jc w:val="center"/>
      </w:pPr>
      <w:r>
        <w:rPr>
          <w:rFonts w:ascii="微软雅黑" w:hAnsi="微软雅黑" w:eastAsia="微软雅黑"/>
          <w:color w:val="595659"/>
          <w:sz w:val="36"/>
        </w:rPr>
        <w:t>v1.0.1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项目名称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种子源模块控制器（SeedSourceControl）</w:t>
            </w:r>
          </w:p>
        </w:tc>
      </w:tr>
      <w:tr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版本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v1.0.1</w:t>
            </w:r>
          </w:p>
        </w:tc>
      </w:tr>
      <w:tr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通信协议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《种子源模块通信协议V1.3》</w:t>
            </w:r>
          </w:p>
        </w:tc>
      </w:tr>
      <w:tr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编制日期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2026-06-05</w:t>
            </w:r>
          </w:p>
        </w:tc>
      </w:tr>
      <w:tr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开发框架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21"/>
              </w:rPr>
              <w:t>Qt 6.5+ / C++11 / CMake / MSVC 2019/2022</w:t>
            </w:r>
          </w:p>
        </w:tc>
      </w:tr>
    </w:tbl>
    <w:p>
      <w:r>
        <w:br w:type="page"/>
      </w:r>
    </w:p>
    <w:p>
      <w:pPr>
        <w:pStyle w:val="Heading1"/>
      </w:pPr>
      <w:r>
        <w:t>1. 项目概述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项目名称：</w:t>
      </w:r>
      <w:r>
        <w:rPr>
          <w:rFonts w:ascii="微软雅黑" w:hAnsi="微软雅黑" w:eastAsia="微软雅黑"/>
          <w:sz w:val="21"/>
        </w:rPr>
        <w:t>种子源模块控制器（SeedSourceControl）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版本：</w:t>
      </w:r>
      <w:r>
        <w:rPr>
          <w:rFonts w:ascii="微软雅黑" w:hAnsi="微软雅黑" w:eastAsia="微软雅黑"/>
          <w:sz w:val="21"/>
        </w:rPr>
        <w:t>v1.0.1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开发框架：</w:t>
      </w:r>
      <w:r>
        <w:rPr>
          <w:rFonts w:ascii="微软雅黑" w:hAnsi="微软雅黑" w:eastAsia="微软雅黑"/>
          <w:sz w:val="21"/>
        </w:rPr>
        <w:t>Qt 6.5+ / C++11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编译器：</w:t>
      </w:r>
      <w:r>
        <w:rPr>
          <w:rFonts w:ascii="微软雅黑" w:hAnsi="微软雅黑" w:eastAsia="微软雅黑"/>
          <w:sz w:val="21"/>
        </w:rPr>
        <w:t>MSVC 2019/2022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构建工具：</w:t>
      </w:r>
      <w:r>
        <w:rPr>
          <w:rFonts w:ascii="微软雅黑" w:hAnsi="微软雅黑" w:eastAsia="微软雅黑"/>
          <w:sz w:val="21"/>
        </w:rPr>
        <w:t>CMake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通信协议：</w:t>
      </w:r>
      <w:r>
        <w:rPr>
          <w:rFonts w:ascii="微软雅黑" w:hAnsi="微软雅黑" w:eastAsia="微软雅黑"/>
          <w:sz w:val="21"/>
        </w:rPr>
        <w:t>《种子源模块通信协议V1.3》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b/>
          <w:sz w:val="21"/>
        </w:rPr>
        <w:t>功能概述：</w:t>
      </w:r>
      <w:r>
        <w:rPr>
          <w:rFonts w:ascii="微软雅黑" w:hAnsi="微软雅黑" w:eastAsia="微软雅黑"/>
          <w:sz w:val="21"/>
        </w:rPr>
        <w:t>Windows上位机软件，用于控制和管理种子源模块设备</w:t>
      </w:r>
    </w:p>
    <w:p>
      <w:pPr>
        <w:pStyle w:val="Heading1"/>
      </w:pPr>
      <w:r>
        <w:t>2. 系统架构设计</w:t>
      </w:r>
    </w:p>
    <w:p>
      <w:pPr>
        <w:pStyle w:val="Heading2"/>
      </w:pPr>
      <w:r>
        <w:t>2.1 分层架构（8层）</w:t>
      </w:r>
    </w:p>
    <w:p>
      <w:r>
        <w:rPr>
          <w:rFonts w:ascii="微软雅黑" w:hAnsi="微软雅黑" w:eastAsia="微软雅黑"/>
          <w:b/>
          <w:sz w:val="21"/>
        </w:rPr>
        <w:t>1. 协议层（Protocol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IProtocolParser接口（策略模式）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SeedSourceProtocolParser实现类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RegisterManager寄存器管理器（单例模式）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CommandType枚举：ReadRegister/WriteRegister/ReadStatus/ControlDevice/Unknown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DeviceData结构体：address/command/data</w:t>
      </w:r>
    </w:p>
    <w:p>
      <w:r>
        <w:rPr>
          <w:rFonts w:ascii="微软雅黑" w:hAnsi="微软雅黑" w:eastAsia="微软雅黑"/>
          <w:b/>
          <w:sz w:val="21"/>
        </w:rPr>
        <w:t>2. 通信层（Communication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ICommand命令基类及4个子类（命令模式）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CommandFactory工厂类（工厂模式）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CommunicationWorker通信工作线程（生产者-消费者模式）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所有串口操作（open/close/read/write）均在子线程中执行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主线程通过信号通知子线程进行连接/断开/发送命令操作</w:t>
      </w:r>
    </w:p>
    <w:p>
      <w:r>
        <w:rPr>
          <w:rFonts w:ascii="微软雅黑" w:hAnsi="微软雅黑" w:eastAsia="微软雅黑"/>
          <w:b/>
          <w:sz w:val="21"/>
        </w:rPr>
        <w:t>3. 数据模型层（Data Model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DeviceDataModel设备数据模型（观察者模式）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RealTimeData实时数据结构体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HistoricalData历史数据结构体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DataCache内部类（环形缓冲区，QReadWriteLock保护）</w:t>
      </w:r>
    </w:p>
    <w:p>
      <w:r>
        <w:rPr>
          <w:rFonts w:ascii="微软雅黑" w:hAnsi="微软雅黑" w:eastAsia="微软雅黑"/>
          <w:b/>
          <w:sz w:val="21"/>
        </w:rPr>
        <w:t>4. 可视化层（Visualization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RealtimePlotWidget实时图表控件（QCustomPlot）</w:t>
      </w:r>
    </w:p>
    <w:p>
      <w:r>
        <w:rPr>
          <w:rFonts w:ascii="微软雅黑" w:hAnsi="微软雅黑" w:eastAsia="微软雅黑"/>
          <w:b/>
          <w:sz w:val="21"/>
        </w:rPr>
        <w:t>5. UI层（User Interface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ConnectionPanel连接面板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ControlPanel控制面板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StatusPanel状态面板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RealtimePlotPanel实时图表面板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AlarmPanel报警面板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LogPanel日志面板</w:t>
      </w:r>
    </w:p>
    <w:p>
      <w:r>
        <w:rPr>
          <w:rFonts w:ascii="微软雅黑" w:hAnsi="微软雅黑" w:eastAsia="微软雅黑"/>
          <w:b/>
          <w:sz w:val="21"/>
        </w:rPr>
        <w:t>6. 数据库层（Database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DatabaseManager数据库管理器（单例模式）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SQLite数据库（QSQLITE驱动）</w:t>
      </w:r>
    </w:p>
    <w:p>
      <w:r>
        <w:rPr>
          <w:rFonts w:ascii="微软雅黑" w:hAnsi="微软雅黑" w:eastAsia="微软雅黑"/>
          <w:b/>
          <w:sz w:val="21"/>
        </w:rPr>
        <w:t>7. 报警层（Alarm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AlarmManager报警管理器（单例模式）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AlarmThreshold阈值结构体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AlarmCode报警码枚举</w:t>
      </w:r>
    </w:p>
    <w:p>
      <w:r>
        <w:rPr>
          <w:rFonts w:ascii="微软雅黑" w:hAnsi="微软雅黑" w:eastAsia="微软雅黑"/>
          <w:b/>
          <w:sz w:val="21"/>
        </w:rPr>
        <w:t>8. 配置层（Config Layer）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ConfigManager配置管理器（单例模式）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QSettings持久化（INI格式）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QRecursiveMutex保护</w:t>
      </w:r>
    </w:p>
    <w:p>
      <w:pPr>
        <w:pStyle w:val="Heading2"/>
      </w:pPr>
      <w:r>
        <w:t>2.2 多线程架构</w:t>
      </w:r>
    </w:p>
    <w:p>
      <w:r>
        <w:rPr>
          <w:rFonts w:ascii="微软雅黑" w:hAnsi="微软雅黑" w:eastAsia="微软雅黑"/>
          <w:b/>
          <w:sz w:val="21"/>
        </w:rPr>
        <w:t>主线程（UI线程）：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用户界面更新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用户输入处理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图表数据渲染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QApplication事件循环</w:t>
      </w:r>
    </w:p>
    <w:p>
      <w:r>
        <w:rPr>
          <w:rFonts w:ascii="微软雅黑" w:hAnsi="微软雅黑" w:eastAsia="微软雅黑"/>
          <w:b/>
          <w:sz w:val="21"/>
        </w:rPr>
        <w:t>通信线程（CommunicationWorker）：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QSerialPort在子线程中创建和管理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QTimer（m_pollTimer/m_connectionCheckTimer）在子线程中创建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命令队列处理（10ms轮询）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连接状态检查（5s轮询）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帧解析和命令响应处理</w:t>
      </w:r>
    </w:p>
    <w:p>
      <w:r>
        <w:rPr>
          <w:rFonts w:ascii="微软雅黑" w:hAnsi="微软雅黑" w:eastAsia="微软雅黑"/>
          <w:b/>
          <w:sz w:val="21"/>
        </w:rPr>
        <w:t>线程间通信：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主线程→子线程：通过信号 connectRequested()/disconnectRequested()/sendCommandRequested()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子线程→主线程：通过信号 connectionStateChanged()/commandCompleted()/logMessage()/dataReceived()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所有跨线程信号使用Qt::QueuedConnection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ICommand::onResponse()使用QMetaObject::invokeMethod确保在ICommand所在线程执行</w:t>
      </w:r>
    </w:p>
    <w:p>
      <w:pPr>
        <w:pStyle w:val="Heading2"/>
      </w:pPr>
      <w:r>
        <w:t>2.3 数据流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用户操作 → UI面板发出信号 → MainWindow槽函数处理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MainWindow创建命令对象（CommandFactory） → 通过sendCommandRequested信号传递给CommunicationWorker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CommunicationWorker在子线程中doSendCommand → 命令入队列 → processCommandQueue取出命令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command-&gt;execute() → buildRequest()构建协议帧 → sendNextRequest()写入串口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串口接收 → onSerialDataReady() → processReceivedData() → findCompleteFrame()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QMetaObject::invokeMethod调用command-&gt;onResponse() → parseResponse()解析响应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command-&gt;completed信号 → CommunicationWorker::onCommandCompleted → emit commandCompleted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MainWindow接收commandCompleted → 更新DeviceDataModel → emit dataUpdated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UI面板接收dataUpdated → 更新显示</w:t>
      </w:r>
    </w:p>
    <w:p>
      <w:pPr>
        <w:pStyle w:val="Heading1"/>
      </w:pPr>
      <w:r>
        <w:t>3. 通信协议设计</w:t>
      </w:r>
    </w:p>
    <w:p>
      <w:pPr>
        <w:pStyle w:val="Heading2"/>
      </w:pPr>
      <w:r>
        <w:t>3.1 帧格式</w:t>
      </w:r>
    </w:p>
    <w:p>
      <w:pPr>
        <w:spacing w:before="80" w:after="80"/>
        <w:ind w:left="283"/>
        <w:shd w:fill="F2F2F2" w:val="clear"/>
      </w:pPr>
      <w:r>
        <w:rPr>
          <w:rFonts w:ascii="Consolas" w:hAnsi="Consolas" w:eastAsia="Consolas"/>
          <w:color w:val="2D2D2D"/>
          <w:sz w:val="18"/>
        </w:rPr>
        <w:t>[帧头0xAA][地址码][命令码][数据长度L][数据×L][校验和][帧尾0x55]</w:t>
      </w:r>
    </w:p>
    <w:p>
      <w:r>
        <w:rPr>
          <w:rFonts w:ascii="微软雅黑" w:hAnsi="微软雅黑" w:eastAsia="微软雅黑"/>
          <w:b/>
          <w:sz w:val="21"/>
        </w:rPr>
        <w:t>字段说明：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校验和：从帧头到数据部分的累加和取低8位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最小帧长度：6字节（头+地址+命令+长度+校验+尾）</w:t>
      </w:r>
    </w:p>
    <w:p>
      <w:pPr>
        <w:pStyle w:val="Heading2"/>
      </w:pPr>
      <w:r>
        <w:t>3.2 命令类型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命令码</w:t>
            </w:r>
          </w:p>
        </w:tc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26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响应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</w:t>
            </w:r>
          </w:p>
        </w:tc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ReadRegister</w:t>
            </w:r>
          </w:p>
        </w:tc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baseAddr(1B)+offset(1B)</w:t>
            </w:r>
          </w:p>
        </w:tc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4字节大端序值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0x02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WriteRegister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baseAddr(1B)+offset(1B)+value(4B大端序)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</w:tr>
      <w:tr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0x03</w:t>
            </w:r>
          </w:p>
        </w:tc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ReadStatus</w:t>
            </w:r>
          </w:p>
        </w:tc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无参数</w:t>
            </w:r>
          </w:p>
        </w:tc>
        <w:tc>
          <w:tcPr>
            <w:tcW w:type="dxa" w:w="226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12字节（current 4B + temperature 4B + power 4B，大端序）</w:t>
            </w:r>
          </w:p>
        </w:tc>
      </w:tr>
      <w:tr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0x04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ControlDevice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actionCode(1B)（0x01启动/0x02停止/0x03重置/0x04校准）</w:t>
            </w:r>
          </w:p>
        </w:tc>
        <w:tc>
          <w:tcPr>
            <w:tcW w:type="dxa" w:w="226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</w:t>
            </w:r>
          </w:p>
        </w:tc>
      </w:tr>
    </w:tbl>
    <w:p>
      <w:pPr>
        <w:pStyle w:val="Heading2"/>
      </w:pPr>
      <w:r>
        <w:t>3.3 寄存器定义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基地址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偏移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大小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默认值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最小值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最大值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单位</w:t>
            </w:r>
          </w:p>
        </w:tc>
        <w:tc>
          <w:tcPr>
            <w:tcW w:type="dxa" w:w="1008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描述</w:t>
            </w:r>
          </w:p>
        </w:tc>
      </w:tr>
      <w:tr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0xFFFFFFFF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设备状态寄存器</w:t>
            </w:r>
          </w:p>
        </w:tc>
      </w:tr>
      <w:tr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ALERT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0xFFFFFFFF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报警状态寄存器</w:t>
            </w:r>
          </w:p>
        </w:tc>
      </w:tr>
      <w:tr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0x02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电流控制寄存器</w:t>
            </w:r>
          </w:p>
        </w:tc>
      </w:tr>
      <w:tr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TEMP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0x03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-40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°C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温度控制寄存器</w:t>
            </w:r>
          </w:p>
        </w:tc>
      </w:tr>
      <w:tr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POWER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0x04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10000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mW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功率控制寄存器</w:t>
            </w:r>
          </w:p>
        </w:tc>
      </w:tr>
      <w:tr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0x05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0xFFFFFFFF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配置寄存器</w:t>
            </w:r>
          </w:p>
        </w:tc>
      </w:tr>
      <w:tr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SYSTEM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0x06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0xFFFFFFFF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008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系统控制寄存器</w:t>
            </w:r>
          </w:p>
        </w:tc>
      </w:tr>
      <w:tr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DEVINFO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0x07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0x01000000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0xFFFFFFFF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008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设备信息寄存器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地址计算公式：</w:t>
      </w:r>
    </w:p>
    <w:p>
      <w:pPr>
        <w:spacing w:before="80" w:after="80"/>
        <w:ind w:left="283"/>
        <w:shd w:fill="F2F2F2" w:val="clear"/>
      </w:pPr>
      <w:r>
        <w:rPr>
          <w:rFonts w:ascii="Consolas" w:hAnsi="Consolas" w:eastAsia="Consolas"/>
          <w:color w:val="2D2D2D"/>
          <w:sz w:val="18"/>
        </w:rPr>
        <w:t>实际地址 = 基地址 &lt;&lt; 8 | 偏移地址</w:t>
      </w:r>
    </w:p>
    <w:p>
      <w:pPr>
        <w:pStyle w:val="Heading1"/>
      </w:pPr>
      <w:r>
        <w:t>4. 各子模块详细设计</w:t>
      </w:r>
    </w:p>
    <w:p>
      <w:pPr>
        <w:pStyle w:val="Heading2"/>
      </w:pPr>
      <w:r>
        <w:t>4.1 协议解析器（SeedSourceProtocolParser）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继承：QObject + IProtocolParser接口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设计模式：策略模式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设备地址：默认0x01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buildFrame()：根据CommandType构建不同协议帧，WriteRegister的value按大端序写入4字节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parseFrame()：6步验证（帧长度≥6、帧头0xAA、帧尾0x55、数据长度匹配、校验和验证、提取数据）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calculateChecksum()：累加和取低8位</w:t>
      </w:r>
    </w:p>
    <w:p>
      <w:pPr>
        <w:pStyle w:val="Heading2"/>
      </w:pPr>
      <w:r>
        <w:t>4.2 寄存器管理器（RegisterManager）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设计模式：单例模式（双重检查锁定）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线程安全：QMutex m_mutex保护所有操作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8个预定义寄存器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writeRegister()进行值类型检查和范围检查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readRegister()通过基地址+偏移查找</w:t>
      </w:r>
    </w:p>
    <w:p>
      <w:pPr>
        <w:pStyle w:val="Heading2"/>
      </w:pPr>
      <w:r>
        <w:t>4.3 命令系统（ICommand及子类）</w:t>
      </w:r>
    </w:p>
    <w:p>
      <w:r>
        <w:rPr>
          <w:rFonts w:ascii="微软雅黑" w:hAnsi="微软雅黑" w:eastAsia="微软雅黑"/>
          <w:b/>
          <w:sz w:val="21"/>
        </w:rPr>
        <w:t>ICommand基类：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原子ID生成：std::atomic&lt;quint32&gt; s_nextId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状态机：Pending→Sending→WaitingResponse→Completed/Error/Timeout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超时定时器：QTimer，通过QMetaObject::invokeMethod跨线程启动/停止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信号：sendRequest(QByteArray)、completed(bool, QVariant)、stateChanged(CommandState)</w:t>
      </w:r>
    </w:p>
    <w:p>
      <w:r>
        <w:rPr>
          <w:rFonts w:ascii="微软雅黑" w:hAnsi="微软雅黑" w:eastAsia="微软雅黑"/>
          <w:b/>
          <w:sz w:val="21"/>
        </w:rPr>
        <w:t>子类说明：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ReadRegisterCommand：buildRequest构建读帧，parseResponse解析4字节大端序值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WriteRegisterCommand：buildRequest构建写帧（含4字节大端序值），parseResponse确认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ReadStatusCommand：buildRequest无参数，parseResponse解析12字节（3×4字节大端序）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ControlDeviceCommand：ControlAction枚举（Start=0x01/Stop=0x02/Reset=0x03/Calibrate=0x04）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CommandFactory：4个静态工厂方法，返回QSharedPointer&lt;ICommand&gt;</w:t>
      </w:r>
    </w:p>
    <w:p>
      <w:pPr>
        <w:pStyle w:val="Heading2"/>
      </w:pPr>
      <w:r>
        <w:t>4.4 通信工作线程（CommunicationWorker）</w:t>
      </w:r>
    </w:p>
    <w:p>
      <w:r>
        <w:rPr>
          <w:rFonts w:ascii="微软雅黑" w:hAnsi="微软雅黑" w:eastAsia="微软雅黑"/>
          <w:b/>
          <w:sz w:val="21"/>
        </w:rPr>
        <w:t>核心设计：所有串口操作在子线程中执行</w:t>
      </w:r>
    </w:p>
    <w:p>
      <w:r>
        <w:rPr>
          <w:rFonts w:ascii="微软雅黑" w:hAnsi="微软雅黑" w:eastAsia="微软雅黑"/>
          <w:b/>
          <w:sz w:val="21"/>
        </w:rPr>
        <w:t>线程安全措施：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m_stateMutex：保护m_connected、m_state和串口配置参数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m_queueMutex：保护命令队列m_commandQueue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m_pendingMutex：保护待处理命令映射m_pendingCommands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m_bufferMutex：保护接收缓冲区m_receiveBuffer</w:t>
      </w:r>
    </w:p>
    <w:p>
      <w:r>
        <w:rPr>
          <w:rFonts w:ascii="微软雅黑" w:hAnsi="微软雅黑" w:eastAsia="微软雅黑"/>
          <w:b/>
          <w:sz w:val="21"/>
        </w:rPr>
        <w:t>run()方法流程：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创建QSerialPort并配置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创建QTimer（pollTimer 10ms, connectionCheckTimer 5s）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连接信号槽（QueuedConnection）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进入exec()事件循环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退出时清理QSerialPort和QTimer</w:t>
      </w:r>
    </w:p>
    <w:p>
      <w:r>
        <w:rPr>
          <w:rFonts w:ascii="微软雅黑" w:hAnsi="微软雅黑" w:eastAsia="微软雅黑"/>
          <w:b/>
          <w:sz w:val="21"/>
        </w:rPr>
        <w:t>关键方法：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主线程→子线程通信：connectRequested/disconnectRequested/sendCommandRequested信号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子线程槽：doConnectDevice/doDisconnectDevice/doSendCommand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findCompleteFrame()：帧解析算法，丢弃帧头前垃圾数据，缓冲区上限4096字节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processReceivedData()：循环查找完整帧，通过QMetaObject::invokeMethod调用command-&gt;onResponse()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doDisconnectDevice()：断开所有pending命令的信号连接，防止use-after-free</w:t>
      </w:r>
    </w:p>
    <w:p>
      <w:pPr>
        <w:pStyle w:val="Heading2"/>
      </w:pPr>
      <w:r>
        <w:t>4.5 设备数据模型（DeviceDataModel）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设计模式：观察者模式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信号：dataUpdated(RealTimeData)、registerUpdated(quint16, QVariant)、alarmTriggered(quint32, QString)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DataCache内部类：环形缓冲区，QReadWriteLock保护，默认最大10000条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checkAlarms()：位域报警码检测（0x01过流/0x02过温/0x04过功率/0x08电压错误/0x10通信错误/0x20硬件故障）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updateData()：写锁更新→添加缓存→解锁→发射信号→检查报警</w:t>
      </w:r>
    </w:p>
    <w:p>
      <w:pPr>
        <w:pStyle w:val="Heading2"/>
      </w:pPr>
      <w:r>
        <w:t>4.6 数据库管理器（DatabaseManager）</w:t>
      </w:r>
    </w:p>
    <w:p>
      <w:r>
        <w:rPr>
          <w:rFonts w:ascii="微软雅黑" w:hAnsi="微软雅黑" w:eastAsia="微软雅黑"/>
          <w:b/>
          <w:sz w:val="21"/>
        </w:rPr>
        <w:t>设计模式：单例模式</w:t>
      </w:r>
    </w:p>
    <w:p>
      <w:r>
        <w:rPr>
          <w:rFonts w:ascii="微软雅黑" w:hAnsi="微软雅黑" w:eastAsia="微软雅黑"/>
          <w:b/>
          <w:sz w:val="21"/>
        </w:rPr>
        <w:t>数据库：SQLite（QSQLITE驱动）</w:t>
      </w:r>
    </w:p>
    <w:p>
      <w:r>
        <w:rPr>
          <w:rFonts w:ascii="微软雅黑" w:hAnsi="微软雅黑" w:eastAsia="微软雅黑"/>
          <w:b/>
          <w:sz w:val="21"/>
        </w:rPr>
        <w:t>表结构：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data表：id(自增主键)、timestamp(DATETIME)、current(REAL)、temperature(REAL)、power(REAL)、status(INTEGER)、alarm(INTEGER)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alarms表：id(自增主键)、timestamp(DATETIME)、code(INTEGER)、message(TEXT)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索引：idx_data_timestamp</w:t>
      </w:r>
    </w:p>
    <w:p>
      <w:r>
        <w:rPr>
          <w:rFonts w:ascii="微软雅黑" w:hAnsi="微软雅黑" w:eastAsia="微软雅黑"/>
          <w:b/>
          <w:sz w:val="21"/>
        </w:rPr>
        <w:t>功能：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saveData、loadData、saveAlarm、loadAlarms、exportToCsv、clearDatabase</w:t>
      </w:r>
    </w:p>
    <w:p>
      <w:pPr>
        <w:pStyle w:val="Heading2"/>
      </w:pPr>
      <w:r>
        <w:t>4.7 报警管理器（AlarmManager）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设计模式：单例模式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线程安全：QReadWriteLock m_thresholdLock保护阈值数据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AlarmCode枚举：OverCurrent=0x01/OverTemperature=0x02/OverPower=0x04/VoltageError=0x08/CommunicationError=0x10/HardwareFault=0x20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AlarmThreshold结构体：minValue/maxValue/enabled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checkAlarms()：检测电流/温度/功率是否超限，发射alarmTriggered信号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配置持久化：alarm_config.ini（位于日志文件同目录）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默认阈值：电流0-1000mA、温度-40-85°C、功率0-10000mW（默认禁用）</w:t>
      </w:r>
    </w:p>
    <w:p>
      <w:pPr>
        <w:pStyle w:val="Heading2"/>
      </w:pPr>
      <w:r>
        <w:t>4.8 配置管理器（ConfigManager）</w:t>
      </w:r>
    </w:p>
    <w:p>
      <w:r>
        <w:rPr>
          <w:rFonts w:ascii="微软雅黑" w:hAnsi="微软雅黑" w:eastAsia="微软雅黑"/>
          <w:b/>
          <w:sz w:val="21"/>
        </w:rPr>
        <w:t>设计模式：单例模式</w:t>
      </w:r>
    </w:p>
    <w:p>
      <w:r>
        <w:rPr>
          <w:rFonts w:ascii="微软雅黑" w:hAnsi="微软雅黑" w:eastAsia="微软雅黑"/>
          <w:b/>
          <w:sz w:val="21"/>
        </w:rPr>
        <w:t>线程安全：QRecursiveMutex m_mutex保护所有配置成员和QSettings操作</w:t>
      </w:r>
    </w:p>
    <w:p>
      <w:r>
        <w:rPr>
          <w:rFonts w:ascii="微软雅黑" w:hAnsi="微软雅黑" w:eastAsia="微软雅黑"/>
          <w:b/>
          <w:sz w:val="21"/>
        </w:rPr>
        <w:t>配置项：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Serial/Port、Serial/BaudRate（默认115200）、Serial/DataBits（默认8）、Serial/Parity（默认NoParity）、Serial/StopBits（默认OneStop）、Serial/FlowControl（默认NoFlowControl）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General/PollInterval（默认100ms）、General/Timeout（默认2000ms）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Paths/LogFile、Paths/Database</w:t>
      </w:r>
    </w:p>
    <w:p>
      <w:r>
        <w:rPr>
          <w:rFonts w:ascii="微软雅黑" w:hAnsi="微软雅黑" w:eastAsia="微软雅黑"/>
          <w:b/>
          <w:sz w:val="21"/>
        </w:rPr>
        <w:t>持久化：QSettings（INI格式），路径为QStandardPaths::AppConfigLocation</w:t>
      </w:r>
    </w:p>
    <w:p>
      <w:pPr>
        <w:pStyle w:val="Heading2"/>
      </w:pPr>
      <w:r>
        <w:t>4.9 UI面板</w:t>
      </w:r>
    </w:p>
    <w:p>
      <w:r>
        <w:rPr>
          <w:rFonts w:ascii="微软雅黑" w:hAnsi="微软雅黑" w:eastAsia="微软雅黑"/>
          <w:b/>
          <w:sz w:val="21"/>
        </w:rPr>
        <w:t>ConnectionPanel：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6个QComboBox（端口/波特率/数据位/校验位/停止位/流控制）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Connect/Disconnect切换按钮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Refresh刷新按钮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状态标签（绿色已连接/红色已断开）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连接时禁用所有配置控件</w:t>
      </w:r>
    </w:p>
    <w:p>
      <w:r>
        <w:rPr>
          <w:rFonts w:ascii="微软雅黑" w:hAnsi="微软雅黑" w:eastAsia="微软雅黑"/>
          <w:b/>
          <w:sz w:val="21"/>
        </w:rPr>
        <w:t>ControlPanel：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4个按钮：Start(绿)/Stop(红)/Reset(橙)/Calibrate(蓝)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3个QDoubleSpinBox：电流(0-1000mA)/温度(-40~125°C)/功率(0-10000mW)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valueChanged信号实时发射</w:t>
      </w:r>
    </w:p>
    <w:p>
      <w:r>
        <w:rPr>
          <w:rFonts w:ascii="微软雅黑" w:hAnsi="微软雅黑" w:eastAsia="微软雅黑"/>
          <w:b/>
          <w:sz w:val="21"/>
        </w:rPr>
        <w:t>StatusPanel：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5个QLabel对：Status/Current/Temperature/Power/Alarm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温度&gt;80°C红色、&gt;60°C橙色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报警位域解析显示</w:t>
      </w:r>
    </w:p>
    <w:p>
      <w:r>
        <w:rPr>
          <w:rFonts w:ascii="微软雅黑" w:hAnsi="微软雅黑" w:eastAsia="微软雅黑"/>
          <w:b/>
          <w:sz w:val="21"/>
        </w:rPr>
        <w:t>RealtimePlotPanel：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封装RealtimePlotWidget</w:t>
      </w:r>
    </w:p>
    <w:p>
      <w:r>
        <w:rPr>
          <w:rFonts w:ascii="微软雅黑" w:hAnsi="微软雅黑" w:eastAsia="微软雅黑"/>
          <w:b/>
          <w:sz w:val="21"/>
        </w:rPr>
        <w:t>AlarmPanel：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报警历史表格</w:t>
      </w:r>
    </w:p>
    <w:p>
      <w:r>
        <w:rPr>
          <w:rFonts w:ascii="微软雅黑" w:hAnsi="微软雅黑" w:eastAsia="微软雅黑"/>
          <w:b/>
          <w:sz w:val="21"/>
        </w:rPr>
        <w:t>LogPanel：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3个日志级别：Info/Warning/Error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清除和保存功能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QScrollBar自动滚动</w:t>
      </w:r>
    </w:p>
    <w:p>
      <w:pPr>
        <w:pStyle w:val="Heading2"/>
      </w:pPr>
      <w:r>
        <w:t>4.10 主窗口（MainWindow）</w:t>
      </w:r>
    </w:p>
    <w:p>
      <w:r>
        <w:rPr>
          <w:rFonts w:ascii="微软雅黑" w:hAnsi="微软雅黑" w:eastAsia="微软雅黑"/>
          <w:b/>
          <w:sz w:val="21"/>
        </w:rPr>
        <w:t>布局：QSplitter水平分割（左300/右700），各侧垂直分割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左侧：ConnectionPanel/ControlPanel/StatusPanel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右侧：RealtimePlotPanel/AlarmPanel/LogPanel</w:t>
      </w:r>
    </w:p>
    <w:p>
      <w:r>
        <w:rPr>
          <w:rFonts w:ascii="微软雅黑" w:hAnsi="微软雅黑" w:eastAsia="微软雅黑"/>
          <w:b/>
          <w:sz w:val="21"/>
        </w:rPr>
        <w:t>菜单栏：文件(退出)/视图/工具/帮助(关于)</w:t>
      </w:r>
    </w:p>
    <w:p>
      <w:r>
        <w:rPr>
          <w:rFonts w:ascii="微软雅黑" w:hAnsi="微软雅黑" w:eastAsia="微软雅黑"/>
          <w:b/>
          <w:sz w:val="21"/>
        </w:rPr>
        <w:t>工具栏：连接/断开/启动/停止</w:t>
      </w:r>
    </w:p>
    <w:p>
      <w:r>
        <w:rPr>
          <w:rFonts w:ascii="微软雅黑" w:hAnsi="微软雅黑" w:eastAsia="微软雅黑"/>
          <w:b/>
          <w:sz w:val="21"/>
        </w:rPr>
        <w:t>信号槽连接：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ConnectionPanel信号→onConnectClicked/onDisconnectClicked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ControlPanel信号→onStartClicked/onStopClicked/onResetClicked/onCalibrateClicked/onCurrentChanged/onTemperatureChanged/onPowerChanged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CommunicationWorker::commandCompleted→lambda更新DeviceDataModel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DeviceDataModel::dataUpdated→onDataUpdated→更新StatusPanel/RealtimePlotPanel/DatabaseManager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DeviceDataModel::alarmTriggered→onAlarmTriggered→更新AlarmPanel/DatabaseManager/LogPanel</w:t>
      </w:r>
    </w:p>
    <w:p>
      <w:r>
        <w:rPr>
          <w:rFonts w:ascii="微软雅黑" w:hAnsi="微软雅黑" w:eastAsia="微软雅黑"/>
          <w:b/>
          <w:sz w:val="21"/>
        </w:rPr>
        <w:t>pollDevice()：100ms定时器，发送ReadStatusCommand</w:t>
      </w:r>
    </w:p>
    <w:p>
      <w:r>
        <w:rPr>
          <w:rFonts w:ascii="微软雅黑" w:hAnsi="微软雅黑" w:eastAsia="微软雅黑"/>
          <w:b/>
          <w:sz w:val="21"/>
        </w:rPr>
        <w:t>析构函数：停止定时器→设置标志→stopCommunication→关闭数据库</w:t>
      </w:r>
    </w:p>
    <w:p>
      <w:pPr>
        <w:pStyle w:val="Heading2"/>
      </w:pPr>
      <w:r>
        <w:t>4.11 程序入口（main.cpp）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Windows平台使用WinMain入口点（避免控制台窗口）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WIN32_EXECUTABLE属性设置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QApplication初始化（argc=1, argv含空字符串）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高DPI支持：AA_EnableHighDpiScaling + AA_UseHighDpiPixmaps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加载QSS样式表（:/styles/default.qss）</w:t>
      </w:r>
    </w:p>
    <w:p>
      <w:pPr>
        <w:pStyle w:val="ListBullet"/>
        <w:spacing w:after="40"/>
        <w:ind w:left="567"/>
      </w:pPr>
      <w:r>
        <w:rPr>
          <w:rFonts w:ascii="微软雅黑" w:hAnsi="微软雅黑" w:eastAsia="微软雅黑"/>
          <w:sz w:val="21"/>
        </w:rPr>
        <w:t>版本号：1.0.0</w:t>
      </w:r>
    </w:p>
    <w:p>
      <w:pPr>
        <w:pStyle w:val="Heading1"/>
      </w:pPr>
      <w:r>
        <w:t>5. 设计模式总结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设计模式</w:t>
            </w:r>
          </w:p>
        </w:tc>
        <w:tc>
          <w:tcPr>
            <w:tcW w:type="dxa" w:w="3024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应用位置</w:t>
            </w:r>
          </w:p>
        </w:tc>
        <w:tc>
          <w:tcPr>
            <w:tcW w:type="dxa" w:w="3024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命令模式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ICommand及4个子类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封装设备操作，支持撤销和超时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观察者模式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DeviceDataModel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dataUpdated/alarmTriggered信号通知UI更新</w:t>
            </w:r>
          </w:p>
        </w:tc>
      </w:tr>
      <w:tr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策略模式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IProtocolParser接口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可替换不同协议实现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工厂模式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CommandFactory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创建各种命令对象</w:t>
            </w:r>
          </w:p>
        </w:tc>
      </w:tr>
      <w:tr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单例模式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RegisterManager/DatabaseManager/AlarmManager/ConfigManager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全局唯一实例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生产者-消费者模式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CommunicationWorker命令队列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解耦命令生成和执行</w:t>
            </w:r>
          </w:p>
        </w:tc>
      </w:tr>
    </w:tbl>
    <w:p>
      <w:pPr>
        <w:pStyle w:val="Heading1"/>
      </w:pPr>
      <w:r>
        <w:t>6. 线程安全设计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QSerialPort在子线程中创建和管理，所有串口操作在同一线程执行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QTimer在子线程中创建和销毁（m_pollTimer/m_connectionCheckTimer）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ICommand的onResponse通过QMetaObject::invokeMethod(Qt::QueuedConnection)跨线程调用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主线程与子线程通过Qt信号槽（QueuedConnection）通信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m_stateMutex保护m_connected、m_state和串口配置参数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m_queueMutex保护命令队列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m_pendingMutex保护待处理命令映射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m_bufferMutex保护接收缓冲区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DeviceDataModel使用QReadWriteLock保护实时数据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DataCache使用独立的QReadWriteLock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ConfigManager使用QRecursiveMutex保护配置数据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AlarmManager使用QReadWriteLock保护阈值数据</w:t>
      </w:r>
    </w:p>
    <w:p>
      <w:pPr>
        <w:pStyle w:val="ListNumber"/>
        <w:spacing w:after="40"/>
        <w:ind w:left="567"/>
      </w:pPr>
      <w:r>
        <w:rPr>
          <w:rFonts w:ascii="微软雅黑" w:hAnsi="微软雅黑" w:eastAsia="微软雅黑"/>
          <w:sz w:val="21"/>
        </w:rPr>
        <w:t>doDisconnectDevice中断开pending命令的信号连接，防止use-after-free</w:t>
      </w:r>
    </w:p>
    <w:p>
      <w:pPr>
        <w:pStyle w:val="Heading1"/>
      </w:pPr>
      <w:r>
        <w:t>7. 项目文件结构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文件路径</w:t>
            </w:r>
          </w:p>
        </w:tc>
        <w:tc>
          <w:tcPr>
            <w:tcW w:type="dxa" w:w="4536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CMakeLists.txt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CMake构建配置，windeployqt集成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resources.qrc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Qt资源文件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styles/default.qss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默认样式表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src/main.cpp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程序入口（WinMain）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src/mainwindow.h/cpp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主窗口，信号槽中心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src/protocol/protocolparser.h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协议解析器接口和实现声明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src/protocol/protocolparser.cpp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协议帧构建和解析实现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src/protocol/registermanager.h/cpp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寄存器管理器（单例）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src/communication/command.h/cpp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命令系统（ICommand+4子类+工厂）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src/communication/communicationworker.h/cpp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通信工作线程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src/model/devicedatamodel.h/cpp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设备数据模型（含DataCache）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src/visualization/realtimeplotwidget.h/cpp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实时图表控件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src/ui/connectionpanel.h/cpp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连接面板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src/ui/controlpanel.h/cpp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控制面板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src/ui/statuspanel.h/cpp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状态面板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src/ui/realtimeplotpanel.h/cpp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实时图表面板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src/ui/alarmpanel.h/cpp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报警面板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src/ui/datatablepanel.h/cpp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数据表格面板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src/ui/logpanel.h/cpp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日志面板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src/database/databasemanager.h/cpp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数据库管理器（单例）</w:t>
            </w:r>
          </w:p>
        </w:tc>
      </w:tr>
      <w:tr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src/alarm/alarmmanager.h/cpp</w:t>
            </w:r>
          </w:p>
        </w:tc>
        <w:tc>
          <w:tcPr>
            <w:tcW w:type="dxa" w:w="4536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报警管理器（单例）</w:t>
            </w:r>
          </w:p>
        </w:tc>
      </w:tr>
      <w:tr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src/config/configmanager.h/cpp</w:t>
            </w:r>
          </w:p>
        </w:tc>
        <w:tc>
          <w:tcPr>
            <w:tcW w:type="dxa" w:w="4536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配置管理器（单例）</w:t>
            </w:r>
          </w:p>
        </w:tc>
      </w:tr>
    </w:tbl>
    <w:p>
      <w:pPr>
        <w:pStyle w:val="Heading1"/>
      </w:pPr>
      <w:r>
        <w:t>8.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3024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3024"/>
            <w:shd w:fill="1F4E79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变更内容</w:t>
            </w:r>
          </w:p>
        </w:tc>
      </w:tr>
      <w:tr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2025-12-20</w:t>
            </w:r>
          </w:p>
        </w:tc>
        <w:tc>
          <w:tcPr>
            <w:tcW w:type="dxa" w:w="3024"/>
            <w:shd w:fill="D6E4F0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初始版本</w:t>
            </w:r>
          </w:p>
        </w:tc>
      </w:tr>
      <w:tr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v1.0.1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2026-06-05</w:t>
            </w:r>
          </w:p>
        </w:tc>
        <w:tc>
          <w:tcPr>
            <w:tcW w:type="dxa" w:w="3024"/>
            <w:shd w:fill="FFFFFF" w:val="clear"/>
          </w:tcPr>
          <w:p>
            <w:pPr>
              <w:spacing w:before="40" w:after="40"/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构CommunicationWorker：QSerialPort移至子线程创建管理；添加m_stateMutex保护m_connected和m_state；ICommand超时定时器使用QMetaObject::invokeMethod确保线程安全；连接commandCompleted信号到数据模型；修复WinMain中argv初始化；集成windeployqt自动部署；设置WIN32_EXECUTABLE避免控制台窗口</w:t>
            </w:r>
          </w:p>
        </w:tc>
      </w:tr>
    </w:tbl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