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C1A20" w14:textId="77777777" w:rsidR="0057466B" w:rsidRPr="000E23FC" w:rsidRDefault="00000000" w:rsidP="00872F34">
      <w:pPr>
        <w:spacing w:before="720"/>
        <w:jc w:val="center"/>
        <w:rPr>
          <w:rFonts w:ascii="Work Sans" w:hAnsi="Work Sans"/>
        </w:rPr>
      </w:pPr>
      <w:r w:rsidRPr="000E23FC">
        <w:rPr>
          <w:rFonts w:ascii="Work Sans" w:hAnsi="Work Sans"/>
          <w:b/>
          <w:color w:val="02299A"/>
          <w:sz w:val="24"/>
        </w:rPr>
        <w:t>HIMT GROUP OF INSTITUTES</w:t>
      </w:r>
    </w:p>
    <w:p w14:paraId="0212F29A" w14:textId="77777777" w:rsidR="0057466B" w:rsidRPr="000E23FC" w:rsidRDefault="00000000" w:rsidP="00872F34">
      <w:pPr>
        <w:spacing w:after="200"/>
        <w:jc w:val="center"/>
        <w:rPr>
          <w:rFonts w:ascii="Work Sans" w:hAnsi="Work Sans"/>
        </w:rPr>
      </w:pPr>
      <w:r w:rsidRPr="000E23FC">
        <w:rPr>
          <w:rFonts w:ascii="Work Sans" w:hAnsi="Work Sans"/>
          <w:b/>
          <w:color w:val="0B2545"/>
          <w:sz w:val="50"/>
        </w:rPr>
        <w:t>NEW LEARNING MANAGEMENT SYSTEM</w:t>
      </w:r>
    </w:p>
    <w:p w14:paraId="2BF1C188" w14:textId="77777777" w:rsidR="0057466B" w:rsidRPr="000E23FC" w:rsidRDefault="00000000" w:rsidP="00872F34">
      <w:pPr>
        <w:spacing w:after="440"/>
        <w:jc w:val="both"/>
        <w:rPr>
          <w:rFonts w:ascii="Work Sans" w:hAnsi="Work Sans"/>
        </w:rPr>
      </w:pPr>
      <w:r w:rsidRPr="000E23FC">
        <w:rPr>
          <w:rFonts w:ascii="Work Sans" w:hAnsi="Work Sans"/>
          <w:color w:val="667085"/>
          <w:sz w:val="30"/>
        </w:rPr>
        <w:t>Business, Functional and Technical Requirements Specification</w:t>
      </w:r>
    </w:p>
    <w:tbl>
      <w:tblPr>
        <w:tblW w:w="9360" w:type="dxa"/>
        <w:tblInd w:w="120" w:type="dxa"/>
        <w:tblBorders>
          <w:top w:val="single" w:sz="8" w:space="0" w:color="02299A"/>
          <w:left w:val="single" w:sz="8" w:space="0" w:color="02299A"/>
          <w:bottom w:val="single" w:sz="8" w:space="0" w:color="02299A"/>
          <w:right w:val="single" w:sz="8" w:space="0" w:color="02299A"/>
          <w:insideH w:val="single" w:sz="8" w:space="0" w:color="02299A"/>
          <w:insideV w:val="single" w:sz="8" w:space="0" w:color="02299A"/>
        </w:tblBorders>
        <w:tblLayout w:type="fixed"/>
        <w:tblLook w:val="04A0" w:firstRow="1" w:lastRow="0" w:firstColumn="1" w:lastColumn="0" w:noHBand="0" w:noVBand="1"/>
      </w:tblPr>
      <w:tblGrid>
        <w:gridCol w:w="9360"/>
      </w:tblGrid>
      <w:tr w:rsidR="0057466B" w:rsidRPr="000E23FC" w14:paraId="5F4C9C2A" w14:textId="77777777">
        <w:trPr>
          <w:cantSplit/>
          <w:tblHeader/>
        </w:trPr>
        <w:tc>
          <w:tcPr>
            <w:tcW w:w="9360" w:type="dxa"/>
            <w:shd w:val="clear" w:color="auto" w:fill="F7F9FC"/>
            <w:tcMar>
              <w:top w:w="150" w:type="dxa"/>
              <w:left w:w="180" w:type="dxa"/>
              <w:bottom w:w="150" w:type="dxa"/>
              <w:right w:w="180" w:type="dxa"/>
            </w:tcMar>
            <w:vAlign w:val="center"/>
          </w:tcPr>
          <w:p w14:paraId="749A521A" w14:textId="77777777" w:rsidR="0057466B" w:rsidRPr="000E23FC" w:rsidRDefault="00000000" w:rsidP="00872F34">
            <w:pPr>
              <w:spacing w:after="0"/>
              <w:jc w:val="both"/>
              <w:rPr>
                <w:rFonts w:ascii="Work Sans" w:hAnsi="Work Sans"/>
              </w:rPr>
            </w:pPr>
            <w:r w:rsidRPr="000E23FC">
              <w:rPr>
                <w:rFonts w:ascii="Work Sans" w:hAnsi="Work Sans"/>
                <w:b/>
                <w:color w:val="02299A"/>
                <w:sz w:val="21"/>
              </w:rPr>
              <w:t xml:space="preserve">Consolidated scope: </w:t>
            </w:r>
            <w:r w:rsidRPr="000E23FC">
              <w:rPr>
                <w:rFonts w:ascii="Work Sans" w:hAnsi="Work Sans"/>
                <w:sz w:val="21"/>
              </w:rPr>
              <w:t>Future-state LMS requirements incorporating the capabilities documented and observed in the existing Tribyte administration manual, together with security, assignment, analytics, compliance, integration and non-functional requirements for the new platform.</w:t>
            </w:r>
          </w:p>
        </w:tc>
      </w:tr>
    </w:tbl>
    <w:p w14:paraId="190FE6AE" w14:textId="77777777" w:rsidR="0057466B" w:rsidRPr="000E23FC" w:rsidRDefault="0057466B" w:rsidP="00872F34">
      <w:pPr>
        <w:spacing w:after="0"/>
        <w:jc w:val="both"/>
        <w:rPr>
          <w:rFonts w:ascii="Work Sans" w:hAnsi="Work Sans"/>
        </w:rPr>
      </w:pP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6860"/>
      </w:tblGrid>
      <w:tr w:rsidR="0057466B" w:rsidRPr="000E23FC" w14:paraId="684D137C" w14:textId="77777777">
        <w:trPr>
          <w:tblHeader/>
        </w:trPr>
        <w:tc>
          <w:tcPr>
            <w:tcW w:w="2500" w:type="dxa"/>
            <w:shd w:val="clear" w:color="auto" w:fill="F2F4F7"/>
          </w:tcPr>
          <w:p w14:paraId="12115883"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Item</w:t>
            </w:r>
          </w:p>
        </w:tc>
        <w:tc>
          <w:tcPr>
            <w:tcW w:w="6860" w:type="dxa"/>
            <w:shd w:val="clear" w:color="auto" w:fill="F2F4F7"/>
          </w:tcPr>
          <w:p w14:paraId="3E7D4F04"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Detail</w:t>
            </w:r>
          </w:p>
        </w:tc>
      </w:tr>
      <w:tr w:rsidR="0057466B" w:rsidRPr="000E23FC" w14:paraId="7D97F051" w14:textId="77777777">
        <w:trPr>
          <w:cantSplit/>
        </w:trPr>
        <w:tc>
          <w:tcPr>
            <w:tcW w:w="2500" w:type="dxa"/>
            <w:shd w:val="clear" w:color="auto" w:fill="E8EEF5"/>
          </w:tcPr>
          <w:p w14:paraId="6FF15D6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Document version</w:t>
            </w:r>
          </w:p>
        </w:tc>
        <w:tc>
          <w:tcPr>
            <w:tcW w:w="6860" w:type="dxa"/>
          </w:tcPr>
          <w:p w14:paraId="19982A35"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1.1</w:t>
            </w:r>
          </w:p>
        </w:tc>
      </w:tr>
      <w:tr w:rsidR="0057466B" w:rsidRPr="000E23FC" w14:paraId="0CB5AEF4" w14:textId="77777777">
        <w:trPr>
          <w:cantSplit/>
        </w:trPr>
        <w:tc>
          <w:tcPr>
            <w:tcW w:w="2500" w:type="dxa"/>
            <w:shd w:val="clear" w:color="auto" w:fill="E8EEF5"/>
          </w:tcPr>
          <w:p w14:paraId="48EB550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Date</w:t>
            </w:r>
          </w:p>
        </w:tc>
        <w:tc>
          <w:tcPr>
            <w:tcW w:w="6860" w:type="dxa"/>
          </w:tcPr>
          <w:p w14:paraId="072AB6DB"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14 August 2026</w:t>
            </w:r>
          </w:p>
        </w:tc>
      </w:tr>
      <w:tr w:rsidR="0057466B" w:rsidRPr="000E23FC" w14:paraId="55E94304" w14:textId="77777777">
        <w:trPr>
          <w:cantSplit/>
        </w:trPr>
        <w:tc>
          <w:tcPr>
            <w:tcW w:w="2500" w:type="dxa"/>
            <w:shd w:val="clear" w:color="auto" w:fill="E8EEF5"/>
          </w:tcPr>
          <w:p w14:paraId="31056D6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Prepared for</w:t>
            </w:r>
          </w:p>
        </w:tc>
        <w:tc>
          <w:tcPr>
            <w:tcW w:w="6860" w:type="dxa"/>
          </w:tcPr>
          <w:p w14:paraId="3841F88E"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HIMT Group of Institutes</w:t>
            </w:r>
          </w:p>
        </w:tc>
      </w:tr>
      <w:tr w:rsidR="0057466B" w:rsidRPr="000E23FC" w14:paraId="4F979CC2" w14:textId="77777777">
        <w:trPr>
          <w:cantSplit/>
        </w:trPr>
        <w:tc>
          <w:tcPr>
            <w:tcW w:w="2500" w:type="dxa"/>
            <w:shd w:val="clear" w:color="auto" w:fill="E8EEF5"/>
          </w:tcPr>
          <w:p w14:paraId="70BCCBB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Document status</w:t>
            </w:r>
          </w:p>
        </w:tc>
        <w:tc>
          <w:tcPr>
            <w:tcW w:w="6860" w:type="dxa"/>
          </w:tcPr>
          <w:p w14:paraId="15E00E77"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Draft for internal review, vendor discussion and RFP preparation</w:t>
            </w:r>
          </w:p>
        </w:tc>
      </w:tr>
      <w:tr w:rsidR="0057466B" w:rsidRPr="000E23FC" w14:paraId="4D8F97DD" w14:textId="77777777">
        <w:trPr>
          <w:cantSplit/>
        </w:trPr>
        <w:tc>
          <w:tcPr>
            <w:tcW w:w="2500" w:type="dxa"/>
            <w:shd w:val="clear" w:color="auto" w:fill="E8EEF5"/>
          </w:tcPr>
          <w:p w14:paraId="06659AC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Existing LMS reviewed</w:t>
            </w:r>
          </w:p>
        </w:tc>
        <w:tc>
          <w:tcPr>
            <w:tcW w:w="6860" w:type="dxa"/>
          </w:tcPr>
          <w:p w14:paraId="02F008D5"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Tribyte - Admin Login Manual.docx</w:t>
            </w:r>
          </w:p>
        </w:tc>
      </w:tr>
      <w:tr w:rsidR="0057466B" w:rsidRPr="000E23FC" w14:paraId="55F48C34" w14:textId="77777777">
        <w:trPr>
          <w:cantSplit/>
        </w:trPr>
        <w:tc>
          <w:tcPr>
            <w:tcW w:w="2500" w:type="dxa"/>
            <w:shd w:val="clear" w:color="auto" w:fill="E8EEF5"/>
          </w:tcPr>
          <w:p w14:paraId="18C1D3E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Classification</w:t>
            </w:r>
          </w:p>
        </w:tc>
        <w:tc>
          <w:tcPr>
            <w:tcW w:w="6860" w:type="dxa"/>
          </w:tcPr>
          <w:p w14:paraId="5EEA1A01"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Confidential</w:t>
            </w:r>
          </w:p>
        </w:tc>
      </w:tr>
    </w:tbl>
    <w:p w14:paraId="21B379B0" w14:textId="77777777" w:rsidR="0057466B" w:rsidRPr="000E23FC" w:rsidRDefault="0057466B" w:rsidP="00872F34">
      <w:pPr>
        <w:spacing w:after="0"/>
        <w:jc w:val="both"/>
        <w:rPr>
          <w:rFonts w:ascii="Work Sans" w:hAnsi="Work Sans"/>
        </w:rPr>
      </w:pPr>
    </w:p>
    <w:p w14:paraId="7D5023C2" w14:textId="77777777" w:rsidR="0057466B" w:rsidRPr="000E23FC" w:rsidRDefault="00000000" w:rsidP="00872F34">
      <w:pPr>
        <w:spacing w:before="400" w:after="80"/>
        <w:jc w:val="both"/>
        <w:rPr>
          <w:rFonts w:ascii="Work Sans" w:hAnsi="Work Sans"/>
        </w:rPr>
      </w:pPr>
      <w:r w:rsidRPr="000E23FC">
        <w:rPr>
          <w:rFonts w:ascii="Work Sans" w:hAnsi="Work Sans"/>
          <w:i/>
          <w:color w:val="667085"/>
          <w:sz w:val="21"/>
        </w:rPr>
        <w:t>Prepared for Training, Academic, Quality and IT stakeholders</w:t>
      </w:r>
    </w:p>
    <w:p w14:paraId="0678CCFB" w14:textId="77777777" w:rsidR="0057466B" w:rsidRPr="000E23FC" w:rsidRDefault="00000000" w:rsidP="00872F34">
      <w:pPr>
        <w:jc w:val="both"/>
        <w:rPr>
          <w:rFonts w:ascii="Work Sans" w:hAnsi="Work Sans"/>
        </w:rPr>
      </w:pPr>
      <w:r w:rsidRPr="000E23FC">
        <w:rPr>
          <w:rFonts w:ascii="Work Sans" w:hAnsi="Work Sans"/>
        </w:rPr>
        <w:br w:type="page"/>
      </w:r>
    </w:p>
    <w:p w14:paraId="635C6444" w14:textId="77777777" w:rsidR="0057466B" w:rsidRPr="000E23FC" w:rsidRDefault="00000000" w:rsidP="00872F34">
      <w:pPr>
        <w:pStyle w:val="Heading1"/>
        <w:jc w:val="both"/>
        <w:rPr>
          <w:rFonts w:ascii="Work Sans" w:hAnsi="Work Sans"/>
        </w:rPr>
      </w:pPr>
      <w:r w:rsidRPr="000E23FC">
        <w:rPr>
          <w:rFonts w:ascii="Work Sans" w:hAnsi="Work Sans"/>
        </w:rPr>
        <w:lastRenderedPageBreak/>
        <w:t>Document control and reading guide</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6860"/>
      </w:tblGrid>
      <w:tr w:rsidR="0057466B" w:rsidRPr="000E23FC" w14:paraId="05C74C32" w14:textId="77777777">
        <w:trPr>
          <w:tblHeader/>
        </w:trPr>
        <w:tc>
          <w:tcPr>
            <w:tcW w:w="2500" w:type="dxa"/>
            <w:shd w:val="clear" w:color="auto" w:fill="F2F4F7"/>
          </w:tcPr>
          <w:p w14:paraId="6A7F6F8C"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Item</w:t>
            </w:r>
          </w:p>
        </w:tc>
        <w:tc>
          <w:tcPr>
            <w:tcW w:w="6860" w:type="dxa"/>
            <w:shd w:val="clear" w:color="auto" w:fill="F2F4F7"/>
          </w:tcPr>
          <w:p w14:paraId="35E74ED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Detail</w:t>
            </w:r>
          </w:p>
        </w:tc>
      </w:tr>
      <w:tr w:rsidR="0057466B" w:rsidRPr="000E23FC" w14:paraId="3EDBE373" w14:textId="77777777">
        <w:trPr>
          <w:cantSplit/>
        </w:trPr>
        <w:tc>
          <w:tcPr>
            <w:tcW w:w="2500" w:type="dxa"/>
            <w:shd w:val="clear" w:color="auto" w:fill="E8EEF5"/>
          </w:tcPr>
          <w:p w14:paraId="49C2CA5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Purpose</w:t>
            </w:r>
          </w:p>
        </w:tc>
        <w:tc>
          <w:tcPr>
            <w:tcW w:w="6860" w:type="dxa"/>
          </w:tcPr>
          <w:p w14:paraId="50D963F1"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Define the minimum business, functional, security, migration and service requirements for HIMT's new LMS.</w:t>
            </w:r>
          </w:p>
        </w:tc>
      </w:tr>
      <w:tr w:rsidR="0057466B" w:rsidRPr="000E23FC" w14:paraId="2D9D45F3" w14:textId="77777777">
        <w:trPr>
          <w:cantSplit/>
        </w:trPr>
        <w:tc>
          <w:tcPr>
            <w:tcW w:w="2500" w:type="dxa"/>
            <w:shd w:val="clear" w:color="auto" w:fill="E8EEF5"/>
          </w:tcPr>
          <w:p w14:paraId="14B196E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Intended use</w:t>
            </w:r>
          </w:p>
        </w:tc>
        <w:tc>
          <w:tcPr>
            <w:tcW w:w="6860" w:type="dxa"/>
          </w:tcPr>
          <w:p w14:paraId="7BF62959"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Internal approval, solution design, vendor evaluation, proof-of-concept testing, implementation and acceptance.</w:t>
            </w:r>
          </w:p>
        </w:tc>
      </w:tr>
      <w:tr w:rsidR="0057466B" w:rsidRPr="000E23FC" w14:paraId="35A9CD3E" w14:textId="77777777">
        <w:trPr>
          <w:cantSplit/>
        </w:trPr>
        <w:tc>
          <w:tcPr>
            <w:tcW w:w="2500" w:type="dxa"/>
            <w:shd w:val="clear" w:color="auto" w:fill="E8EEF5"/>
          </w:tcPr>
          <w:p w14:paraId="0591569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Priority M</w:t>
            </w:r>
          </w:p>
        </w:tc>
        <w:tc>
          <w:tcPr>
            <w:tcW w:w="6860" w:type="dxa"/>
          </w:tcPr>
          <w:p w14:paraId="33B4AEFC"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Mandatory for go-live, statutory/security protection, or existing Tribyte capability parity.</w:t>
            </w:r>
          </w:p>
        </w:tc>
      </w:tr>
      <w:tr w:rsidR="0057466B" w:rsidRPr="000E23FC" w14:paraId="5FCB03E8" w14:textId="77777777">
        <w:trPr>
          <w:cantSplit/>
        </w:trPr>
        <w:tc>
          <w:tcPr>
            <w:tcW w:w="2500" w:type="dxa"/>
            <w:shd w:val="clear" w:color="auto" w:fill="E8EEF5"/>
          </w:tcPr>
          <w:p w14:paraId="4E33993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Priority S</w:t>
            </w:r>
          </w:p>
        </w:tc>
        <w:tc>
          <w:tcPr>
            <w:tcW w:w="6860" w:type="dxa"/>
          </w:tcPr>
          <w:p w14:paraId="2C8AB192"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Should be available for organisation-wide rollout or an agreed second release.</w:t>
            </w:r>
          </w:p>
        </w:tc>
      </w:tr>
      <w:tr w:rsidR="0057466B" w:rsidRPr="000E23FC" w14:paraId="2EF29040" w14:textId="77777777">
        <w:trPr>
          <w:cantSplit/>
        </w:trPr>
        <w:tc>
          <w:tcPr>
            <w:tcW w:w="2500" w:type="dxa"/>
            <w:shd w:val="clear" w:color="auto" w:fill="E8EEF5"/>
          </w:tcPr>
          <w:p w14:paraId="0A61BB4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Priority C</w:t>
            </w:r>
          </w:p>
        </w:tc>
        <w:tc>
          <w:tcPr>
            <w:tcW w:w="6860" w:type="dxa"/>
          </w:tcPr>
          <w:p w14:paraId="6259ED54"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Could be delivered as an optional or future enhancement.</w:t>
            </w:r>
          </w:p>
        </w:tc>
      </w:tr>
      <w:tr w:rsidR="0057466B" w:rsidRPr="000E23FC" w14:paraId="65A6D508" w14:textId="77777777">
        <w:trPr>
          <w:cantSplit/>
        </w:trPr>
        <w:tc>
          <w:tcPr>
            <w:tcW w:w="2500" w:type="dxa"/>
            <w:shd w:val="clear" w:color="auto" w:fill="E8EEF5"/>
          </w:tcPr>
          <w:p w14:paraId="2A94ADD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Requirement ownership</w:t>
            </w:r>
          </w:p>
        </w:tc>
        <w:tc>
          <w:tcPr>
            <w:tcW w:w="6860" w:type="dxa"/>
          </w:tcPr>
          <w:p w14:paraId="24DDA244"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Final acceptance shall be jointly owned by Training/Academics, Quality and IT, with Finance and Admissions consulted for applicable integrations.</w:t>
            </w:r>
          </w:p>
        </w:tc>
      </w:tr>
    </w:tbl>
    <w:p w14:paraId="4C4774F0" w14:textId="77777777" w:rsidR="0057466B" w:rsidRPr="000E23FC" w:rsidRDefault="0057466B" w:rsidP="00872F34">
      <w:pPr>
        <w:spacing w:after="0"/>
        <w:jc w:val="both"/>
        <w:rPr>
          <w:rFonts w:ascii="Work Sans" w:hAnsi="Work Sans"/>
        </w:rPr>
      </w:pPr>
    </w:p>
    <w:tbl>
      <w:tblPr>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rsidR="0057466B" w:rsidRPr="000E23FC" w14:paraId="6CD87057" w14:textId="77777777">
        <w:trPr>
          <w:cantSplit/>
          <w:tblHeader/>
        </w:trPr>
        <w:tc>
          <w:tcPr>
            <w:tcW w:w="9360" w:type="dxa"/>
            <w:shd w:val="clear" w:color="auto" w:fill="FFF9E6"/>
            <w:tcMar>
              <w:top w:w="150" w:type="dxa"/>
              <w:left w:w="180" w:type="dxa"/>
              <w:bottom w:w="150" w:type="dxa"/>
              <w:right w:w="180" w:type="dxa"/>
            </w:tcMar>
            <w:vAlign w:val="center"/>
          </w:tcPr>
          <w:p w14:paraId="6C5DFDA4" w14:textId="77777777" w:rsidR="0057466B" w:rsidRPr="000E23FC" w:rsidRDefault="00000000" w:rsidP="00872F34">
            <w:pPr>
              <w:spacing w:after="0"/>
              <w:jc w:val="both"/>
              <w:rPr>
                <w:rFonts w:ascii="Work Sans" w:hAnsi="Work Sans"/>
              </w:rPr>
            </w:pPr>
            <w:r w:rsidRPr="000E23FC">
              <w:rPr>
                <w:rFonts w:ascii="Work Sans" w:hAnsi="Work Sans"/>
                <w:b/>
                <w:color w:val="7A5A00"/>
                <w:sz w:val="21"/>
              </w:rPr>
              <w:t xml:space="preserve">Source interpretation: </w:t>
            </w:r>
            <w:r w:rsidRPr="000E23FC">
              <w:rPr>
                <w:rFonts w:ascii="Work Sans" w:hAnsi="Work Sans"/>
                <w:sz w:val="21"/>
              </w:rPr>
              <w:t>Capabilities explicitly described in the Tribyte manual are treated as confirmed existing workflows. Capabilities visible only in screenshots or navigation menus are marked as observed interface capabilities and shall be validated during discovery before migration scope is frozen.</w:t>
            </w:r>
          </w:p>
        </w:tc>
      </w:tr>
    </w:tbl>
    <w:p w14:paraId="465AABDF" w14:textId="77777777" w:rsidR="0057466B" w:rsidRPr="000E23FC" w:rsidRDefault="0057466B" w:rsidP="00872F34">
      <w:pPr>
        <w:spacing w:after="0"/>
        <w:jc w:val="both"/>
        <w:rPr>
          <w:rFonts w:ascii="Work Sans" w:hAnsi="Work Sans"/>
        </w:rPr>
      </w:pPr>
    </w:p>
    <w:p w14:paraId="1F806401" w14:textId="77777777" w:rsidR="0057466B" w:rsidRPr="000E23FC" w:rsidRDefault="00000000" w:rsidP="00872F34">
      <w:pPr>
        <w:pStyle w:val="Heading2"/>
        <w:jc w:val="both"/>
        <w:rPr>
          <w:rFonts w:ascii="Work Sans" w:hAnsi="Work Sans"/>
        </w:rPr>
      </w:pPr>
      <w:r w:rsidRPr="000E23FC">
        <w:rPr>
          <w:rFonts w:ascii="Work Sans" w:hAnsi="Work Sans"/>
        </w:rPr>
        <w:t>Document map</w:t>
      </w:r>
    </w:p>
    <w:p w14:paraId="1B89339C"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1. Executive requirements and platform scope</w:t>
      </w:r>
    </w:p>
    <w:p w14:paraId="798DB8D1"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2. Existing Tribyte baseline and capability-retention matrix</w:t>
      </w:r>
    </w:p>
    <w:p w14:paraId="4CF81F43"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3. Roles, organisation structure and access control</w:t>
      </w:r>
    </w:p>
    <w:p w14:paraId="65D4388F"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4. Curriculum, hierarchy and content management</w:t>
      </w:r>
    </w:p>
    <w:p w14:paraId="198AC362"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5. Protected document and video delivery</w:t>
      </w:r>
    </w:p>
    <w:p w14:paraId="7B763C9F"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6. User, enrolment, subscription and e-commerce management</w:t>
      </w:r>
    </w:p>
    <w:p w14:paraId="02009E8B"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7. Learner experience, assignments, assessments and attendance</w:t>
      </w:r>
    </w:p>
    <w:p w14:paraId="6CCEFADB"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8. Communication, progress, analytics, certificates and AI</w:t>
      </w:r>
    </w:p>
    <w:p w14:paraId="5B7AA4E3"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9. Integrations, migration, security, privacy and non-functional requirements</w:t>
      </w:r>
    </w:p>
    <w:p w14:paraId="0B1476A7"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10. Acceptance, proof-of-concept, delivery and service requirements</w:t>
      </w:r>
    </w:p>
    <w:p w14:paraId="2B18A482" w14:textId="77777777" w:rsidR="0057466B" w:rsidRPr="000E23FC" w:rsidRDefault="00000000" w:rsidP="00872F34">
      <w:pPr>
        <w:pStyle w:val="Heading1"/>
        <w:jc w:val="both"/>
        <w:rPr>
          <w:rFonts w:ascii="Work Sans" w:hAnsi="Work Sans"/>
        </w:rPr>
      </w:pPr>
      <w:r w:rsidRPr="000E23FC">
        <w:rPr>
          <w:rFonts w:ascii="Work Sans" w:hAnsi="Work Sans"/>
        </w:rPr>
        <w:t>1. Executive requirements and platform scope</w:t>
      </w:r>
    </w:p>
    <w:p w14:paraId="6B6BDFC6" w14:textId="77777777" w:rsidR="0057466B" w:rsidRPr="000E23FC" w:rsidRDefault="00000000" w:rsidP="00872F34">
      <w:pPr>
        <w:keepNext/>
        <w:spacing w:after="160"/>
        <w:jc w:val="both"/>
        <w:rPr>
          <w:rFonts w:ascii="Work Sans" w:hAnsi="Work Sans"/>
        </w:rPr>
      </w:pPr>
      <w:r w:rsidRPr="000E23FC">
        <w:rPr>
          <w:rFonts w:ascii="Work Sans" w:hAnsi="Work Sans"/>
          <w:sz w:val="21"/>
        </w:rPr>
        <w:t>The new LMS shall provide a single, easy-to-use platform for HIMT's pre-sea, post-sea, corporate, sponsored and value-added learning programmes while preserving operationally useful capabilities of the existing Tribyte platform.</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2777EE9B" w14:textId="77777777">
        <w:trPr>
          <w:cantSplit/>
          <w:tblHeader/>
        </w:trPr>
        <w:tc>
          <w:tcPr>
            <w:tcW w:w="1100" w:type="dxa"/>
            <w:shd w:val="clear" w:color="auto" w:fill="F2F4F7"/>
            <w:tcMar>
              <w:top w:w="80" w:type="dxa"/>
              <w:left w:w="120" w:type="dxa"/>
              <w:bottom w:w="80" w:type="dxa"/>
              <w:right w:w="120" w:type="dxa"/>
            </w:tcMar>
            <w:vAlign w:val="center"/>
          </w:tcPr>
          <w:p w14:paraId="247492E3"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733CDEE"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096FF78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48A1E17E" w14:textId="77777777">
        <w:trPr>
          <w:cantSplit/>
        </w:trPr>
        <w:tc>
          <w:tcPr>
            <w:tcW w:w="1100" w:type="dxa"/>
          </w:tcPr>
          <w:p w14:paraId="3F096DC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SYS-001</w:t>
            </w:r>
          </w:p>
        </w:tc>
        <w:tc>
          <w:tcPr>
            <w:tcW w:w="7160" w:type="dxa"/>
          </w:tcPr>
          <w:p w14:paraId="67C4367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responsive learner portal, trainer portal and administration portal supported by a common secure backend.</w:t>
            </w:r>
          </w:p>
        </w:tc>
        <w:tc>
          <w:tcPr>
            <w:tcW w:w="1100" w:type="dxa"/>
          </w:tcPr>
          <w:p w14:paraId="6D6B4E2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3718AE0" w14:textId="77777777">
        <w:trPr>
          <w:cantSplit/>
        </w:trPr>
        <w:tc>
          <w:tcPr>
            <w:tcW w:w="1100" w:type="dxa"/>
          </w:tcPr>
          <w:p w14:paraId="055488F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SYS-002</w:t>
            </w:r>
          </w:p>
        </w:tc>
        <w:tc>
          <w:tcPr>
            <w:tcW w:w="7160" w:type="dxa"/>
          </w:tcPr>
          <w:p w14:paraId="1716948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native Android and iOS applications where protected-content and mobile-learning requirements cannot be satisfied reliably through a browser.</w:t>
            </w:r>
          </w:p>
        </w:tc>
        <w:tc>
          <w:tcPr>
            <w:tcW w:w="1100" w:type="dxa"/>
          </w:tcPr>
          <w:p w14:paraId="584C554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9EFC686" w14:textId="77777777">
        <w:trPr>
          <w:cantSplit/>
        </w:trPr>
        <w:tc>
          <w:tcPr>
            <w:tcW w:w="1100" w:type="dxa"/>
          </w:tcPr>
          <w:p w14:paraId="35E9585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SYS-003</w:t>
            </w:r>
          </w:p>
        </w:tc>
        <w:tc>
          <w:tcPr>
            <w:tcW w:w="7160" w:type="dxa"/>
          </w:tcPr>
          <w:p w14:paraId="53EDE3F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self-paced, instructor-led, classroom, webinar, blended and assessment-only courses.</w:t>
            </w:r>
          </w:p>
        </w:tc>
        <w:tc>
          <w:tcPr>
            <w:tcW w:w="1100" w:type="dxa"/>
          </w:tcPr>
          <w:p w14:paraId="684F013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1F1D835" w14:textId="77777777">
        <w:trPr>
          <w:cantSplit/>
        </w:trPr>
        <w:tc>
          <w:tcPr>
            <w:tcW w:w="1100" w:type="dxa"/>
          </w:tcPr>
          <w:p w14:paraId="3E9FC71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SYS-004</w:t>
            </w:r>
          </w:p>
        </w:tc>
        <w:tc>
          <w:tcPr>
            <w:tcW w:w="7160" w:type="dxa"/>
          </w:tcPr>
          <w:p w14:paraId="12A590F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HIMT campuses, departments, academic years, intakes, batches, sponsoring companies and corporate clients within one controlled environment.</w:t>
            </w:r>
          </w:p>
        </w:tc>
        <w:tc>
          <w:tcPr>
            <w:tcW w:w="1100" w:type="dxa"/>
          </w:tcPr>
          <w:p w14:paraId="74B7959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CB57F76" w14:textId="77777777">
        <w:trPr>
          <w:cantSplit/>
        </w:trPr>
        <w:tc>
          <w:tcPr>
            <w:tcW w:w="1100" w:type="dxa"/>
          </w:tcPr>
          <w:p w14:paraId="76003EE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SYS-005</w:t>
            </w:r>
          </w:p>
        </w:tc>
        <w:tc>
          <w:tcPr>
            <w:tcW w:w="7160" w:type="dxa"/>
          </w:tcPr>
          <w:p w14:paraId="0279C8A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the hierarchy Course Category -&gt; Course -&gt; Topic -&gt; Subtopic -&gt; Learning Activity/Content.</w:t>
            </w:r>
          </w:p>
        </w:tc>
        <w:tc>
          <w:tcPr>
            <w:tcW w:w="1100" w:type="dxa"/>
          </w:tcPr>
          <w:p w14:paraId="1512C8F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A8CF6BF" w14:textId="77777777">
        <w:trPr>
          <w:cantSplit/>
        </w:trPr>
        <w:tc>
          <w:tcPr>
            <w:tcW w:w="1100" w:type="dxa"/>
          </w:tcPr>
          <w:p w14:paraId="29E78B6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SYS-006</w:t>
            </w:r>
          </w:p>
        </w:tc>
        <w:tc>
          <w:tcPr>
            <w:tcW w:w="7160" w:type="dxa"/>
          </w:tcPr>
          <w:p w14:paraId="32DC282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an easy dashboard showing active, upcoming, completed and expired courses; progress; pending assignments; tests; announcements and certificates.</w:t>
            </w:r>
          </w:p>
        </w:tc>
        <w:tc>
          <w:tcPr>
            <w:tcW w:w="1100" w:type="dxa"/>
          </w:tcPr>
          <w:p w14:paraId="42FDB81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009FC65" w14:textId="77777777">
        <w:trPr>
          <w:cantSplit/>
        </w:trPr>
        <w:tc>
          <w:tcPr>
            <w:tcW w:w="1100" w:type="dxa"/>
          </w:tcPr>
          <w:p w14:paraId="2CE2B86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SYS-007</w:t>
            </w:r>
          </w:p>
        </w:tc>
        <w:tc>
          <w:tcPr>
            <w:tcW w:w="7160" w:type="dxa"/>
          </w:tcPr>
          <w:p w14:paraId="10CA32E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Protect HIMT intellectual property through controlled viewers, learner-specific watermarking, time-bound access and detailed audit logs.</w:t>
            </w:r>
          </w:p>
        </w:tc>
        <w:tc>
          <w:tcPr>
            <w:tcW w:w="1100" w:type="dxa"/>
          </w:tcPr>
          <w:p w14:paraId="380F5A5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DCC1BC4" w14:textId="77777777">
        <w:trPr>
          <w:cantSplit/>
        </w:trPr>
        <w:tc>
          <w:tcPr>
            <w:tcW w:w="1100" w:type="dxa"/>
          </w:tcPr>
          <w:p w14:paraId="5A24966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SYS-008</w:t>
            </w:r>
          </w:p>
        </w:tc>
        <w:tc>
          <w:tcPr>
            <w:tcW w:w="7160" w:type="dxa"/>
          </w:tcPr>
          <w:p w14:paraId="48AA632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assignments, quizzes, examinations, attendance, progress tracking, feedback and certificate generation.</w:t>
            </w:r>
          </w:p>
        </w:tc>
        <w:tc>
          <w:tcPr>
            <w:tcW w:w="1100" w:type="dxa"/>
          </w:tcPr>
          <w:p w14:paraId="4BAAAD6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F654F56" w14:textId="77777777">
        <w:trPr>
          <w:cantSplit/>
        </w:trPr>
        <w:tc>
          <w:tcPr>
            <w:tcW w:w="1100" w:type="dxa"/>
          </w:tcPr>
          <w:p w14:paraId="4A5220F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SYS-009</w:t>
            </w:r>
          </w:p>
        </w:tc>
        <w:tc>
          <w:tcPr>
            <w:tcW w:w="7160" w:type="dxa"/>
          </w:tcPr>
          <w:p w14:paraId="4BC8949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Expose documented APIs and webhooks so that the LMS can integrate with HIMT admissions, ERP, websites and communication systems.</w:t>
            </w:r>
          </w:p>
        </w:tc>
        <w:tc>
          <w:tcPr>
            <w:tcW w:w="1100" w:type="dxa"/>
          </w:tcPr>
          <w:p w14:paraId="68F9BA1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F0D0A93" w14:textId="77777777">
        <w:trPr>
          <w:cantSplit/>
        </w:trPr>
        <w:tc>
          <w:tcPr>
            <w:tcW w:w="1100" w:type="dxa"/>
          </w:tcPr>
          <w:p w14:paraId="7CA1728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SYS-010</w:t>
            </w:r>
          </w:p>
        </w:tc>
        <w:tc>
          <w:tcPr>
            <w:tcW w:w="7160" w:type="dxa"/>
          </w:tcPr>
          <w:p w14:paraId="58B4830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configuration rather than code changes for taxonomies, completion rules, attendance criteria, templates, branding and notifications.</w:t>
            </w:r>
          </w:p>
        </w:tc>
        <w:tc>
          <w:tcPr>
            <w:tcW w:w="1100" w:type="dxa"/>
          </w:tcPr>
          <w:p w14:paraId="2013B4D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1B0677F" w14:textId="77777777">
        <w:trPr>
          <w:cantSplit/>
        </w:trPr>
        <w:tc>
          <w:tcPr>
            <w:tcW w:w="1100" w:type="dxa"/>
          </w:tcPr>
          <w:p w14:paraId="225B6FE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SYS-011</w:t>
            </w:r>
          </w:p>
        </w:tc>
        <w:tc>
          <w:tcPr>
            <w:tcW w:w="7160" w:type="dxa"/>
          </w:tcPr>
          <w:p w14:paraId="28E1149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Preserve historical learner records and create complete audit evidence for internal quality reviews and applicable regulatory or client audits.</w:t>
            </w:r>
          </w:p>
        </w:tc>
        <w:tc>
          <w:tcPr>
            <w:tcW w:w="1100" w:type="dxa"/>
          </w:tcPr>
          <w:p w14:paraId="5DDEA6C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025CD55" w14:textId="77777777">
        <w:trPr>
          <w:cantSplit/>
        </w:trPr>
        <w:tc>
          <w:tcPr>
            <w:tcW w:w="1100" w:type="dxa"/>
          </w:tcPr>
          <w:p w14:paraId="277F591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SYS-012</w:t>
            </w:r>
          </w:p>
        </w:tc>
        <w:tc>
          <w:tcPr>
            <w:tcW w:w="7160" w:type="dxa"/>
          </w:tcPr>
          <w:p w14:paraId="5B8A8F8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Avoid vendor lock-in by ensuring exportability of users, structures, content metadata, progress, assessments, certificates and audit records.</w:t>
            </w:r>
          </w:p>
        </w:tc>
        <w:tc>
          <w:tcPr>
            <w:tcW w:w="1100" w:type="dxa"/>
          </w:tcPr>
          <w:p w14:paraId="6DB1917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554306BA" w14:textId="77777777" w:rsidR="0057466B" w:rsidRPr="000E23FC" w:rsidRDefault="0057466B" w:rsidP="00872F34">
      <w:pPr>
        <w:spacing w:after="0"/>
        <w:jc w:val="both"/>
        <w:rPr>
          <w:rFonts w:ascii="Work Sans" w:hAnsi="Work Sans"/>
        </w:rPr>
      </w:pPr>
    </w:p>
    <w:p w14:paraId="0765E70A" w14:textId="77777777" w:rsidR="0057466B" w:rsidRPr="000E23FC" w:rsidRDefault="00000000" w:rsidP="00872F34">
      <w:pPr>
        <w:pStyle w:val="Heading2"/>
        <w:jc w:val="both"/>
        <w:rPr>
          <w:rFonts w:ascii="Work Sans" w:hAnsi="Work Sans"/>
        </w:rPr>
      </w:pPr>
      <w:r w:rsidRPr="000E23FC">
        <w:rPr>
          <w:rFonts w:ascii="Work Sans" w:hAnsi="Work Sans"/>
        </w:rPr>
        <w:t>1.1 Recommended system boundary</w:t>
      </w:r>
    </w:p>
    <w:p w14:paraId="6B5D1976"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Included: learning delivery, content protection, learner/faculty administration, enrolments, subscriptions, e-commerce where enabled, assignments, assessments, attendance, communications, analytics, certificates and integrations.</w:t>
      </w:r>
    </w:p>
    <w:p w14:paraId="6DA6B1DC"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Integrated rather than rebuilt: admissions processing, full fee accounting, hostel management, payroll and human-resources processes unless separately approved.</w:t>
      </w:r>
    </w:p>
    <w:p w14:paraId="2F0237A3"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Protected offline access is excluded by default because it conflicts with the no-download requirement; any future offline mode must use encrypted, expiring application storage.</w:t>
      </w:r>
    </w:p>
    <w:p w14:paraId="031D45A8" w14:textId="77777777" w:rsidR="0057466B" w:rsidRPr="000E23FC" w:rsidRDefault="00000000" w:rsidP="00872F34">
      <w:pPr>
        <w:pStyle w:val="Heading2"/>
        <w:jc w:val="both"/>
        <w:rPr>
          <w:rFonts w:ascii="Work Sans" w:hAnsi="Work Sans"/>
        </w:rPr>
      </w:pPr>
      <w:r w:rsidRPr="000E23FC">
        <w:rPr>
          <w:rFonts w:ascii="Work Sans" w:hAnsi="Work Sans"/>
        </w:rPr>
        <w:t>1.2 Critical screenshot and download qualification</w:t>
      </w:r>
    </w:p>
    <w:tbl>
      <w:tblPr>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rsidR="0057466B" w:rsidRPr="000E23FC" w14:paraId="1D379A9F" w14:textId="77777777">
        <w:trPr>
          <w:cantSplit/>
          <w:tblHeader/>
        </w:trPr>
        <w:tc>
          <w:tcPr>
            <w:tcW w:w="9360" w:type="dxa"/>
            <w:shd w:val="clear" w:color="auto" w:fill="FFF1F1"/>
            <w:tcMar>
              <w:top w:w="150" w:type="dxa"/>
              <w:left w:w="180" w:type="dxa"/>
              <w:bottom w:w="150" w:type="dxa"/>
              <w:right w:w="180" w:type="dxa"/>
            </w:tcMar>
            <w:vAlign w:val="center"/>
          </w:tcPr>
          <w:p w14:paraId="1505DE8E" w14:textId="77777777" w:rsidR="0057466B" w:rsidRPr="000E23FC" w:rsidRDefault="00000000" w:rsidP="00872F34">
            <w:pPr>
              <w:spacing w:after="0"/>
              <w:jc w:val="both"/>
              <w:rPr>
                <w:rFonts w:ascii="Work Sans" w:hAnsi="Work Sans"/>
              </w:rPr>
            </w:pPr>
            <w:r w:rsidRPr="000E23FC">
              <w:rPr>
                <w:rFonts w:ascii="Work Sans" w:hAnsi="Work Sans"/>
                <w:b/>
                <w:color w:val="9B1C1C"/>
                <w:sz w:val="21"/>
              </w:rPr>
              <w:t xml:space="preserve">Mandatory tender wording: </w:t>
            </w:r>
            <w:r w:rsidRPr="000E23FC">
              <w:rPr>
                <w:rFonts w:ascii="Work Sans" w:hAnsi="Work Sans"/>
                <w:sz w:val="21"/>
              </w:rPr>
              <w:t>The browser experience shall prevent ordinary learner-initiated download, printing and copying and shall not expose permanent source-file URLs. It shall not be represented as universally screenshot-proof. Android native applications shall make supported screenshots and screen recordings blank. iOS applications shall detect capture or mirroring and obscure protected content where supported. A photograph taken by an external device cannot be prevented; dynamic watermarking shall provide traceability.</w:t>
            </w:r>
          </w:p>
        </w:tc>
      </w:tr>
    </w:tbl>
    <w:p w14:paraId="7933969B" w14:textId="77777777" w:rsidR="0057466B" w:rsidRPr="000E23FC" w:rsidRDefault="0057466B" w:rsidP="00872F34">
      <w:pPr>
        <w:spacing w:after="0"/>
        <w:jc w:val="both"/>
        <w:rPr>
          <w:rFonts w:ascii="Work Sans" w:hAnsi="Work Sans"/>
        </w:rPr>
      </w:pPr>
    </w:p>
    <w:p w14:paraId="4B25B823" w14:textId="77777777" w:rsidR="0057466B" w:rsidRPr="000E23FC" w:rsidRDefault="00000000" w:rsidP="00872F34">
      <w:pPr>
        <w:pStyle w:val="Heading1"/>
        <w:jc w:val="both"/>
        <w:rPr>
          <w:rFonts w:ascii="Work Sans" w:hAnsi="Work Sans"/>
        </w:rPr>
      </w:pPr>
      <w:r w:rsidRPr="000E23FC">
        <w:rPr>
          <w:rFonts w:ascii="Work Sans" w:hAnsi="Work Sans"/>
        </w:rPr>
        <w:lastRenderedPageBreak/>
        <w:t>2. Existing Tribyte baseline and capability retention</w:t>
      </w:r>
    </w:p>
    <w:p w14:paraId="0115EC10" w14:textId="77777777" w:rsidR="0057466B" w:rsidRPr="000E23FC" w:rsidRDefault="00000000" w:rsidP="00872F34">
      <w:pPr>
        <w:keepNext/>
        <w:spacing w:after="160"/>
        <w:jc w:val="both"/>
        <w:rPr>
          <w:rFonts w:ascii="Work Sans" w:hAnsi="Work Sans"/>
        </w:rPr>
      </w:pPr>
      <w:r w:rsidRPr="000E23FC">
        <w:rPr>
          <w:rFonts w:ascii="Work Sans" w:hAnsi="Work Sans"/>
          <w:sz w:val="21"/>
        </w:rPr>
        <w:t>The following capabilities were documented or observed in the existing Tribyte administration manual and shall be retained, improved or intentionally retired through an approved decision. Their inclusion prevents functional regression during redevelopment.</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050"/>
        <w:gridCol w:w="3000"/>
        <w:gridCol w:w="3450"/>
        <w:gridCol w:w="860"/>
      </w:tblGrid>
      <w:tr w:rsidR="0057466B" w:rsidRPr="000E23FC" w14:paraId="79F58B59" w14:textId="77777777">
        <w:trPr>
          <w:cantSplit/>
          <w:tblHeader/>
        </w:trPr>
        <w:tc>
          <w:tcPr>
            <w:tcW w:w="2050" w:type="dxa"/>
            <w:shd w:val="clear" w:color="auto" w:fill="F2F4F7"/>
            <w:tcMar>
              <w:top w:w="80" w:type="dxa"/>
              <w:left w:w="120" w:type="dxa"/>
              <w:bottom w:w="80" w:type="dxa"/>
              <w:right w:w="120" w:type="dxa"/>
            </w:tcMar>
            <w:vAlign w:val="center"/>
          </w:tcPr>
          <w:p w14:paraId="410DD105" w14:textId="77777777" w:rsidR="0057466B" w:rsidRPr="000E23FC" w:rsidRDefault="00000000" w:rsidP="00872F34">
            <w:pPr>
              <w:spacing w:after="0"/>
              <w:jc w:val="both"/>
              <w:rPr>
                <w:rFonts w:ascii="Work Sans" w:hAnsi="Work Sans"/>
              </w:rPr>
            </w:pPr>
            <w:r w:rsidRPr="000E23FC">
              <w:rPr>
                <w:rFonts w:ascii="Work Sans" w:hAnsi="Work Sans"/>
                <w:b/>
                <w:color w:val="0B2545"/>
                <w:sz w:val="17"/>
              </w:rPr>
              <w:t>Existing Tribyte capability</w:t>
            </w:r>
          </w:p>
        </w:tc>
        <w:tc>
          <w:tcPr>
            <w:tcW w:w="3000" w:type="dxa"/>
            <w:shd w:val="clear" w:color="auto" w:fill="F2F4F7"/>
            <w:tcMar>
              <w:top w:w="80" w:type="dxa"/>
              <w:left w:w="120" w:type="dxa"/>
              <w:bottom w:w="80" w:type="dxa"/>
              <w:right w:w="120" w:type="dxa"/>
            </w:tcMar>
            <w:vAlign w:val="center"/>
          </w:tcPr>
          <w:p w14:paraId="4A1870ED" w14:textId="77777777" w:rsidR="0057466B" w:rsidRPr="000E23FC" w:rsidRDefault="00000000" w:rsidP="00872F34">
            <w:pPr>
              <w:spacing w:after="0"/>
              <w:jc w:val="both"/>
              <w:rPr>
                <w:rFonts w:ascii="Work Sans" w:hAnsi="Work Sans"/>
              </w:rPr>
            </w:pPr>
            <w:r w:rsidRPr="000E23FC">
              <w:rPr>
                <w:rFonts w:ascii="Work Sans" w:hAnsi="Work Sans"/>
                <w:b/>
                <w:color w:val="0B2545"/>
                <w:sz w:val="17"/>
              </w:rPr>
              <w:t>Observed behaviour</w:t>
            </w:r>
          </w:p>
        </w:tc>
        <w:tc>
          <w:tcPr>
            <w:tcW w:w="3450" w:type="dxa"/>
            <w:shd w:val="clear" w:color="auto" w:fill="F2F4F7"/>
            <w:tcMar>
              <w:top w:w="80" w:type="dxa"/>
              <w:left w:w="120" w:type="dxa"/>
              <w:bottom w:w="80" w:type="dxa"/>
              <w:right w:w="120" w:type="dxa"/>
            </w:tcMar>
            <w:vAlign w:val="center"/>
          </w:tcPr>
          <w:p w14:paraId="26B11DAC" w14:textId="77777777" w:rsidR="0057466B" w:rsidRPr="000E23FC" w:rsidRDefault="00000000" w:rsidP="00872F34">
            <w:pPr>
              <w:spacing w:after="0"/>
              <w:jc w:val="both"/>
              <w:rPr>
                <w:rFonts w:ascii="Work Sans" w:hAnsi="Work Sans"/>
              </w:rPr>
            </w:pPr>
            <w:r w:rsidRPr="000E23FC">
              <w:rPr>
                <w:rFonts w:ascii="Work Sans" w:hAnsi="Work Sans"/>
                <w:b/>
                <w:color w:val="0B2545"/>
                <w:sz w:val="17"/>
              </w:rPr>
              <w:t>Requirement for the new LMS</w:t>
            </w:r>
          </w:p>
        </w:tc>
        <w:tc>
          <w:tcPr>
            <w:tcW w:w="860" w:type="dxa"/>
            <w:shd w:val="clear" w:color="auto" w:fill="F2F4F7"/>
            <w:tcMar>
              <w:top w:w="80" w:type="dxa"/>
              <w:left w:w="120" w:type="dxa"/>
              <w:bottom w:w="80" w:type="dxa"/>
              <w:right w:w="120" w:type="dxa"/>
            </w:tcMar>
            <w:vAlign w:val="center"/>
          </w:tcPr>
          <w:p w14:paraId="73CC26B3" w14:textId="77777777" w:rsidR="0057466B" w:rsidRPr="000E23FC" w:rsidRDefault="00000000" w:rsidP="00872F34">
            <w:pPr>
              <w:spacing w:after="0"/>
              <w:jc w:val="both"/>
              <w:rPr>
                <w:rFonts w:ascii="Work Sans" w:hAnsi="Work Sans"/>
              </w:rPr>
            </w:pPr>
            <w:r w:rsidRPr="000E23FC">
              <w:rPr>
                <w:rFonts w:ascii="Work Sans" w:hAnsi="Work Sans"/>
                <w:b/>
                <w:color w:val="0B2545"/>
                <w:sz w:val="17"/>
              </w:rPr>
              <w:t>Priority</w:t>
            </w:r>
          </w:p>
        </w:tc>
      </w:tr>
      <w:tr w:rsidR="0057466B" w:rsidRPr="000E23FC" w14:paraId="2E8C6398" w14:textId="77777777">
        <w:trPr>
          <w:cantSplit/>
        </w:trPr>
        <w:tc>
          <w:tcPr>
            <w:tcW w:w="2050" w:type="dxa"/>
          </w:tcPr>
          <w:p w14:paraId="5BEFCBF1"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Curriculum groups</w:t>
            </w:r>
          </w:p>
        </w:tc>
        <w:tc>
          <w:tcPr>
            <w:tcW w:w="3000" w:type="dxa"/>
          </w:tcPr>
          <w:p w14:paraId="196FCB13"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Courses are mapped to groups such as Basic Modular and Advanced Modular.</w:t>
            </w:r>
          </w:p>
        </w:tc>
        <w:tc>
          <w:tcPr>
            <w:tcW w:w="3450" w:type="dxa"/>
          </w:tcPr>
          <w:p w14:paraId="70CE484E"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Support configurable course categories/groups with hierarchical access and reporting.</w:t>
            </w:r>
          </w:p>
        </w:tc>
        <w:tc>
          <w:tcPr>
            <w:tcW w:w="860" w:type="dxa"/>
          </w:tcPr>
          <w:p w14:paraId="34B8BF37"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4082DC6C" w14:textId="77777777">
        <w:trPr>
          <w:cantSplit/>
        </w:trPr>
        <w:tc>
          <w:tcPr>
            <w:tcW w:w="2050" w:type="dxa"/>
          </w:tcPr>
          <w:p w14:paraId="5AD5840D"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Course master</w:t>
            </w:r>
          </w:p>
        </w:tc>
        <w:tc>
          <w:tcPr>
            <w:tcW w:w="3000" w:type="dxa"/>
          </w:tcPr>
          <w:p w14:paraId="4C37CBA7"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Name, display name, tags, group, publication status and image are maintained.</w:t>
            </w:r>
          </w:p>
        </w:tc>
        <w:tc>
          <w:tcPr>
            <w:tcW w:w="3450" w:type="dxa"/>
          </w:tcPr>
          <w:p w14:paraId="138C92D9"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these fields and add owner, version, objectives, duration, prerequisites, language and completion rules.</w:t>
            </w:r>
          </w:p>
        </w:tc>
        <w:tc>
          <w:tcPr>
            <w:tcW w:w="860" w:type="dxa"/>
          </w:tcPr>
          <w:p w14:paraId="12EA45C2"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3BE60CD9" w14:textId="77777777">
        <w:trPr>
          <w:cantSplit/>
        </w:trPr>
        <w:tc>
          <w:tcPr>
            <w:tcW w:w="2050" w:type="dxa"/>
          </w:tcPr>
          <w:p w14:paraId="774EF6DE"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Course search and filters</w:t>
            </w:r>
          </w:p>
        </w:tc>
        <w:tc>
          <w:tcPr>
            <w:tcW w:w="3000" w:type="dxa"/>
          </w:tcPr>
          <w:p w14:paraId="2B61A879"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Course list supports search, group and language filters.</w:t>
            </w:r>
          </w:p>
        </w:tc>
        <w:tc>
          <w:tcPr>
            <w:tcW w:w="3450" w:type="dxa"/>
          </w:tcPr>
          <w:p w14:paraId="5C88ED51"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Provide global search plus filters for category, campus, batch, owner, status, language and date.</w:t>
            </w:r>
          </w:p>
        </w:tc>
        <w:tc>
          <w:tcPr>
            <w:tcW w:w="860" w:type="dxa"/>
          </w:tcPr>
          <w:p w14:paraId="0C052195"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54FACC35" w14:textId="77777777">
        <w:trPr>
          <w:cantSplit/>
        </w:trPr>
        <w:tc>
          <w:tcPr>
            <w:tcW w:w="2050" w:type="dxa"/>
          </w:tcPr>
          <w:p w14:paraId="0387B1C2"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Course actions</w:t>
            </w:r>
          </w:p>
        </w:tc>
        <w:tc>
          <w:tcPr>
            <w:tcW w:w="3000" w:type="dxa"/>
          </w:tcPr>
          <w:p w14:paraId="07BB198D"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Progress, course structure, edit, generate concepts, DASH actions and other actions are visible.</w:t>
            </w:r>
          </w:p>
        </w:tc>
        <w:tc>
          <w:tcPr>
            <w:tcW w:w="3450" w:type="dxa"/>
          </w:tcPr>
          <w:p w14:paraId="2FCFE0EF"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course structure, progress and edit; validate DASH dependencies; place AI concept generation behind faculty approval.</w:t>
            </w:r>
          </w:p>
        </w:tc>
        <w:tc>
          <w:tcPr>
            <w:tcW w:w="860" w:type="dxa"/>
          </w:tcPr>
          <w:p w14:paraId="54F4F8D4"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25728E17" w14:textId="77777777">
        <w:trPr>
          <w:cantSplit/>
        </w:trPr>
        <w:tc>
          <w:tcPr>
            <w:tcW w:w="2050" w:type="dxa"/>
          </w:tcPr>
          <w:p w14:paraId="3478FC60"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Topics and subtopics</w:t>
            </w:r>
          </w:p>
        </w:tc>
        <w:tc>
          <w:tcPr>
            <w:tcW w:w="3000" w:type="dxa"/>
          </w:tcPr>
          <w:p w14:paraId="2076B0A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Topics and subtopics can be created under a course.</w:t>
            </w:r>
          </w:p>
        </w:tc>
        <w:tc>
          <w:tcPr>
            <w:tcW w:w="3450" w:type="dxa"/>
          </w:tcPr>
          <w:p w14:paraId="04642FAB"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exact hierarchy and allow reorder, prerequisites, release rules, completion rules and bulk copy.</w:t>
            </w:r>
          </w:p>
        </w:tc>
        <w:tc>
          <w:tcPr>
            <w:tcW w:w="860" w:type="dxa"/>
          </w:tcPr>
          <w:p w14:paraId="128578A8"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763C4268" w14:textId="77777777">
        <w:trPr>
          <w:cantSplit/>
        </w:trPr>
        <w:tc>
          <w:tcPr>
            <w:tcW w:w="2050" w:type="dxa"/>
          </w:tcPr>
          <w:p w14:paraId="36C1BFA7"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Topic operations</w:t>
            </w:r>
          </w:p>
        </w:tc>
        <w:tc>
          <w:tcPr>
            <w:tcW w:w="3000" w:type="dxa"/>
          </w:tcPr>
          <w:p w14:paraId="41E24575"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Create, delete, reorder, set faculty, export, recalculate, upload TOC and import are visible.</w:t>
            </w:r>
          </w:p>
        </w:tc>
        <w:tc>
          <w:tcPr>
            <w:tcW w:w="3450" w:type="dxa"/>
          </w:tcPr>
          <w:p w14:paraId="208F608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equivalent functions with permissions, confirmation controls and audit logging.</w:t>
            </w:r>
          </w:p>
        </w:tc>
        <w:tc>
          <w:tcPr>
            <w:tcW w:w="860" w:type="dxa"/>
          </w:tcPr>
          <w:p w14:paraId="3777491A"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7AF25C57" w14:textId="77777777">
        <w:trPr>
          <w:cantSplit/>
        </w:trPr>
        <w:tc>
          <w:tcPr>
            <w:tcW w:w="2050" w:type="dxa"/>
          </w:tcPr>
          <w:p w14:paraId="00CC996E"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Topic tabs</w:t>
            </w:r>
          </w:p>
        </w:tc>
        <w:tc>
          <w:tcPr>
            <w:tcW w:w="3000" w:type="dxa"/>
          </w:tcPr>
          <w:p w14:paraId="4426B800"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Attributes, book, copy attributes, subtopics, tests, tasks, faculty and more are visible.</w:t>
            </w:r>
          </w:p>
        </w:tc>
        <w:tc>
          <w:tcPr>
            <w:tcW w:w="3450" w:type="dxa"/>
          </w:tcPr>
          <w:p w14:paraId="1C6DA3D5"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attribute, assessment, task and faculty relationships; validate use of book/copy-attribute functions during discovery.</w:t>
            </w:r>
          </w:p>
        </w:tc>
        <w:tc>
          <w:tcPr>
            <w:tcW w:w="860" w:type="dxa"/>
          </w:tcPr>
          <w:p w14:paraId="3532DA6D"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24DD4476" w14:textId="77777777">
        <w:trPr>
          <w:cantSplit/>
        </w:trPr>
        <w:tc>
          <w:tcPr>
            <w:tcW w:w="2050" w:type="dxa"/>
          </w:tcPr>
          <w:p w14:paraId="3ECD6027"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Subtopic content</w:t>
            </w:r>
          </w:p>
        </w:tc>
        <w:tc>
          <w:tcPr>
            <w:tcW w:w="3000" w:type="dxa"/>
          </w:tcPr>
          <w:p w14:paraId="67EE9D65"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Content can be created, added from existing content, removed, reordered, deleted and imported.</w:t>
            </w:r>
          </w:p>
        </w:tc>
        <w:tc>
          <w:tcPr>
            <w:tcW w:w="3450" w:type="dxa"/>
          </w:tcPr>
          <w:p w14:paraId="481914BE"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Provide reusable content library and add-existing workflow with version-safe reuse.</w:t>
            </w:r>
          </w:p>
        </w:tc>
        <w:tc>
          <w:tcPr>
            <w:tcW w:w="860" w:type="dxa"/>
          </w:tcPr>
          <w:p w14:paraId="053D89D4"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0E20B8F5" w14:textId="77777777">
        <w:trPr>
          <w:cantSplit/>
        </w:trPr>
        <w:tc>
          <w:tcPr>
            <w:tcW w:w="2050" w:type="dxa"/>
          </w:tcPr>
          <w:p w14:paraId="5798306B"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Content formats</w:t>
            </w:r>
          </w:p>
        </w:tc>
        <w:tc>
          <w:tcPr>
            <w:tcW w:w="3000" w:type="dxa"/>
          </w:tcPr>
          <w:p w14:paraId="048652A4"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Video, document, YouTube, flashcard, quiz, activity, ePub and other types are shown.</w:t>
            </w:r>
          </w:p>
        </w:tc>
        <w:tc>
          <w:tcPr>
            <w:tcW w:w="3450" w:type="dxa"/>
          </w:tcPr>
          <w:p w14:paraId="301D01EB"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Support all confirmed formats plus HTML5, SCORM, xAPI, audio, links, live sessions and practical checklists.</w:t>
            </w:r>
          </w:p>
        </w:tc>
        <w:tc>
          <w:tcPr>
            <w:tcW w:w="860" w:type="dxa"/>
          </w:tcPr>
          <w:p w14:paraId="63DF71E1"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4F377316" w14:textId="77777777">
        <w:trPr>
          <w:cantSplit/>
        </w:trPr>
        <w:tc>
          <w:tcPr>
            <w:tcW w:w="2050" w:type="dxa"/>
          </w:tcPr>
          <w:p w14:paraId="186437EB"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Upload/transcoding status</w:t>
            </w:r>
          </w:p>
        </w:tc>
        <w:tc>
          <w:tcPr>
            <w:tcW w:w="3000" w:type="dxa"/>
          </w:tcPr>
          <w:p w14:paraId="57C1EC97"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Uploaded content is transcoded and status can be filtered by type and user.</w:t>
            </w:r>
          </w:p>
        </w:tc>
        <w:tc>
          <w:tcPr>
            <w:tcW w:w="3450" w:type="dxa"/>
          </w:tcPr>
          <w:p w14:paraId="459E3BDD"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asynchronous processing dashboard with progress, completion, failure reason, retry and notification.</w:t>
            </w:r>
          </w:p>
        </w:tc>
        <w:tc>
          <w:tcPr>
            <w:tcW w:w="860" w:type="dxa"/>
          </w:tcPr>
          <w:p w14:paraId="626B7369"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790533B3" w14:textId="77777777">
        <w:trPr>
          <w:cantSplit/>
        </w:trPr>
        <w:tc>
          <w:tcPr>
            <w:tcW w:w="2050" w:type="dxa"/>
          </w:tcPr>
          <w:p w14:paraId="1D46FB12"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Content actions</w:t>
            </w:r>
          </w:p>
        </w:tc>
        <w:tc>
          <w:tcPr>
            <w:tcW w:w="3000" w:type="dxa"/>
          </w:tcPr>
          <w:p w14:paraId="471AA07B"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Edit, remove, preview, upload and AI Quiz Generator are visible; view count/status are displayed.</w:t>
            </w:r>
          </w:p>
        </w:tc>
        <w:tc>
          <w:tcPr>
            <w:tcW w:w="3450" w:type="dxa"/>
          </w:tcPr>
          <w:p w14:paraId="638B5856"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preview/edit/remove; add versioning, approval, analytics and controlled AI-assisted quiz drafting.</w:t>
            </w:r>
          </w:p>
        </w:tc>
        <w:tc>
          <w:tcPr>
            <w:tcW w:w="860" w:type="dxa"/>
          </w:tcPr>
          <w:p w14:paraId="73C8CA48"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77545A94" w14:textId="77777777">
        <w:trPr>
          <w:cantSplit/>
        </w:trPr>
        <w:tc>
          <w:tcPr>
            <w:tcW w:w="2050" w:type="dxa"/>
          </w:tcPr>
          <w:p w14:paraId="579D4A7E"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Tags and glossary</w:t>
            </w:r>
          </w:p>
        </w:tc>
        <w:tc>
          <w:tcPr>
            <w:tcW w:w="3000" w:type="dxa"/>
          </w:tcPr>
          <w:p w14:paraId="483FB657"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Curriculum dashboard contains Tags and Glossary modules.</w:t>
            </w:r>
          </w:p>
        </w:tc>
        <w:tc>
          <w:tcPr>
            <w:tcW w:w="3450" w:type="dxa"/>
          </w:tcPr>
          <w:p w14:paraId="4F42F707"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governed tags and searchable glossary with import/export and course-level linking.</w:t>
            </w:r>
          </w:p>
        </w:tc>
        <w:tc>
          <w:tcPr>
            <w:tcW w:w="860" w:type="dxa"/>
          </w:tcPr>
          <w:p w14:paraId="570BB610"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w:t>
            </w:r>
          </w:p>
        </w:tc>
      </w:tr>
      <w:tr w:rsidR="0057466B" w:rsidRPr="000E23FC" w14:paraId="32F14F8A" w14:textId="77777777">
        <w:trPr>
          <w:cantSplit/>
        </w:trPr>
        <w:tc>
          <w:tcPr>
            <w:tcW w:w="2050" w:type="dxa"/>
          </w:tcPr>
          <w:p w14:paraId="7A23C6A4"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Trainer creation</w:t>
            </w:r>
          </w:p>
        </w:tc>
        <w:tc>
          <w:tcPr>
            <w:tcW w:w="3000" w:type="dxa"/>
          </w:tcPr>
          <w:p w14:paraId="49886A8D"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First/last name, email, username, password, group, location, role and mobile are captured.</w:t>
            </w:r>
          </w:p>
        </w:tc>
        <w:tc>
          <w:tcPr>
            <w:tcW w:w="3450" w:type="dxa"/>
          </w:tcPr>
          <w:p w14:paraId="116C8F7F"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fields while adding secure invitation, forced password change, MFA and SSO support.</w:t>
            </w:r>
          </w:p>
        </w:tc>
        <w:tc>
          <w:tcPr>
            <w:tcW w:w="860" w:type="dxa"/>
          </w:tcPr>
          <w:p w14:paraId="0CC9C0AC"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69C4F4B1" w14:textId="77777777">
        <w:trPr>
          <w:cantSplit/>
        </w:trPr>
        <w:tc>
          <w:tcPr>
            <w:tcW w:w="2050" w:type="dxa"/>
          </w:tcPr>
          <w:p w14:paraId="6E853ECA"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User status management</w:t>
            </w:r>
          </w:p>
        </w:tc>
        <w:tc>
          <w:tcPr>
            <w:tcW w:w="3000" w:type="dxa"/>
          </w:tcPr>
          <w:p w14:paraId="08C6CD89"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Create, delete, block, unblock and import actions are available.</w:t>
            </w:r>
          </w:p>
        </w:tc>
        <w:tc>
          <w:tcPr>
            <w:tcW w:w="3450" w:type="dxa"/>
          </w:tcPr>
          <w:p w14:paraId="4DC7C7E0"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with soft-delete/archive, approval for bulk destructive actions and complete audit trail.</w:t>
            </w:r>
          </w:p>
        </w:tc>
        <w:tc>
          <w:tcPr>
            <w:tcW w:w="860" w:type="dxa"/>
          </w:tcPr>
          <w:p w14:paraId="044BC4AE"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647C616D" w14:textId="77777777">
        <w:trPr>
          <w:cantSplit/>
        </w:trPr>
        <w:tc>
          <w:tcPr>
            <w:tcW w:w="2050" w:type="dxa"/>
          </w:tcPr>
          <w:p w14:paraId="43EC0DF5"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User profile data</w:t>
            </w:r>
          </w:p>
        </w:tc>
        <w:tc>
          <w:tcPr>
            <w:tcW w:w="3000" w:type="dxa"/>
          </w:tcPr>
          <w:p w14:paraId="51E039CF"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Account, credentials, activities, devices, personal info, tasks, badges, products and order history tabs are visible.</w:t>
            </w:r>
          </w:p>
        </w:tc>
        <w:tc>
          <w:tcPr>
            <w:tcW w:w="3450" w:type="dxa"/>
          </w:tcPr>
          <w:p w14:paraId="221690D2"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equivalent profile, device, task, product and history views subject to privacy and role restrictions.</w:t>
            </w:r>
          </w:p>
        </w:tc>
        <w:tc>
          <w:tcPr>
            <w:tcW w:w="860" w:type="dxa"/>
          </w:tcPr>
          <w:p w14:paraId="56BE7ADD"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20D75C89" w14:textId="77777777">
        <w:trPr>
          <w:cantSplit/>
        </w:trPr>
        <w:tc>
          <w:tcPr>
            <w:tcW w:w="2050" w:type="dxa"/>
          </w:tcPr>
          <w:p w14:paraId="12B27714"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lastRenderedPageBreak/>
              <w:t>Admin impersonation</w:t>
            </w:r>
          </w:p>
        </w:tc>
        <w:tc>
          <w:tcPr>
            <w:tcW w:w="3000" w:type="dxa"/>
          </w:tcPr>
          <w:p w14:paraId="638F03FE"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Impersonation in browser and application is visible.</w:t>
            </w:r>
          </w:p>
        </w:tc>
        <w:tc>
          <w:tcPr>
            <w:tcW w:w="3450" w:type="dxa"/>
          </w:tcPr>
          <w:p w14:paraId="00991D4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only for authorised support admins with reason, time limit, banner, immutable audit log and prohibition on sensitive actions.</w:t>
            </w:r>
          </w:p>
        </w:tc>
        <w:tc>
          <w:tcPr>
            <w:tcW w:w="860" w:type="dxa"/>
          </w:tcPr>
          <w:p w14:paraId="0D055695"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w:t>
            </w:r>
          </w:p>
        </w:tc>
      </w:tr>
      <w:tr w:rsidR="0057466B" w:rsidRPr="000E23FC" w14:paraId="0B85922A" w14:textId="77777777">
        <w:trPr>
          <w:cantSplit/>
        </w:trPr>
        <w:tc>
          <w:tcPr>
            <w:tcW w:w="2050" w:type="dxa"/>
          </w:tcPr>
          <w:p w14:paraId="0105C0EA"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Individual topic subscription</w:t>
            </w:r>
          </w:p>
        </w:tc>
        <w:tc>
          <w:tcPr>
            <w:tcW w:w="3000" w:type="dxa"/>
          </w:tcPr>
          <w:p w14:paraId="54C67143"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An administrator can assign a course/topic subscription directly to a user.</w:t>
            </w:r>
          </w:p>
        </w:tc>
        <w:tc>
          <w:tcPr>
            <w:tcW w:w="3450" w:type="dxa"/>
          </w:tcPr>
          <w:p w14:paraId="5BF40BE4"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individual enrolment and topic-level access with start/end dates and reason.</w:t>
            </w:r>
          </w:p>
        </w:tc>
        <w:tc>
          <w:tcPr>
            <w:tcW w:w="860" w:type="dxa"/>
          </w:tcPr>
          <w:p w14:paraId="3C7910C8"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35A5AEFA" w14:textId="77777777">
        <w:trPr>
          <w:cantSplit/>
        </w:trPr>
        <w:tc>
          <w:tcPr>
            <w:tcW w:w="2050" w:type="dxa"/>
          </w:tcPr>
          <w:p w14:paraId="1E451001"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Bulk user import</w:t>
            </w:r>
          </w:p>
        </w:tc>
        <w:tc>
          <w:tcPr>
            <w:tcW w:w="3000" w:type="dxa"/>
          </w:tcPr>
          <w:p w14:paraId="5A83B96C"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Excel template creates learners with username, group, email, password and role.</w:t>
            </w:r>
          </w:p>
        </w:tc>
        <w:tc>
          <w:tcPr>
            <w:tcW w:w="3450" w:type="dxa"/>
          </w:tcPr>
          <w:p w14:paraId="0A6D53E2"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template-based bulk create and add validation, row-level errors, preview and resumable import.</w:t>
            </w:r>
          </w:p>
        </w:tc>
        <w:tc>
          <w:tcPr>
            <w:tcW w:w="860" w:type="dxa"/>
          </w:tcPr>
          <w:p w14:paraId="1F37AAF1"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525FB296" w14:textId="77777777">
        <w:trPr>
          <w:cantSplit/>
        </w:trPr>
        <w:tc>
          <w:tcPr>
            <w:tcW w:w="2050" w:type="dxa"/>
          </w:tcPr>
          <w:p w14:paraId="303674FA"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Bulk user operations</w:t>
            </w:r>
          </w:p>
        </w:tc>
        <w:tc>
          <w:tcPr>
            <w:tcW w:w="3000" w:type="dxa"/>
          </w:tcPr>
          <w:p w14:paraId="34327197"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New, update, subscribe, unsubscribe, reset password, delete and import-status options are visible.</w:t>
            </w:r>
          </w:p>
        </w:tc>
        <w:tc>
          <w:tcPr>
            <w:tcW w:w="3450" w:type="dxa"/>
          </w:tcPr>
          <w:p w14:paraId="0E3C6E5F"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supported bulk actions with role checks, dry-run preview and downloadable results.</w:t>
            </w:r>
          </w:p>
        </w:tc>
        <w:tc>
          <w:tcPr>
            <w:tcW w:w="860" w:type="dxa"/>
          </w:tcPr>
          <w:p w14:paraId="3F62F50C"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7314ECFF" w14:textId="77777777">
        <w:trPr>
          <w:cantSplit/>
        </w:trPr>
        <w:tc>
          <w:tcPr>
            <w:tcW w:w="2050" w:type="dxa"/>
          </w:tcPr>
          <w:p w14:paraId="3C530D8B"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Import status dashboard</w:t>
            </w:r>
          </w:p>
        </w:tc>
        <w:tc>
          <w:tcPr>
            <w:tcW w:w="3000" w:type="dxa"/>
          </w:tcPr>
          <w:p w14:paraId="593B5A4C"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Imported/completed dates, status, percent complete, type and output files are shown.</w:t>
            </w:r>
          </w:p>
        </w:tc>
        <w:tc>
          <w:tcPr>
            <w:tcW w:w="3450" w:type="dxa"/>
          </w:tcPr>
          <w:p w14:paraId="5503F66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and add failure details, initiating admin, counts, retry and audit reference.</w:t>
            </w:r>
          </w:p>
        </w:tc>
        <w:tc>
          <w:tcPr>
            <w:tcW w:w="860" w:type="dxa"/>
          </w:tcPr>
          <w:p w14:paraId="1411346D"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76A570E3" w14:textId="77777777">
        <w:trPr>
          <w:cantSplit/>
        </w:trPr>
        <w:tc>
          <w:tcPr>
            <w:tcW w:w="2050" w:type="dxa"/>
          </w:tcPr>
          <w:p w14:paraId="04D4E3B5"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E-commerce</w:t>
            </w:r>
            <w:r w:rsidRPr="000E23FC">
              <w:rPr>
                <w:rFonts w:ascii="Work Sans" w:hAnsi="Work Sans"/>
                <w:b/>
                <w:sz w:val="17"/>
              </w:rPr>
              <w:br/>
              <w:t>modules</w:t>
            </w:r>
          </w:p>
        </w:tc>
        <w:tc>
          <w:tcPr>
            <w:tcW w:w="3000" w:type="dxa"/>
          </w:tcPr>
          <w:p w14:paraId="76304DF9"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Products, subscriptions, coupons and orders are shown.</w:t>
            </w:r>
          </w:p>
        </w:tc>
        <w:tc>
          <w:tcPr>
            <w:tcW w:w="3450" w:type="dxa"/>
          </w:tcPr>
          <w:p w14:paraId="362C44A4"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as a configurable module where direct online course sales are required.</w:t>
            </w:r>
          </w:p>
        </w:tc>
        <w:tc>
          <w:tcPr>
            <w:tcW w:w="860" w:type="dxa"/>
          </w:tcPr>
          <w:p w14:paraId="5B5212BB"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w:t>
            </w:r>
          </w:p>
        </w:tc>
      </w:tr>
      <w:tr w:rsidR="0057466B" w:rsidRPr="000E23FC" w14:paraId="39FF6DA0" w14:textId="77777777">
        <w:trPr>
          <w:cantSplit/>
        </w:trPr>
        <w:tc>
          <w:tcPr>
            <w:tcW w:w="2050" w:type="dxa"/>
          </w:tcPr>
          <w:p w14:paraId="43E8B651"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Product</w:t>
            </w:r>
            <w:r w:rsidRPr="000E23FC">
              <w:rPr>
                <w:rFonts w:ascii="Work Sans" w:hAnsi="Work Sans"/>
                <w:b/>
                <w:sz w:val="17"/>
              </w:rPr>
              <w:br/>
              <w:t>master</w:t>
            </w:r>
          </w:p>
        </w:tc>
        <w:tc>
          <w:tcPr>
            <w:tcW w:w="3000" w:type="dxa"/>
          </w:tcPr>
          <w:p w14:paraId="51A71306"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Product name, group, course, type, pricing, image and description are maintained.</w:t>
            </w:r>
          </w:p>
        </w:tc>
        <w:tc>
          <w:tcPr>
            <w:tcW w:w="3450" w:type="dxa"/>
          </w:tcPr>
          <w:p w14:paraId="11919F9B"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product-course bundles and add tax, payment, cancellation and visibility controls where enabled.</w:t>
            </w:r>
          </w:p>
        </w:tc>
        <w:tc>
          <w:tcPr>
            <w:tcW w:w="860" w:type="dxa"/>
          </w:tcPr>
          <w:p w14:paraId="1AA4A94B"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w:t>
            </w:r>
          </w:p>
        </w:tc>
      </w:tr>
      <w:tr w:rsidR="0057466B" w:rsidRPr="000E23FC" w14:paraId="05DD8C6F" w14:textId="77777777">
        <w:trPr>
          <w:cantSplit/>
        </w:trPr>
        <w:tc>
          <w:tcPr>
            <w:tcW w:w="2050" w:type="dxa"/>
          </w:tcPr>
          <w:p w14:paraId="171D62A0"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Plans and SKU</w:t>
            </w:r>
          </w:p>
        </w:tc>
        <w:tc>
          <w:tcPr>
            <w:tcW w:w="3000" w:type="dxa"/>
          </w:tcPr>
          <w:p w14:paraId="5D5D633F"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Plans define duration, cost, price, expiry, default selection and SKU.</w:t>
            </w:r>
          </w:p>
        </w:tc>
        <w:tc>
          <w:tcPr>
            <w:tcW w:w="3450" w:type="dxa"/>
          </w:tcPr>
          <w:p w14:paraId="62B560E5"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duration-based plans and immutable SKU references; support activation and expiry rules.</w:t>
            </w:r>
          </w:p>
        </w:tc>
        <w:tc>
          <w:tcPr>
            <w:tcW w:w="860" w:type="dxa"/>
          </w:tcPr>
          <w:p w14:paraId="63531871"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0295B76C" w14:textId="77777777">
        <w:trPr>
          <w:cantSplit/>
        </w:trPr>
        <w:tc>
          <w:tcPr>
            <w:tcW w:w="2050" w:type="dxa"/>
          </w:tcPr>
          <w:p w14:paraId="1F612896"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Product extensions</w:t>
            </w:r>
          </w:p>
        </w:tc>
        <w:tc>
          <w:tcPr>
            <w:tcW w:w="3000" w:type="dxa"/>
          </w:tcPr>
          <w:p w14:paraId="6D5EC70D"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Electives, test collections, topics, users, plans, quotas and split pricing are visible.</w:t>
            </w:r>
          </w:p>
        </w:tc>
        <w:tc>
          <w:tcPr>
            <w:tcW w:w="3450" w:type="dxa"/>
          </w:tcPr>
          <w:p w14:paraId="68071F47"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Validate each feature during discovery; retain required electives, quotas and pricing allocations.</w:t>
            </w:r>
          </w:p>
        </w:tc>
        <w:tc>
          <w:tcPr>
            <w:tcW w:w="860" w:type="dxa"/>
          </w:tcPr>
          <w:p w14:paraId="7447D3D0"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w:t>
            </w:r>
          </w:p>
        </w:tc>
      </w:tr>
      <w:tr w:rsidR="0057466B" w:rsidRPr="000E23FC" w14:paraId="5FF54AC7" w14:textId="77777777">
        <w:trPr>
          <w:cantSplit/>
        </w:trPr>
        <w:tc>
          <w:tcPr>
            <w:tcW w:w="2050" w:type="dxa"/>
          </w:tcPr>
          <w:p w14:paraId="44AA4A3B"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Learner dashboard</w:t>
            </w:r>
          </w:p>
        </w:tc>
        <w:tc>
          <w:tcPr>
            <w:tcW w:w="3000" w:type="dxa"/>
          </w:tcPr>
          <w:p w14:paraId="53EE826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Dashboard shows course progress and My Tasks.</w:t>
            </w:r>
          </w:p>
        </w:tc>
        <w:tc>
          <w:tcPr>
            <w:tcW w:w="3450" w:type="dxa"/>
          </w:tcPr>
          <w:p w14:paraId="000E0A35"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and improve with continue-learning, deadlines, attendance, remarks, tests and certificates.</w:t>
            </w:r>
          </w:p>
        </w:tc>
        <w:tc>
          <w:tcPr>
            <w:tcW w:w="860" w:type="dxa"/>
          </w:tcPr>
          <w:p w14:paraId="35AA43BC"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0130D75C" w14:textId="77777777">
        <w:trPr>
          <w:cantSplit/>
        </w:trPr>
        <w:tc>
          <w:tcPr>
            <w:tcW w:w="2050" w:type="dxa"/>
          </w:tcPr>
          <w:p w14:paraId="6042A6B5"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Learner navigation</w:t>
            </w:r>
          </w:p>
        </w:tc>
        <w:tc>
          <w:tcPr>
            <w:tcW w:w="3000" w:type="dxa"/>
          </w:tcPr>
          <w:p w14:paraId="7802559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Courses, Forum, Webinar, My Tasks, FAQ, search and notifications are visible.</w:t>
            </w:r>
          </w:p>
        </w:tc>
        <w:tc>
          <w:tcPr>
            <w:tcW w:w="3450" w:type="dxa"/>
          </w:tcPr>
          <w:p w14:paraId="0C9AEBB6"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equivalent learner navigation with mobile-responsive and accessible design.</w:t>
            </w:r>
          </w:p>
        </w:tc>
        <w:tc>
          <w:tcPr>
            <w:tcW w:w="860" w:type="dxa"/>
          </w:tcPr>
          <w:p w14:paraId="2E5154D9"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4EBFF0B6" w14:textId="77777777">
        <w:trPr>
          <w:cantSplit/>
        </w:trPr>
        <w:tc>
          <w:tcPr>
            <w:tcW w:w="2050" w:type="dxa"/>
          </w:tcPr>
          <w:p w14:paraId="49C2A5AF"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Analytics and adaptive learning</w:t>
            </w:r>
          </w:p>
        </w:tc>
        <w:tc>
          <w:tcPr>
            <w:tcW w:w="3000" w:type="dxa"/>
          </w:tcPr>
          <w:p w14:paraId="4B5B0C6E"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Analytics and Adaptive Learning modules appear in navigation.</w:t>
            </w:r>
          </w:p>
        </w:tc>
        <w:tc>
          <w:tcPr>
            <w:tcW w:w="3450" w:type="dxa"/>
          </w:tcPr>
          <w:p w14:paraId="7EF8C5CD"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Validate current usage, migrate required reports and provide governed adaptive recommendations.</w:t>
            </w:r>
          </w:p>
        </w:tc>
        <w:tc>
          <w:tcPr>
            <w:tcW w:w="860" w:type="dxa"/>
          </w:tcPr>
          <w:p w14:paraId="28C9549E"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S</w:t>
            </w:r>
          </w:p>
        </w:tc>
      </w:tr>
      <w:tr w:rsidR="0057466B" w:rsidRPr="000E23FC" w14:paraId="5074A3AC" w14:textId="77777777">
        <w:trPr>
          <w:cantSplit/>
        </w:trPr>
        <w:tc>
          <w:tcPr>
            <w:tcW w:w="2050" w:type="dxa"/>
          </w:tcPr>
          <w:p w14:paraId="3482629D"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Classroom session and webinar</w:t>
            </w:r>
          </w:p>
        </w:tc>
        <w:tc>
          <w:tcPr>
            <w:tcW w:w="3000" w:type="dxa"/>
          </w:tcPr>
          <w:p w14:paraId="090DFB7A"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Classroom Session and Webinar modules appear in navigation.</w:t>
            </w:r>
          </w:p>
        </w:tc>
        <w:tc>
          <w:tcPr>
            <w:tcW w:w="3450" w:type="dxa"/>
          </w:tcPr>
          <w:p w14:paraId="78753402"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scheduling, attendance, links, recordings and session history.</w:t>
            </w:r>
          </w:p>
        </w:tc>
        <w:tc>
          <w:tcPr>
            <w:tcW w:w="860" w:type="dxa"/>
          </w:tcPr>
          <w:p w14:paraId="435935E0"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r w:rsidR="0057466B" w:rsidRPr="000E23FC" w14:paraId="4EAFFC96" w14:textId="77777777">
        <w:trPr>
          <w:cantSplit/>
        </w:trPr>
        <w:tc>
          <w:tcPr>
            <w:tcW w:w="2050" w:type="dxa"/>
          </w:tcPr>
          <w:p w14:paraId="25B7DA66" w14:textId="77777777" w:rsidR="0057466B" w:rsidRPr="000E23FC" w:rsidRDefault="00000000" w:rsidP="00872F34">
            <w:pPr>
              <w:spacing w:after="0" w:line="245" w:lineRule="auto"/>
              <w:jc w:val="both"/>
              <w:rPr>
                <w:rFonts w:ascii="Work Sans" w:hAnsi="Work Sans"/>
              </w:rPr>
            </w:pPr>
            <w:r w:rsidRPr="000E23FC">
              <w:rPr>
                <w:rFonts w:ascii="Work Sans" w:hAnsi="Work Sans"/>
                <w:b/>
                <w:sz w:val="17"/>
              </w:rPr>
              <w:t>Communications and activities</w:t>
            </w:r>
          </w:p>
        </w:tc>
        <w:tc>
          <w:tcPr>
            <w:tcW w:w="3000" w:type="dxa"/>
          </w:tcPr>
          <w:p w14:paraId="19423786"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Communications and Activities modules appear in navigation.</w:t>
            </w:r>
          </w:p>
        </w:tc>
        <w:tc>
          <w:tcPr>
            <w:tcW w:w="3450" w:type="dxa"/>
          </w:tcPr>
          <w:p w14:paraId="1C58D990" w14:textId="77777777" w:rsidR="0057466B" w:rsidRPr="000E23FC" w:rsidRDefault="00000000" w:rsidP="00872F34">
            <w:pPr>
              <w:spacing w:after="0" w:line="245" w:lineRule="auto"/>
              <w:jc w:val="both"/>
              <w:rPr>
                <w:rFonts w:ascii="Work Sans" w:hAnsi="Work Sans"/>
              </w:rPr>
            </w:pPr>
            <w:r w:rsidRPr="000E23FC">
              <w:rPr>
                <w:rFonts w:ascii="Work Sans" w:hAnsi="Work Sans"/>
                <w:sz w:val="17"/>
              </w:rPr>
              <w:t>Retain announcements, notifications, learning activities and learner-visible task history.</w:t>
            </w:r>
          </w:p>
        </w:tc>
        <w:tc>
          <w:tcPr>
            <w:tcW w:w="860" w:type="dxa"/>
          </w:tcPr>
          <w:p w14:paraId="179F208A" w14:textId="77777777" w:rsidR="0057466B" w:rsidRPr="000E23FC" w:rsidRDefault="00000000" w:rsidP="00872F34">
            <w:pPr>
              <w:spacing w:after="0" w:line="245" w:lineRule="auto"/>
              <w:jc w:val="both"/>
              <w:rPr>
                <w:rFonts w:ascii="Work Sans" w:hAnsi="Work Sans"/>
              </w:rPr>
            </w:pPr>
            <w:r w:rsidRPr="000E23FC">
              <w:rPr>
                <w:rFonts w:ascii="Work Sans" w:hAnsi="Work Sans"/>
                <w:b/>
                <w:color w:val="9B1C1C"/>
                <w:sz w:val="17"/>
              </w:rPr>
              <w:t>M</w:t>
            </w:r>
          </w:p>
        </w:tc>
      </w:tr>
    </w:tbl>
    <w:p w14:paraId="5079F802" w14:textId="77777777" w:rsidR="0057466B" w:rsidRPr="000E23FC" w:rsidRDefault="0057466B" w:rsidP="00872F34">
      <w:pPr>
        <w:spacing w:after="0"/>
        <w:jc w:val="both"/>
        <w:rPr>
          <w:rFonts w:ascii="Work Sans" w:hAnsi="Work Sans"/>
        </w:rPr>
      </w:pPr>
    </w:p>
    <w:tbl>
      <w:tblPr>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rsidR="0057466B" w:rsidRPr="000E23FC" w14:paraId="277A2610" w14:textId="77777777">
        <w:trPr>
          <w:cantSplit/>
          <w:tblHeader/>
        </w:trPr>
        <w:tc>
          <w:tcPr>
            <w:tcW w:w="9360" w:type="dxa"/>
            <w:shd w:val="clear" w:color="auto" w:fill="FFF9E6"/>
            <w:tcMar>
              <w:top w:w="150" w:type="dxa"/>
              <w:left w:w="180" w:type="dxa"/>
              <w:bottom w:w="150" w:type="dxa"/>
              <w:right w:w="180" w:type="dxa"/>
            </w:tcMar>
            <w:vAlign w:val="center"/>
          </w:tcPr>
          <w:p w14:paraId="722C45AE" w14:textId="77777777" w:rsidR="0057466B" w:rsidRPr="000E23FC" w:rsidRDefault="00000000" w:rsidP="00872F34">
            <w:pPr>
              <w:spacing w:after="0"/>
              <w:jc w:val="both"/>
              <w:rPr>
                <w:rFonts w:ascii="Work Sans" w:hAnsi="Work Sans"/>
              </w:rPr>
            </w:pPr>
            <w:r w:rsidRPr="000E23FC">
              <w:rPr>
                <w:rFonts w:ascii="Work Sans" w:hAnsi="Work Sans"/>
                <w:b/>
                <w:color w:val="7A5A00"/>
                <w:sz w:val="21"/>
              </w:rPr>
              <w:t xml:space="preserve">Discovery checkpoint: </w:t>
            </w:r>
            <w:r w:rsidRPr="000E23FC">
              <w:rPr>
                <w:rFonts w:ascii="Work Sans" w:hAnsi="Work Sans"/>
                <w:sz w:val="21"/>
              </w:rPr>
              <w:t>Any Tribyte navigation module not actively used by HIMT may be retired only after the process owner confirms that no current course, report, integration or historical record depends upon it.</w:t>
            </w:r>
          </w:p>
        </w:tc>
      </w:tr>
    </w:tbl>
    <w:p w14:paraId="1413056A" w14:textId="77777777" w:rsidR="0057466B" w:rsidRPr="000E23FC" w:rsidRDefault="0057466B" w:rsidP="00872F34">
      <w:pPr>
        <w:spacing w:after="0"/>
        <w:jc w:val="both"/>
        <w:rPr>
          <w:rFonts w:ascii="Work Sans" w:hAnsi="Work Sans"/>
        </w:rPr>
      </w:pPr>
    </w:p>
    <w:p w14:paraId="38C35F91" w14:textId="77777777" w:rsidR="0057466B" w:rsidRPr="000E23FC" w:rsidRDefault="00000000" w:rsidP="00872F34">
      <w:pPr>
        <w:pStyle w:val="Heading1"/>
        <w:jc w:val="both"/>
        <w:rPr>
          <w:rFonts w:ascii="Work Sans" w:hAnsi="Work Sans"/>
        </w:rPr>
      </w:pPr>
      <w:r w:rsidRPr="000E23FC">
        <w:rPr>
          <w:rFonts w:ascii="Work Sans" w:hAnsi="Work Sans"/>
        </w:rPr>
        <w:lastRenderedPageBreak/>
        <w:t>3. Roles, organisation structure and access control</w:t>
      </w:r>
    </w:p>
    <w:p w14:paraId="3A361006" w14:textId="77777777" w:rsidR="0057466B" w:rsidRPr="000E23FC" w:rsidRDefault="00000000" w:rsidP="00872F34">
      <w:pPr>
        <w:keepNext/>
        <w:spacing w:after="160"/>
        <w:jc w:val="both"/>
        <w:rPr>
          <w:rFonts w:ascii="Work Sans" w:hAnsi="Work Sans"/>
        </w:rPr>
      </w:pPr>
      <w:r w:rsidRPr="000E23FC">
        <w:rPr>
          <w:rFonts w:ascii="Work Sans" w:hAnsi="Work Sans"/>
          <w:sz w:val="21"/>
        </w:rPr>
        <w:t>Permissions shall follow least privilege and be configurable by organisation, campus, department, course, batch and function.</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659F7C90" w14:textId="77777777">
        <w:trPr>
          <w:cantSplit/>
          <w:tblHeader/>
        </w:trPr>
        <w:tc>
          <w:tcPr>
            <w:tcW w:w="1100" w:type="dxa"/>
            <w:shd w:val="clear" w:color="auto" w:fill="F2F4F7"/>
            <w:tcMar>
              <w:top w:w="80" w:type="dxa"/>
              <w:left w:w="120" w:type="dxa"/>
              <w:bottom w:w="80" w:type="dxa"/>
              <w:right w:w="120" w:type="dxa"/>
            </w:tcMar>
            <w:vAlign w:val="center"/>
          </w:tcPr>
          <w:p w14:paraId="4711818F"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05A41A74"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03977CE8"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52812AA8" w14:textId="77777777">
        <w:trPr>
          <w:cantSplit/>
        </w:trPr>
        <w:tc>
          <w:tcPr>
            <w:tcW w:w="1100" w:type="dxa"/>
          </w:tcPr>
          <w:p w14:paraId="327A879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IAM-001</w:t>
            </w:r>
          </w:p>
        </w:tc>
        <w:tc>
          <w:tcPr>
            <w:tcW w:w="7160" w:type="dxa"/>
          </w:tcPr>
          <w:p w14:paraId="21AF84B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roles for Super Administrator, IT Administrator, Training Administrator, Course In-charge, Content Author, Content Reviewer, Faculty/Trainer, Assessor, Learner, Sponsor/Corporate Viewer, Quality/Auditor and Support.</w:t>
            </w:r>
          </w:p>
        </w:tc>
        <w:tc>
          <w:tcPr>
            <w:tcW w:w="1100" w:type="dxa"/>
          </w:tcPr>
          <w:p w14:paraId="65824AE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82424D8" w14:textId="77777777">
        <w:trPr>
          <w:cantSplit/>
        </w:trPr>
        <w:tc>
          <w:tcPr>
            <w:tcW w:w="1100" w:type="dxa"/>
          </w:tcPr>
          <w:p w14:paraId="404E509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IAM-002</w:t>
            </w:r>
          </w:p>
        </w:tc>
        <w:tc>
          <w:tcPr>
            <w:tcW w:w="7160" w:type="dxa"/>
          </w:tcPr>
          <w:p w14:paraId="1776775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custom roles assembled from granular permissions without code changes.</w:t>
            </w:r>
          </w:p>
        </w:tc>
        <w:tc>
          <w:tcPr>
            <w:tcW w:w="1100" w:type="dxa"/>
          </w:tcPr>
          <w:p w14:paraId="36CE01B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2A78BC8" w14:textId="77777777">
        <w:trPr>
          <w:cantSplit/>
        </w:trPr>
        <w:tc>
          <w:tcPr>
            <w:tcW w:w="1100" w:type="dxa"/>
          </w:tcPr>
          <w:p w14:paraId="3DA62CC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IAM-003</w:t>
            </w:r>
          </w:p>
        </w:tc>
        <w:tc>
          <w:tcPr>
            <w:tcW w:w="7160" w:type="dxa"/>
          </w:tcPr>
          <w:p w14:paraId="2B101AD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Restrict every record and action by role and organisational scope; hiding a menu item alone shall not be treated as access control.</w:t>
            </w:r>
          </w:p>
        </w:tc>
        <w:tc>
          <w:tcPr>
            <w:tcW w:w="1100" w:type="dxa"/>
          </w:tcPr>
          <w:p w14:paraId="23E1A5E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7D97043" w14:textId="77777777">
        <w:trPr>
          <w:cantSplit/>
        </w:trPr>
        <w:tc>
          <w:tcPr>
            <w:tcW w:w="1100" w:type="dxa"/>
          </w:tcPr>
          <w:p w14:paraId="10AA35D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IAM-004</w:t>
            </w:r>
          </w:p>
        </w:tc>
        <w:tc>
          <w:tcPr>
            <w:tcW w:w="7160" w:type="dxa"/>
          </w:tcPr>
          <w:p w14:paraId="6CE0968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campuses, departments, course divisions, locations, sponsoring companies and corporate clients.</w:t>
            </w:r>
          </w:p>
        </w:tc>
        <w:tc>
          <w:tcPr>
            <w:tcW w:w="1100" w:type="dxa"/>
          </w:tcPr>
          <w:p w14:paraId="7EFBAAE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F431D67" w14:textId="77777777">
        <w:trPr>
          <w:cantSplit/>
        </w:trPr>
        <w:tc>
          <w:tcPr>
            <w:tcW w:w="1100" w:type="dxa"/>
          </w:tcPr>
          <w:p w14:paraId="0BB4814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IAM-005</w:t>
            </w:r>
          </w:p>
        </w:tc>
        <w:tc>
          <w:tcPr>
            <w:tcW w:w="7160" w:type="dxa"/>
          </w:tcPr>
          <w:p w14:paraId="26D11AF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academic year, intake, batch, cohort, section and learner-group records.</w:t>
            </w:r>
          </w:p>
        </w:tc>
        <w:tc>
          <w:tcPr>
            <w:tcW w:w="1100" w:type="dxa"/>
          </w:tcPr>
          <w:p w14:paraId="3F049E8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B0C4EA2" w14:textId="77777777">
        <w:trPr>
          <w:cantSplit/>
        </w:trPr>
        <w:tc>
          <w:tcPr>
            <w:tcW w:w="1100" w:type="dxa"/>
          </w:tcPr>
          <w:p w14:paraId="3CCBC94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IAM-006</w:t>
            </w:r>
          </w:p>
        </w:tc>
        <w:tc>
          <w:tcPr>
            <w:tcW w:w="7160" w:type="dxa"/>
          </w:tcPr>
          <w:p w14:paraId="70F50F2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users individually, through bulk import, API synchronisation or invitation.</w:t>
            </w:r>
          </w:p>
        </w:tc>
        <w:tc>
          <w:tcPr>
            <w:tcW w:w="1100" w:type="dxa"/>
          </w:tcPr>
          <w:p w14:paraId="0453B9D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6D29391" w14:textId="77777777">
        <w:trPr>
          <w:cantSplit/>
        </w:trPr>
        <w:tc>
          <w:tcPr>
            <w:tcW w:w="1100" w:type="dxa"/>
          </w:tcPr>
          <w:p w14:paraId="4231702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IAM-007</w:t>
            </w:r>
          </w:p>
        </w:tc>
        <w:tc>
          <w:tcPr>
            <w:tcW w:w="7160" w:type="dxa"/>
          </w:tcPr>
          <w:p w14:paraId="7DA9213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Capture first name, last name, username/learner ID, email, mobile, role, group, location, time zone, tags and status; optional gender and additional attributes shall be configurable.</w:t>
            </w:r>
          </w:p>
        </w:tc>
        <w:tc>
          <w:tcPr>
            <w:tcW w:w="1100" w:type="dxa"/>
          </w:tcPr>
          <w:p w14:paraId="5C6C6E5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80D735A" w14:textId="77777777">
        <w:trPr>
          <w:cantSplit/>
        </w:trPr>
        <w:tc>
          <w:tcPr>
            <w:tcW w:w="1100" w:type="dxa"/>
          </w:tcPr>
          <w:p w14:paraId="1773FAD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IAM-008</w:t>
            </w:r>
          </w:p>
        </w:tc>
        <w:tc>
          <w:tcPr>
            <w:tcW w:w="7160" w:type="dxa"/>
          </w:tcPr>
          <w:p w14:paraId="576AE9C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active, invited, blocked, suspended, withdrawn, completed and archived user states.</w:t>
            </w:r>
          </w:p>
        </w:tc>
        <w:tc>
          <w:tcPr>
            <w:tcW w:w="1100" w:type="dxa"/>
          </w:tcPr>
          <w:p w14:paraId="3B97C28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38476ED" w14:textId="77777777">
        <w:trPr>
          <w:cantSplit/>
        </w:trPr>
        <w:tc>
          <w:tcPr>
            <w:tcW w:w="1100" w:type="dxa"/>
          </w:tcPr>
          <w:p w14:paraId="470F2F2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IAM-009</w:t>
            </w:r>
          </w:p>
        </w:tc>
        <w:tc>
          <w:tcPr>
            <w:tcW w:w="7160" w:type="dxa"/>
          </w:tcPr>
          <w:p w14:paraId="2C90640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block/unblock and archive/restore actions; permanent deletion shall require exceptional permission and retention-policy validation.</w:t>
            </w:r>
          </w:p>
        </w:tc>
        <w:tc>
          <w:tcPr>
            <w:tcW w:w="1100" w:type="dxa"/>
          </w:tcPr>
          <w:p w14:paraId="3A5B16B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52E9D92" w14:textId="77777777">
        <w:trPr>
          <w:cantSplit/>
        </w:trPr>
        <w:tc>
          <w:tcPr>
            <w:tcW w:w="1100" w:type="dxa"/>
          </w:tcPr>
          <w:p w14:paraId="1BD33E4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IAM-010</w:t>
            </w:r>
          </w:p>
        </w:tc>
        <w:tc>
          <w:tcPr>
            <w:tcW w:w="7160" w:type="dxa"/>
          </w:tcPr>
          <w:p w14:paraId="120853D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secure account invitation, password reset and force-change-on-first-login workflows.</w:t>
            </w:r>
          </w:p>
        </w:tc>
        <w:tc>
          <w:tcPr>
            <w:tcW w:w="1100" w:type="dxa"/>
          </w:tcPr>
          <w:p w14:paraId="64859EE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D35EC7E" w14:textId="77777777">
        <w:trPr>
          <w:cantSplit/>
        </w:trPr>
        <w:tc>
          <w:tcPr>
            <w:tcW w:w="1100" w:type="dxa"/>
          </w:tcPr>
          <w:p w14:paraId="185FE21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IAM-011</w:t>
            </w:r>
          </w:p>
        </w:tc>
        <w:tc>
          <w:tcPr>
            <w:tcW w:w="7160" w:type="dxa"/>
          </w:tcPr>
          <w:p w14:paraId="3170CC7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Microsoft Entra ID, Google Workspace or standards-based SSO and MFA for privileged users.</w:t>
            </w:r>
          </w:p>
        </w:tc>
        <w:tc>
          <w:tcPr>
            <w:tcW w:w="1100" w:type="dxa"/>
          </w:tcPr>
          <w:p w14:paraId="4F5FE73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0946630" w14:textId="77777777">
        <w:trPr>
          <w:cantSplit/>
        </w:trPr>
        <w:tc>
          <w:tcPr>
            <w:tcW w:w="1100" w:type="dxa"/>
          </w:tcPr>
          <w:p w14:paraId="08BE6A8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IAM-012</w:t>
            </w:r>
          </w:p>
        </w:tc>
        <w:tc>
          <w:tcPr>
            <w:tcW w:w="7160" w:type="dxa"/>
          </w:tcPr>
          <w:p w14:paraId="0C088A5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Display membership duration, last login, last learning activity and current device/session information to authorised administrators.</w:t>
            </w:r>
          </w:p>
        </w:tc>
        <w:tc>
          <w:tcPr>
            <w:tcW w:w="1100" w:type="dxa"/>
          </w:tcPr>
          <w:p w14:paraId="3EAFFD4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DFA06F4" w14:textId="77777777">
        <w:trPr>
          <w:cantSplit/>
        </w:trPr>
        <w:tc>
          <w:tcPr>
            <w:tcW w:w="1100" w:type="dxa"/>
          </w:tcPr>
          <w:p w14:paraId="5820E74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IAM-013</w:t>
            </w:r>
          </w:p>
        </w:tc>
        <w:tc>
          <w:tcPr>
            <w:tcW w:w="7160" w:type="dxa"/>
          </w:tcPr>
          <w:p w14:paraId="015640B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configurable concurrent-session limits and registered-device limits.</w:t>
            </w:r>
          </w:p>
        </w:tc>
        <w:tc>
          <w:tcPr>
            <w:tcW w:w="1100" w:type="dxa"/>
          </w:tcPr>
          <w:p w14:paraId="64FDF70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6663CE1" w14:textId="77777777">
        <w:trPr>
          <w:cantSplit/>
        </w:trPr>
        <w:tc>
          <w:tcPr>
            <w:tcW w:w="1100" w:type="dxa"/>
          </w:tcPr>
          <w:p w14:paraId="7BE9B44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IAM-014</w:t>
            </w:r>
          </w:p>
        </w:tc>
        <w:tc>
          <w:tcPr>
            <w:tcW w:w="7160" w:type="dxa"/>
          </w:tcPr>
          <w:p w14:paraId="4FB5E88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authorised administrators to revoke individual devices and sessions immediately.</w:t>
            </w:r>
          </w:p>
        </w:tc>
        <w:tc>
          <w:tcPr>
            <w:tcW w:w="1100" w:type="dxa"/>
          </w:tcPr>
          <w:p w14:paraId="10A649B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0EF0243" w14:textId="77777777">
        <w:trPr>
          <w:cantSplit/>
        </w:trPr>
        <w:tc>
          <w:tcPr>
            <w:tcW w:w="1100" w:type="dxa"/>
          </w:tcPr>
          <w:p w14:paraId="2B3A705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IAM-015</w:t>
            </w:r>
          </w:p>
        </w:tc>
        <w:tc>
          <w:tcPr>
            <w:tcW w:w="7160" w:type="dxa"/>
          </w:tcPr>
          <w:p w14:paraId="7BF3681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controlled admin impersonation only when enabled, recording administrator, learner, reason, time and actions; display an unmistakable impersonation banner.</w:t>
            </w:r>
          </w:p>
        </w:tc>
        <w:tc>
          <w:tcPr>
            <w:tcW w:w="1100" w:type="dxa"/>
          </w:tcPr>
          <w:p w14:paraId="43EDB2B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3A8A3CB1" w14:textId="77777777">
        <w:trPr>
          <w:cantSplit/>
        </w:trPr>
        <w:tc>
          <w:tcPr>
            <w:tcW w:w="1100" w:type="dxa"/>
          </w:tcPr>
          <w:p w14:paraId="3C3672A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IAM-016</w:t>
            </w:r>
          </w:p>
        </w:tc>
        <w:tc>
          <w:tcPr>
            <w:tcW w:w="7160" w:type="dxa"/>
          </w:tcPr>
          <w:p w14:paraId="0FD9078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Prevent an impersonating administrator from changing credentials, making payments, accepting legal consent or performing another prohibited sensitive action.</w:t>
            </w:r>
          </w:p>
        </w:tc>
        <w:tc>
          <w:tcPr>
            <w:tcW w:w="1100" w:type="dxa"/>
          </w:tcPr>
          <w:p w14:paraId="1402628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FA7E4DB" w14:textId="77777777">
        <w:trPr>
          <w:cantSplit/>
        </w:trPr>
        <w:tc>
          <w:tcPr>
            <w:tcW w:w="1100" w:type="dxa"/>
          </w:tcPr>
          <w:p w14:paraId="64472AD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IAM-017</w:t>
            </w:r>
          </w:p>
        </w:tc>
        <w:tc>
          <w:tcPr>
            <w:tcW w:w="7160" w:type="dxa"/>
          </w:tcPr>
          <w:p w14:paraId="194454F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read-only Sponsor/Corporate Viewer role limited to learners sponsored by that organisation.</w:t>
            </w:r>
          </w:p>
        </w:tc>
        <w:tc>
          <w:tcPr>
            <w:tcW w:w="1100" w:type="dxa"/>
          </w:tcPr>
          <w:p w14:paraId="6D7BC0F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67A7BCDE" w14:textId="77777777">
        <w:trPr>
          <w:cantSplit/>
        </w:trPr>
        <w:tc>
          <w:tcPr>
            <w:tcW w:w="1100" w:type="dxa"/>
          </w:tcPr>
          <w:p w14:paraId="270386E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IAM-018</w:t>
            </w:r>
          </w:p>
        </w:tc>
        <w:tc>
          <w:tcPr>
            <w:tcW w:w="7160" w:type="dxa"/>
          </w:tcPr>
          <w:p w14:paraId="4D5AB0C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read-only Quality/Auditor access to approved records without exposing unrelated personal or commercial information.</w:t>
            </w:r>
          </w:p>
        </w:tc>
        <w:tc>
          <w:tcPr>
            <w:tcW w:w="1100" w:type="dxa"/>
          </w:tcPr>
          <w:p w14:paraId="2B3D3F0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29057BDF" w14:textId="77777777" w:rsidR="0057466B" w:rsidRPr="000E23FC" w:rsidRDefault="0057466B" w:rsidP="00872F34">
      <w:pPr>
        <w:spacing w:after="0"/>
        <w:jc w:val="both"/>
        <w:rPr>
          <w:rFonts w:ascii="Work Sans" w:hAnsi="Work Sans"/>
        </w:rPr>
      </w:pPr>
    </w:p>
    <w:p w14:paraId="526DF114" w14:textId="77777777" w:rsidR="0057466B" w:rsidRPr="000E23FC" w:rsidRDefault="00000000" w:rsidP="00872F34">
      <w:pPr>
        <w:pStyle w:val="Heading1"/>
        <w:jc w:val="both"/>
        <w:rPr>
          <w:rFonts w:ascii="Work Sans" w:hAnsi="Work Sans"/>
        </w:rPr>
      </w:pPr>
      <w:r w:rsidRPr="000E23FC">
        <w:rPr>
          <w:rFonts w:ascii="Work Sans" w:hAnsi="Work Sans"/>
        </w:rPr>
        <w:lastRenderedPageBreak/>
        <w:t>4. Curriculum, hierarchy and content management</w:t>
      </w:r>
    </w:p>
    <w:p w14:paraId="5EC668A7" w14:textId="77777777" w:rsidR="0057466B" w:rsidRPr="000E23FC" w:rsidRDefault="00000000" w:rsidP="00872F34">
      <w:pPr>
        <w:keepNext/>
        <w:spacing w:after="160"/>
        <w:jc w:val="both"/>
        <w:rPr>
          <w:rFonts w:ascii="Work Sans" w:hAnsi="Work Sans"/>
        </w:rPr>
      </w:pPr>
      <w:r w:rsidRPr="000E23FC">
        <w:rPr>
          <w:rFonts w:ascii="Work Sans" w:hAnsi="Work Sans"/>
          <w:sz w:val="21"/>
        </w:rPr>
        <w:t>Curriculum administration shall preserve the practical Tribyte workflow while reducing the number of screens and making the hierarchy visually obvious.</w:t>
      </w:r>
    </w:p>
    <w:p w14:paraId="7CA9A714" w14:textId="77777777" w:rsidR="0057466B" w:rsidRPr="000E23FC" w:rsidRDefault="00000000" w:rsidP="00872F34">
      <w:pPr>
        <w:pStyle w:val="Heading2"/>
        <w:jc w:val="both"/>
        <w:rPr>
          <w:rFonts w:ascii="Work Sans" w:hAnsi="Work Sans"/>
        </w:rPr>
      </w:pPr>
      <w:r w:rsidRPr="000E23FC">
        <w:rPr>
          <w:rFonts w:ascii="Work Sans" w:hAnsi="Work Sans"/>
        </w:rPr>
        <w:t>4.1 Course master and hierarchy</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1B399CB7" w14:textId="77777777">
        <w:trPr>
          <w:cantSplit/>
          <w:tblHeader/>
        </w:trPr>
        <w:tc>
          <w:tcPr>
            <w:tcW w:w="1100" w:type="dxa"/>
            <w:shd w:val="clear" w:color="auto" w:fill="F2F4F7"/>
            <w:tcMar>
              <w:top w:w="80" w:type="dxa"/>
              <w:left w:w="120" w:type="dxa"/>
              <w:bottom w:w="80" w:type="dxa"/>
              <w:right w:w="120" w:type="dxa"/>
            </w:tcMar>
            <w:vAlign w:val="center"/>
          </w:tcPr>
          <w:p w14:paraId="137BB75C"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0C35F91A"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0DA2022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7A4D202D" w14:textId="77777777">
        <w:trPr>
          <w:cantSplit/>
        </w:trPr>
        <w:tc>
          <w:tcPr>
            <w:tcW w:w="1100" w:type="dxa"/>
          </w:tcPr>
          <w:p w14:paraId="0C3DC65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CRS-001</w:t>
            </w:r>
          </w:p>
        </w:tc>
        <w:tc>
          <w:tcPr>
            <w:tcW w:w="7160" w:type="dxa"/>
          </w:tcPr>
          <w:p w14:paraId="38EEB16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and manage Course Categories/Groups, Courses, Topics, Subtopics and Learning Activities.</w:t>
            </w:r>
          </w:p>
        </w:tc>
        <w:tc>
          <w:tcPr>
            <w:tcW w:w="1100" w:type="dxa"/>
          </w:tcPr>
          <w:p w14:paraId="38178B7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6DDBA25" w14:textId="77777777">
        <w:trPr>
          <w:cantSplit/>
        </w:trPr>
        <w:tc>
          <w:tcPr>
            <w:tcW w:w="1100" w:type="dxa"/>
          </w:tcPr>
          <w:p w14:paraId="7BD84C0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CRS-002</w:t>
            </w:r>
          </w:p>
        </w:tc>
        <w:tc>
          <w:tcPr>
            <w:tcW w:w="7160" w:type="dxa"/>
          </w:tcPr>
          <w:p w14:paraId="33EA18D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unlimited courses and configurable nesting only within the approved hierarchy.</w:t>
            </w:r>
          </w:p>
        </w:tc>
        <w:tc>
          <w:tcPr>
            <w:tcW w:w="1100" w:type="dxa"/>
          </w:tcPr>
          <w:p w14:paraId="36C7B7A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FA3DCDE" w14:textId="77777777">
        <w:trPr>
          <w:cantSplit/>
        </w:trPr>
        <w:tc>
          <w:tcPr>
            <w:tcW w:w="1100" w:type="dxa"/>
          </w:tcPr>
          <w:p w14:paraId="233AD89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CRS-003</w:t>
            </w:r>
          </w:p>
        </w:tc>
        <w:tc>
          <w:tcPr>
            <w:tcW w:w="7160" w:type="dxa"/>
          </w:tcPr>
          <w:p w14:paraId="2392CBD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course name, display name, code, description, objectives, category/group, tags, thumbnail, language, owner, faculty, duration, credits/hours, prerequisites and status.</w:t>
            </w:r>
          </w:p>
        </w:tc>
        <w:tc>
          <w:tcPr>
            <w:tcW w:w="1100" w:type="dxa"/>
          </w:tcPr>
          <w:p w14:paraId="51A3453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34125BB" w14:textId="77777777">
        <w:trPr>
          <w:cantSplit/>
        </w:trPr>
        <w:tc>
          <w:tcPr>
            <w:tcW w:w="1100" w:type="dxa"/>
          </w:tcPr>
          <w:p w14:paraId="4C5D3B3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CRS-004</w:t>
            </w:r>
          </w:p>
        </w:tc>
        <w:tc>
          <w:tcPr>
            <w:tcW w:w="7160" w:type="dxa"/>
          </w:tcPr>
          <w:p w14:paraId="2FB49B1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Draft, Under Review, Changes Requested, Approved, Published, Unpublished and Archived statuses.</w:t>
            </w:r>
          </w:p>
        </w:tc>
        <w:tc>
          <w:tcPr>
            <w:tcW w:w="1100" w:type="dxa"/>
          </w:tcPr>
          <w:p w14:paraId="3EAECED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8306CD5" w14:textId="77777777">
        <w:trPr>
          <w:cantSplit/>
        </w:trPr>
        <w:tc>
          <w:tcPr>
            <w:tcW w:w="1100" w:type="dxa"/>
          </w:tcPr>
          <w:p w14:paraId="05514FC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CRS-005</w:t>
            </w:r>
          </w:p>
        </w:tc>
        <w:tc>
          <w:tcPr>
            <w:tcW w:w="7160" w:type="dxa"/>
          </w:tcPr>
          <w:p w14:paraId="1B6F2F4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drag-and-drop reordering of topics, subtopics and learning activities.</w:t>
            </w:r>
          </w:p>
        </w:tc>
        <w:tc>
          <w:tcPr>
            <w:tcW w:w="1100" w:type="dxa"/>
          </w:tcPr>
          <w:p w14:paraId="1375C5C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ABD1FA7" w14:textId="77777777">
        <w:trPr>
          <w:cantSplit/>
        </w:trPr>
        <w:tc>
          <w:tcPr>
            <w:tcW w:w="1100" w:type="dxa"/>
          </w:tcPr>
          <w:p w14:paraId="64CBFA8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CRS-006</w:t>
            </w:r>
          </w:p>
        </w:tc>
        <w:tc>
          <w:tcPr>
            <w:tcW w:w="7160" w:type="dxa"/>
          </w:tcPr>
          <w:p w14:paraId="0057BE8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mandatory/optional classification, prerequisites, sequential locking, date-based release and completion rules at topic, subtopic and activity levels.</w:t>
            </w:r>
          </w:p>
        </w:tc>
        <w:tc>
          <w:tcPr>
            <w:tcW w:w="1100" w:type="dxa"/>
          </w:tcPr>
          <w:p w14:paraId="4135099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7D597C7" w14:textId="77777777">
        <w:trPr>
          <w:cantSplit/>
        </w:trPr>
        <w:tc>
          <w:tcPr>
            <w:tcW w:w="1100" w:type="dxa"/>
          </w:tcPr>
          <w:p w14:paraId="347403F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CRS-007</w:t>
            </w:r>
          </w:p>
        </w:tc>
        <w:tc>
          <w:tcPr>
            <w:tcW w:w="7160" w:type="dxa"/>
          </w:tcPr>
          <w:p w14:paraId="61C8DA5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faculty assignment by course, topic and scheduled session.</w:t>
            </w:r>
          </w:p>
        </w:tc>
        <w:tc>
          <w:tcPr>
            <w:tcW w:w="1100" w:type="dxa"/>
          </w:tcPr>
          <w:p w14:paraId="716D43F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3F124A6" w14:textId="77777777">
        <w:trPr>
          <w:cantSplit/>
        </w:trPr>
        <w:tc>
          <w:tcPr>
            <w:tcW w:w="1100" w:type="dxa"/>
          </w:tcPr>
          <w:p w14:paraId="282C6B8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CRS-008</w:t>
            </w:r>
          </w:p>
        </w:tc>
        <w:tc>
          <w:tcPr>
            <w:tcW w:w="7160" w:type="dxa"/>
          </w:tcPr>
          <w:p w14:paraId="4B27249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authorised users to clone a course, copy approved attributes and reuse existing content without creating uncontrolled duplicates.</w:t>
            </w:r>
          </w:p>
        </w:tc>
        <w:tc>
          <w:tcPr>
            <w:tcW w:w="1100" w:type="dxa"/>
          </w:tcPr>
          <w:p w14:paraId="37B488C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FC7ED3B" w14:textId="77777777">
        <w:trPr>
          <w:cantSplit/>
        </w:trPr>
        <w:tc>
          <w:tcPr>
            <w:tcW w:w="1100" w:type="dxa"/>
          </w:tcPr>
          <w:p w14:paraId="7517B7A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CRS-009</w:t>
            </w:r>
          </w:p>
        </w:tc>
        <w:tc>
          <w:tcPr>
            <w:tcW w:w="7160" w:type="dxa"/>
          </w:tcPr>
          <w:p w14:paraId="29EDD9E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course versioning so that future revisions do not alter the structure or evidence of completed batches.</w:t>
            </w:r>
          </w:p>
        </w:tc>
        <w:tc>
          <w:tcPr>
            <w:tcW w:w="1100" w:type="dxa"/>
          </w:tcPr>
          <w:p w14:paraId="24CDA1E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5B5CC36" w14:textId="77777777">
        <w:trPr>
          <w:cantSplit/>
        </w:trPr>
        <w:tc>
          <w:tcPr>
            <w:tcW w:w="1100" w:type="dxa"/>
          </w:tcPr>
          <w:p w14:paraId="33E4EEF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CRS-010</w:t>
            </w:r>
          </w:p>
        </w:tc>
        <w:tc>
          <w:tcPr>
            <w:tcW w:w="7160" w:type="dxa"/>
          </w:tcPr>
          <w:p w14:paraId="70B131C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import/export of course structures and bulk creation from approved templates.</w:t>
            </w:r>
          </w:p>
        </w:tc>
        <w:tc>
          <w:tcPr>
            <w:tcW w:w="1100" w:type="dxa"/>
          </w:tcPr>
          <w:p w14:paraId="58D09A2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36361BA0" w14:textId="77777777">
        <w:trPr>
          <w:cantSplit/>
        </w:trPr>
        <w:tc>
          <w:tcPr>
            <w:tcW w:w="1100" w:type="dxa"/>
          </w:tcPr>
          <w:p w14:paraId="3A6826D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CRS-011</w:t>
            </w:r>
          </w:p>
        </w:tc>
        <w:tc>
          <w:tcPr>
            <w:tcW w:w="7160" w:type="dxa"/>
          </w:tcPr>
          <w:p w14:paraId="48A7875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printable/exportable course structure and optional table-of-contents upload or mapping.</w:t>
            </w:r>
          </w:p>
        </w:tc>
        <w:tc>
          <w:tcPr>
            <w:tcW w:w="1100" w:type="dxa"/>
          </w:tcPr>
          <w:p w14:paraId="5DFFB7A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1DE25FF0" w14:textId="77777777">
        <w:trPr>
          <w:cantSplit/>
        </w:trPr>
        <w:tc>
          <w:tcPr>
            <w:tcW w:w="1100" w:type="dxa"/>
          </w:tcPr>
          <w:p w14:paraId="54CE904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CRS-012</w:t>
            </w:r>
          </w:p>
        </w:tc>
        <w:tc>
          <w:tcPr>
            <w:tcW w:w="7160" w:type="dxa"/>
          </w:tcPr>
          <w:p w14:paraId="1382EF9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Search and filter courses by name, code, category, group, language, campus, owner, status and date.</w:t>
            </w:r>
          </w:p>
        </w:tc>
        <w:tc>
          <w:tcPr>
            <w:tcW w:w="1100" w:type="dxa"/>
          </w:tcPr>
          <w:p w14:paraId="212EDD0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B6E92D1" w14:textId="77777777">
        <w:trPr>
          <w:cantSplit/>
        </w:trPr>
        <w:tc>
          <w:tcPr>
            <w:tcW w:w="1100" w:type="dxa"/>
          </w:tcPr>
          <w:p w14:paraId="1087407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CRS-013</w:t>
            </w:r>
          </w:p>
        </w:tc>
        <w:tc>
          <w:tcPr>
            <w:tcW w:w="7160" w:type="dxa"/>
          </w:tcPr>
          <w:p w14:paraId="2FC123F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course-level progress and enrolment summaries directly from the course administration screen.</w:t>
            </w:r>
          </w:p>
        </w:tc>
        <w:tc>
          <w:tcPr>
            <w:tcW w:w="1100" w:type="dxa"/>
          </w:tcPr>
          <w:p w14:paraId="1F8DBBE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37FCDEC" w14:textId="77777777">
        <w:trPr>
          <w:cantSplit/>
        </w:trPr>
        <w:tc>
          <w:tcPr>
            <w:tcW w:w="1100" w:type="dxa"/>
          </w:tcPr>
          <w:p w14:paraId="7C03261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CRS-014</w:t>
            </w:r>
          </w:p>
        </w:tc>
        <w:tc>
          <w:tcPr>
            <w:tcW w:w="7160" w:type="dxa"/>
          </w:tcPr>
          <w:p w14:paraId="1FD9ACE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configurable additional attributes without database or code changes.</w:t>
            </w:r>
          </w:p>
        </w:tc>
        <w:tc>
          <w:tcPr>
            <w:tcW w:w="1100" w:type="dxa"/>
          </w:tcPr>
          <w:p w14:paraId="7CCB04B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bl>
    <w:p w14:paraId="290BA57C" w14:textId="77777777" w:rsidR="0057466B" w:rsidRPr="000E23FC" w:rsidRDefault="0057466B" w:rsidP="00872F34">
      <w:pPr>
        <w:spacing w:after="0"/>
        <w:jc w:val="both"/>
        <w:rPr>
          <w:rFonts w:ascii="Work Sans" w:hAnsi="Work Sans"/>
        </w:rPr>
      </w:pPr>
    </w:p>
    <w:p w14:paraId="3ED85C37" w14:textId="77777777" w:rsidR="0057466B" w:rsidRPr="000E23FC" w:rsidRDefault="00000000" w:rsidP="00872F34">
      <w:pPr>
        <w:pStyle w:val="Heading2"/>
        <w:jc w:val="both"/>
        <w:rPr>
          <w:rFonts w:ascii="Work Sans" w:hAnsi="Work Sans"/>
        </w:rPr>
      </w:pPr>
      <w:r w:rsidRPr="000E23FC">
        <w:rPr>
          <w:rFonts w:ascii="Work Sans" w:hAnsi="Work Sans"/>
        </w:rPr>
        <w:t>4.2 Content library and upload workflow</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6EA5B2F0" w14:textId="77777777">
        <w:trPr>
          <w:cantSplit/>
          <w:tblHeader/>
        </w:trPr>
        <w:tc>
          <w:tcPr>
            <w:tcW w:w="1100" w:type="dxa"/>
            <w:shd w:val="clear" w:color="auto" w:fill="F2F4F7"/>
            <w:tcMar>
              <w:top w:w="80" w:type="dxa"/>
              <w:left w:w="120" w:type="dxa"/>
              <w:bottom w:w="80" w:type="dxa"/>
              <w:right w:w="120" w:type="dxa"/>
            </w:tcMar>
            <w:vAlign w:val="center"/>
          </w:tcPr>
          <w:p w14:paraId="0D567F7A"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A652876"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25CE191A"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1C7007FC" w14:textId="77777777">
        <w:trPr>
          <w:cantSplit/>
        </w:trPr>
        <w:tc>
          <w:tcPr>
            <w:tcW w:w="1100" w:type="dxa"/>
          </w:tcPr>
          <w:p w14:paraId="65CE9FB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CNT-001</w:t>
            </w:r>
          </w:p>
        </w:tc>
        <w:tc>
          <w:tcPr>
            <w:tcW w:w="7160" w:type="dxa"/>
          </w:tcPr>
          <w:p w14:paraId="42D30DE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central reusable content library with owner, title, description, tags, type, language, version, status, copyright classification and effective/expiry dates.</w:t>
            </w:r>
          </w:p>
        </w:tc>
        <w:tc>
          <w:tcPr>
            <w:tcW w:w="1100" w:type="dxa"/>
          </w:tcPr>
          <w:p w14:paraId="35C9DEA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56D2A75" w14:textId="77777777">
        <w:trPr>
          <w:cantSplit/>
        </w:trPr>
        <w:tc>
          <w:tcPr>
            <w:tcW w:w="1100" w:type="dxa"/>
          </w:tcPr>
          <w:p w14:paraId="10EF1B6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CNT-002</w:t>
            </w:r>
          </w:p>
        </w:tc>
        <w:tc>
          <w:tcPr>
            <w:tcW w:w="7160" w:type="dxa"/>
          </w:tcPr>
          <w:p w14:paraId="3FFBE60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PDF, DOCX, PPTX, XLSX, images, audio, video, YouTube/approved external video, HTML5, ePub, flashcards, quizzes, activities, links, SCORM 1.2/2004 and xAPI packages.</w:t>
            </w:r>
          </w:p>
        </w:tc>
        <w:tc>
          <w:tcPr>
            <w:tcW w:w="1100" w:type="dxa"/>
          </w:tcPr>
          <w:p w14:paraId="3DB3CA8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DED2ED4" w14:textId="77777777">
        <w:trPr>
          <w:cantSplit/>
        </w:trPr>
        <w:tc>
          <w:tcPr>
            <w:tcW w:w="1100" w:type="dxa"/>
          </w:tcPr>
          <w:p w14:paraId="380291B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CNT-003</w:t>
            </w:r>
          </w:p>
        </w:tc>
        <w:tc>
          <w:tcPr>
            <w:tcW w:w="7160" w:type="dxa"/>
          </w:tcPr>
          <w:p w14:paraId="559BD5D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drag-and-drop, multiple-file and resumable uploads with configurable size/type restrictions.</w:t>
            </w:r>
          </w:p>
        </w:tc>
        <w:tc>
          <w:tcPr>
            <w:tcW w:w="1100" w:type="dxa"/>
          </w:tcPr>
          <w:p w14:paraId="56678F3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4A27EA5" w14:textId="77777777">
        <w:trPr>
          <w:cantSplit/>
        </w:trPr>
        <w:tc>
          <w:tcPr>
            <w:tcW w:w="1100" w:type="dxa"/>
          </w:tcPr>
          <w:p w14:paraId="6F2A67A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CNT-004</w:t>
            </w:r>
          </w:p>
        </w:tc>
        <w:tc>
          <w:tcPr>
            <w:tcW w:w="7160" w:type="dxa"/>
          </w:tcPr>
          <w:p w14:paraId="48D7A6C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Validate file signatures, scan uploads for malware and quarantine failed files before they are available.</w:t>
            </w:r>
          </w:p>
        </w:tc>
        <w:tc>
          <w:tcPr>
            <w:tcW w:w="1100" w:type="dxa"/>
          </w:tcPr>
          <w:p w14:paraId="1425AE7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9DD86F9" w14:textId="77777777">
        <w:trPr>
          <w:cantSplit/>
        </w:trPr>
        <w:tc>
          <w:tcPr>
            <w:tcW w:w="1100" w:type="dxa"/>
          </w:tcPr>
          <w:p w14:paraId="68E145F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CNT-005</w:t>
            </w:r>
          </w:p>
        </w:tc>
        <w:tc>
          <w:tcPr>
            <w:tcW w:w="7160" w:type="dxa"/>
          </w:tcPr>
          <w:p w14:paraId="2547417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Convert office documents into a protected viewing format and retain the source only in administrator-controlled storage.</w:t>
            </w:r>
          </w:p>
        </w:tc>
        <w:tc>
          <w:tcPr>
            <w:tcW w:w="1100" w:type="dxa"/>
          </w:tcPr>
          <w:p w14:paraId="39A77FC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2FCAEDC" w14:textId="77777777">
        <w:trPr>
          <w:cantSplit/>
        </w:trPr>
        <w:tc>
          <w:tcPr>
            <w:tcW w:w="1100" w:type="dxa"/>
          </w:tcPr>
          <w:p w14:paraId="728FF99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CNT-006</w:t>
            </w:r>
          </w:p>
        </w:tc>
        <w:tc>
          <w:tcPr>
            <w:tcW w:w="7160" w:type="dxa"/>
          </w:tcPr>
          <w:p w14:paraId="1865F3D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Transcode video and other applicable media asynchronously and show queued, processing, completed and failed status.</w:t>
            </w:r>
          </w:p>
        </w:tc>
        <w:tc>
          <w:tcPr>
            <w:tcW w:w="1100" w:type="dxa"/>
          </w:tcPr>
          <w:p w14:paraId="1A49242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8EB47C2" w14:textId="77777777">
        <w:trPr>
          <w:cantSplit/>
        </w:trPr>
        <w:tc>
          <w:tcPr>
            <w:tcW w:w="1100" w:type="dxa"/>
          </w:tcPr>
          <w:p w14:paraId="32CCD45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CNT-007</w:t>
            </w:r>
          </w:p>
        </w:tc>
        <w:tc>
          <w:tcPr>
            <w:tcW w:w="7160" w:type="dxa"/>
          </w:tcPr>
          <w:p w14:paraId="76FBAE3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upload/transcoding status filters by uploader, type, date and status; show percent complete, failure reason and retry action.</w:t>
            </w:r>
          </w:p>
        </w:tc>
        <w:tc>
          <w:tcPr>
            <w:tcW w:w="1100" w:type="dxa"/>
          </w:tcPr>
          <w:p w14:paraId="3057F1F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289872C" w14:textId="77777777">
        <w:trPr>
          <w:cantSplit/>
        </w:trPr>
        <w:tc>
          <w:tcPr>
            <w:tcW w:w="1100" w:type="dxa"/>
          </w:tcPr>
          <w:p w14:paraId="352CB6F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CNT-008</w:t>
            </w:r>
          </w:p>
        </w:tc>
        <w:tc>
          <w:tcPr>
            <w:tcW w:w="7160" w:type="dxa"/>
          </w:tcPr>
          <w:p w14:paraId="0F7310B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content preview, edit, replace, remove, archive and restore subject to permission and dependency checks.</w:t>
            </w:r>
          </w:p>
        </w:tc>
        <w:tc>
          <w:tcPr>
            <w:tcW w:w="1100" w:type="dxa"/>
          </w:tcPr>
          <w:p w14:paraId="4C56370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D5ED570" w14:textId="77777777">
        <w:trPr>
          <w:cantSplit/>
        </w:trPr>
        <w:tc>
          <w:tcPr>
            <w:tcW w:w="1100" w:type="dxa"/>
          </w:tcPr>
          <w:p w14:paraId="111359F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CNT-009</w:t>
            </w:r>
          </w:p>
        </w:tc>
        <w:tc>
          <w:tcPr>
            <w:tcW w:w="7160" w:type="dxa"/>
          </w:tcPr>
          <w:p w14:paraId="2E6FD87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version history and ensure an active course can continue using its approved version until explicitly migrated.</w:t>
            </w:r>
          </w:p>
        </w:tc>
        <w:tc>
          <w:tcPr>
            <w:tcW w:w="1100" w:type="dxa"/>
          </w:tcPr>
          <w:p w14:paraId="13CFFE6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1156E79" w14:textId="77777777">
        <w:trPr>
          <w:cantSplit/>
        </w:trPr>
        <w:tc>
          <w:tcPr>
            <w:tcW w:w="1100" w:type="dxa"/>
          </w:tcPr>
          <w:p w14:paraId="2A2EE96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CNT-010</w:t>
            </w:r>
          </w:p>
        </w:tc>
        <w:tc>
          <w:tcPr>
            <w:tcW w:w="7160" w:type="dxa"/>
          </w:tcPr>
          <w:p w14:paraId="64BBF0D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Draft -&gt; Review -&gt; Changes Requested -&gt; Approved -&gt; Published -&gt; Archived content workflow.</w:t>
            </w:r>
          </w:p>
        </w:tc>
        <w:tc>
          <w:tcPr>
            <w:tcW w:w="1100" w:type="dxa"/>
          </w:tcPr>
          <w:p w14:paraId="1913A10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0036251" w14:textId="77777777">
        <w:trPr>
          <w:cantSplit/>
        </w:trPr>
        <w:tc>
          <w:tcPr>
            <w:tcW w:w="1100" w:type="dxa"/>
          </w:tcPr>
          <w:p w14:paraId="4E3BE52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CNT-011</w:t>
            </w:r>
          </w:p>
        </w:tc>
        <w:tc>
          <w:tcPr>
            <w:tcW w:w="7160" w:type="dxa"/>
          </w:tcPr>
          <w:p w14:paraId="6AD226A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Record views, completion, last access and applicable rating/feedback without exposing learner-identifiable data to unauthorised users.</w:t>
            </w:r>
          </w:p>
        </w:tc>
        <w:tc>
          <w:tcPr>
            <w:tcW w:w="1100" w:type="dxa"/>
          </w:tcPr>
          <w:p w14:paraId="1B211A8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922AF02" w14:textId="77777777">
        <w:trPr>
          <w:cantSplit/>
        </w:trPr>
        <w:tc>
          <w:tcPr>
            <w:tcW w:w="1100" w:type="dxa"/>
          </w:tcPr>
          <w:p w14:paraId="7CDF9CE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CNT-012</w:t>
            </w:r>
          </w:p>
        </w:tc>
        <w:tc>
          <w:tcPr>
            <w:tcW w:w="7160" w:type="dxa"/>
          </w:tcPr>
          <w:p w14:paraId="299273A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subtitles, captions, transcripts, alt text and an approved accessible alternative for protected image-based documents.</w:t>
            </w:r>
          </w:p>
        </w:tc>
        <w:tc>
          <w:tcPr>
            <w:tcW w:w="1100" w:type="dxa"/>
          </w:tcPr>
          <w:p w14:paraId="726C8B2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3F37E32" w14:textId="77777777">
        <w:trPr>
          <w:cantSplit/>
        </w:trPr>
        <w:tc>
          <w:tcPr>
            <w:tcW w:w="1100" w:type="dxa"/>
          </w:tcPr>
          <w:p w14:paraId="52A0ABC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CNT-013</w:t>
            </w:r>
          </w:p>
        </w:tc>
        <w:tc>
          <w:tcPr>
            <w:tcW w:w="7160" w:type="dxa"/>
          </w:tcPr>
          <w:p w14:paraId="78EAD92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Detect broken or expired external links and notify the content owner.</w:t>
            </w:r>
          </w:p>
        </w:tc>
        <w:tc>
          <w:tcPr>
            <w:tcW w:w="1100" w:type="dxa"/>
          </w:tcPr>
          <w:p w14:paraId="649930D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F3FB2D1" w14:textId="77777777">
        <w:trPr>
          <w:cantSplit/>
        </w:trPr>
        <w:tc>
          <w:tcPr>
            <w:tcW w:w="1100" w:type="dxa"/>
          </w:tcPr>
          <w:p w14:paraId="0F3D390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CNT-014</w:t>
            </w:r>
          </w:p>
        </w:tc>
        <w:tc>
          <w:tcPr>
            <w:tcW w:w="7160" w:type="dxa"/>
          </w:tcPr>
          <w:p w14:paraId="3AC28F5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governed course tags and a searchable glossary that can be linked to topics and imported/exported.</w:t>
            </w:r>
          </w:p>
        </w:tc>
        <w:tc>
          <w:tcPr>
            <w:tcW w:w="1100" w:type="dxa"/>
          </w:tcPr>
          <w:p w14:paraId="55022B3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bl>
    <w:p w14:paraId="59BBE8B8" w14:textId="77777777" w:rsidR="0057466B" w:rsidRPr="000E23FC" w:rsidRDefault="0057466B" w:rsidP="00872F34">
      <w:pPr>
        <w:spacing w:after="0"/>
        <w:jc w:val="both"/>
        <w:rPr>
          <w:rFonts w:ascii="Work Sans" w:hAnsi="Work Sans"/>
        </w:rPr>
      </w:pPr>
    </w:p>
    <w:p w14:paraId="18DBD129" w14:textId="77777777" w:rsidR="0057466B" w:rsidRPr="000E23FC" w:rsidRDefault="00000000" w:rsidP="00872F34">
      <w:pPr>
        <w:pStyle w:val="Heading1"/>
        <w:jc w:val="both"/>
        <w:rPr>
          <w:rFonts w:ascii="Work Sans" w:hAnsi="Work Sans"/>
        </w:rPr>
      </w:pPr>
      <w:r w:rsidRPr="000E23FC">
        <w:rPr>
          <w:rFonts w:ascii="Work Sans" w:hAnsi="Work Sans"/>
        </w:rPr>
        <w:t>5. Protected document and video delivery</w:t>
      </w:r>
    </w:p>
    <w:p w14:paraId="43F3BE1A" w14:textId="77777777" w:rsidR="0057466B" w:rsidRPr="000E23FC" w:rsidRDefault="00000000" w:rsidP="00872F34">
      <w:pPr>
        <w:keepNext/>
        <w:spacing w:after="160"/>
        <w:jc w:val="both"/>
        <w:rPr>
          <w:rFonts w:ascii="Work Sans" w:hAnsi="Work Sans"/>
        </w:rPr>
      </w:pPr>
      <w:r w:rsidRPr="000E23FC">
        <w:rPr>
          <w:rFonts w:ascii="Work Sans" w:hAnsi="Work Sans"/>
          <w:sz w:val="21"/>
        </w:rPr>
        <w:t>The controls below are intended to materially reduce unauthorised copying and provide traceability. They shall not be presented as protection against every operating-system tool or an external camera.</w:t>
      </w:r>
    </w:p>
    <w:p w14:paraId="78D0CBBA" w14:textId="77777777" w:rsidR="0057466B" w:rsidRPr="000E23FC" w:rsidRDefault="00000000" w:rsidP="00872F34">
      <w:pPr>
        <w:pStyle w:val="Heading2"/>
        <w:jc w:val="both"/>
        <w:rPr>
          <w:rFonts w:ascii="Work Sans" w:hAnsi="Work Sans"/>
        </w:rPr>
      </w:pPr>
      <w:r w:rsidRPr="000E23FC">
        <w:rPr>
          <w:rFonts w:ascii="Work Sans" w:hAnsi="Work Sans"/>
        </w:rPr>
        <w:t>5.1 Protected document viewer</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21D0F7FA" w14:textId="77777777">
        <w:trPr>
          <w:cantSplit/>
          <w:tblHeader/>
        </w:trPr>
        <w:tc>
          <w:tcPr>
            <w:tcW w:w="1100" w:type="dxa"/>
            <w:shd w:val="clear" w:color="auto" w:fill="F2F4F7"/>
            <w:tcMar>
              <w:top w:w="80" w:type="dxa"/>
              <w:left w:w="120" w:type="dxa"/>
              <w:bottom w:w="80" w:type="dxa"/>
              <w:right w:w="120" w:type="dxa"/>
            </w:tcMar>
            <w:vAlign w:val="center"/>
          </w:tcPr>
          <w:p w14:paraId="7D248811"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7D84EAC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6F300F8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7EB60C6C" w14:textId="77777777">
        <w:trPr>
          <w:cantSplit/>
        </w:trPr>
        <w:tc>
          <w:tcPr>
            <w:tcW w:w="1100" w:type="dxa"/>
          </w:tcPr>
          <w:p w14:paraId="68C5F96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DRM-001</w:t>
            </w:r>
          </w:p>
        </w:tc>
        <w:tc>
          <w:tcPr>
            <w:tcW w:w="7160" w:type="dxa"/>
          </w:tcPr>
          <w:p w14:paraId="0DFCC3A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Keep original protected documents in private storage and never expose a permanent or public source URL to a learner.</w:t>
            </w:r>
          </w:p>
        </w:tc>
        <w:tc>
          <w:tcPr>
            <w:tcW w:w="1100" w:type="dxa"/>
          </w:tcPr>
          <w:p w14:paraId="34E98C3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89DE1EC" w14:textId="77777777">
        <w:trPr>
          <w:cantSplit/>
        </w:trPr>
        <w:tc>
          <w:tcPr>
            <w:tcW w:w="1100" w:type="dxa"/>
          </w:tcPr>
          <w:p w14:paraId="29078CA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DRM-002</w:t>
            </w:r>
          </w:p>
        </w:tc>
        <w:tc>
          <w:tcPr>
            <w:tcW w:w="7160" w:type="dxa"/>
          </w:tcPr>
          <w:p w14:paraId="21AB175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Render protected documents server-side as page images, tiles or another non-source representation and authorise each request.</w:t>
            </w:r>
          </w:p>
        </w:tc>
        <w:tc>
          <w:tcPr>
            <w:tcW w:w="1100" w:type="dxa"/>
          </w:tcPr>
          <w:p w14:paraId="3BAC35E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FA5BC84" w14:textId="77777777">
        <w:trPr>
          <w:cantSplit/>
        </w:trPr>
        <w:tc>
          <w:tcPr>
            <w:tcW w:w="1100" w:type="dxa"/>
          </w:tcPr>
          <w:p w14:paraId="3BF0FB3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DRM-003</w:t>
            </w:r>
          </w:p>
        </w:tc>
        <w:tc>
          <w:tcPr>
            <w:tcW w:w="7160" w:type="dxa"/>
          </w:tcPr>
          <w:p w14:paraId="26E3519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short-lived, user-bound and session-bound tokens for every protected content request.</w:t>
            </w:r>
          </w:p>
        </w:tc>
        <w:tc>
          <w:tcPr>
            <w:tcW w:w="1100" w:type="dxa"/>
          </w:tcPr>
          <w:p w14:paraId="79BCEB8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06D08D4" w14:textId="77777777">
        <w:trPr>
          <w:cantSplit/>
        </w:trPr>
        <w:tc>
          <w:tcPr>
            <w:tcW w:w="1100" w:type="dxa"/>
          </w:tcPr>
          <w:p w14:paraId="743DFF9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DRM-004</w:t>
            </w:r>
          </w:p>
        </w:tc>
        <w:tc>
          <w:tcPr>
            <w:tcW w:w="7160" w:type="dxa"/>
          </w:tcPr>
          <w:p w14:paraId="098477A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Remove ordinary download, print and Save As functions and prevent direct unauthorised access to cached or historical URLs.</w:t>
            </w:r>
          </w:p>
        </w:tc>
        <w:tc>
          <w:tcPr>
            <w:tcW w:w="1100" w:type="dxa"/>
          </w:tcPr>
          <w:p w14:paraId="39EE923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07917D5" w14:textId="77777777">
        <w:trPr>
          <w:cantSplit/>
        </w:trPr>
        <w:tc>
          <w:tcPr>
            <w:tcW w:w="1100" w:type="dxa"/>
          </w:tcPr>
          <w:p w14:paraId="41F8584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DRM-005</w:t>
            </w:r>
          </w:p>
        </w:tc>
        <w:tc>
          <w:tcPr>
            <w:tcW w:w="7160" w:type="dxa"/>
          </w:tcPr>
          <w:p w14:paraId="6F5E61A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Apply Cache-Control no-store and appropriate content-security, referrer and framing policies to protected-viewer responses.</w:t>
            </w:r>
          </w:p>
        </w:tc>
        <w:tc>
          <w:tcPr>
            <w:tcW w:w="1100" w:type="dxa"/>
          </w:tcPr>
          <w:p w14:paraId="12D5D5D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BFB8392" w14:textId="77777777">
        <w:trPr>
          <w:cantSplit/>
        </w:trPr>
        <w:tc>
          <w:tcPr>
            <w:tcW w:w="1100" w:type="dxa"/>
          </w:tcPr>
          <w:p w14:paraId="30941CD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DRM-006</w:t>
            </w:r>
          </w:p>
        </w:tc>
        <w:tc>
          <w:tcPr>
            <w:tcW w:w="7160" w:type="dxa"/>
          </w:tcPr>
          <w:p w14:paraId="3D237BD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Expire protected content when the course/subscription expires or access is revoked.</w:t>
            </w:r>
          </w:p>
        </w:tc>
        <w:tc>
          <w:tcPr>
            <w:tcW w:w="1100" w:type="dxa"/>
          </w:tcPr>
          <w:p w14:paraId="155293C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E46B476" w14:textId="77777777">
        <w:trPr>
          <w:cantSplit/>
        </w:trPr>
        <w:tc>
          <w:tcPr>
            <w:tcW w:w="1100" w:type="dxa"/>
          </w:tcPr>
          <w:p w14:paraId="1AF348D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DRM-007</w:t>
            </w:r>
          </w:p>
        </w:tc>
        <w:tc>
          <w:tcPr>
            <w:tcW w:w="7160" w:type="dxa"/>
          </w:tcPr>
          <w:p w14:paraId="023D261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Record user, document, page/activity, timestamp, session, device and outcome in access logs.</w:t>
            </w:r>
          </w:p>
        </w:tc>
        <w:tc>
          <w:tcPr>
            <w:tcW w:w="1100" w:type="dxa"/>
          </w:tcPr>
          <w:p w14:paraId="7EE9E6C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80C3050" w14:textId="77777777">
        <w:trPr>
          <w:cantSplit/>
        </w:trPr>
        <w:tc>
          <w:tcPr>
            <w:tcW w:w="1100" w:type="dxa"/>
          </w:tcPr>
          <w:p w14:paraId="2985F9B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DRM-008</w:t>
            </w:r>
          </w:p>
        </w:tc>
        <w:tc>
          <w:tcPr>
            <w:tcW w:w="7160" w:type="dxa"/>
          </w:tcPr>
          <w:p w14:paraId="13CAD70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Display a repeated watermark containing the logged-in learner's registered email address on every page.</w:t>
            </w:r>
          </w:p>
        </w:tc>
        <w:tc>
          <w:tcPr>
            <w:tcW w:w="1100" w:type="dxa"/>
          </w:tcPr>
          <w:p w14:paraId="67A6E0D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D34BC07" w14:textId="77777777">
        <w:trPr>
          <w:cantSplit/>
        </w:trPr>
        <w:tc>
          <w:tcPr>
            <w:tcW w:w="1100" w:type="dxa"/>
          </w:tcPr>
          <w:p w14:paraId="56A613E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DRM-009</w:t>
            </w:r>
          </w:p>
        </w:tc>
        <w:tc>
          <w:tcPr>
            <w:tcW w:w="7160" w:type="dxa"/>
          </w:tcPr>
          <w:p w14:paraId="3C5555A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optional watermark fields for learner name, learner ID, timestamp, session ID and confidentiality notice.</w:t>
            </w:r>
          </w:p>
        </w:tc>
        <w:tc>
          <w:tcPr>
            <w:tcW w:w="1100" w:type="dxa"/>
          </w:tcPr>
          <w:p w14:paraId="30C413B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7CF1AA7" w14:textId="77777777">
        <w:trPr>
          <w:cantSplit/>
        </w:trPr>
        <w:tc>
          <w:tcPr>
            <w:tcW w:w="1100" w:type="dxa"/>
          </w:tcPr>
          <w:p w14:paraId="1B1E380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DRM-010</w:t>
            </w:r>
          </w:p>
        </w:tc>
        <w:tc>
          <w:tcPr>
            <w:tcW w:w="7160" w:type="dxa"/>
          </w:tcPr>
          <w:p w14:paraId="715741B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Embed the watermark into the rendered content rather than relying only on an easily removable page overlay.</w:t>
            </w:r>
          </w:p>
        </w:tc>
        <w:tc>
          <w:tcPr>
            <w:tcW w:w="1100" w:type="dxa"/>
          </w:tcPr>
          <w:p w14:paraId="3B813B5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8F965B9" w14:textId="77777777">
        <w:trPr>
          <w:cantSplit/>
        </w:trPr>
        <w:tc>
          <w:tcPr>
            <w:tcW w:w="1100" w:type="dxa"/>
          </w:tcPr>
          <w:p w14:paraId="0F3E578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DRM-011</w:t>
            </w:r>
          </w:p>
        </w:tc>
        <w:tc>
          <w:tcPr>
            <w:tcW w:w="7160" w:type="dxa"/>
          </w:tcPr>
          <w:p w14:paraId="65B0AE3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Vary watermark position/pattern where configured and maintain readability at supported zoom levels.</w:t>
            </w:r>
          </w:p>
        </w:tc>
        <w:tc>
          <w:tcPr>
            <w:tcW w:w="1100" w:type="dxa"/>
          </w:tcPr>
          <w:p w14:paraId="4619059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D9D51EC" w14:textId="77777777">
        <w:trPr>
          <w:cantSplit/>
        </w:trPr>
        <w:tc>
          <w:tcPr>
            <w:tcW w:w="1100" w:type="dxa"/>
          </w:tcPr>
          <w:p w14:paraId="22C0568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DRM-012</w:t>
            </w:r>
          </w:p>
        </w:tc>
        <w:tc>
          <w:tcPr>
            <w:tcW w:w="7160" w:type="dxa"/>
          </w:tcPr>
          <w:p w14:paraId="47C5521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On Android native applications, enable secure-window controls so supported screenshots, recordings and insecure casting show blank protected content.</w:t>
            </w:r>
          </w:p>
        </w:tc>
        <w:tc>
          <w:tcPr>
            <w:tcW w:w="1100" w:type="dxa"/>
          </w:tcPr>
          <w:p w14:paraId="77EB014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A219E99" w14:textId="77777777">
        <w:trPr>
          <w:cantSplit/>
        </w:trPr>
        <w:tc>
          <w:tcPr>
            <w:tcW w:w="1100" w:type="dxa"/>
          </w:tcPr>
          <w:p w14:paraId="675C7CB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DRM-013</w:t>
            </w:r>
          </w:p>
        </w:tc>
        <w:tc>
          <w:tcPr>
            <w:tcW w:w="7160" w:type="dxa"/>
          </w:tcPr>
          <w:p w14:paraId="622931E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On iOS native applications, detect capture/recording/mirroring state and immediately obscure or replace protected content where supported.</w:t>
            </w:r>
          </w:p>
        </w:tc>
        <w:tc>
          <w:tcPr>
            <w:tcW w:w="1100" w:type="dxa"/>
          </w:tcPr>
          <w:p w14:paraId="616B3D7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33FAF60" w14:textId="77777777">
        <w:trPr>
          <w:cantSplit/>
        </w:trPr>
        <w:tc>
          <w:tcPr>
            <w:tcW w:w="1100" w:type="dxa"/>
          </w:tcPr>
          <w:p w14:paraId="26CE3F6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DRM-014</w:t>
            </w:r>
          </w:p>
        </w:tc>
        <w:tc>
          <w:tcPr>
            <w:tcW w:w="7160" w:type="dxa"/>
          </w:tcPr>
          <w:p w14:paraId="51633AD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State clearly in acceptance criteria that a browser or external camera cannot be made universally screenshot-proof.</w:t>
            </w:r>
          </w:p>
        </w:tc>
        <w:tc>
          <w:tcPr>
            <w:tcW w:w="1100" w:type="dxa"/>
          </w:tcPr>
          <w:p w14:paraId="66D6386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996188E" w14:textId="77777777">
        <w:trPr>
          <w:cantSplit/>
        </w:trPr>
        <w:tc>
          <w:tcPr>
            <w:tcW w:w="1100" w:type="dxa"/>
          </w:tcPr>
          <w:p w14:paraId="7D37C06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DRM-015</w:t>
            </w:r>
          </w:p>
        </w:tc>
        <w:tc>
          <w:tcPr>
            <w:tcW w:w="7160" w:type="dxa"/>
          </w:tcPr>
          <w:p w14:paraId="5EDE0B8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an accessible protected-content mode approved by HIMT that balances assistive-technology access with intellectual-property controls.</w:t>
            </w:r>
          </w:p>
        </w:tc>
        <w:tc>
          <w:tcPr>
            <w:tcW w:w="1100" w:type="dxa"/>
          </w:tcPr>
          <w:p w14:paraId="076D5D0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5E38B89B" w14:textId="77777777" w:rsidR="0057466B" w:rsidRPr="000E23FC" w:rsidRDefault="0057466B" w:rsidP="00872F34">
      <w:pPr>
        <w:spacing w:after="0"/>
        <w:jc w:val="both"/>
        <w:rPr>
          <w:rFonts w:ascii="Work Sans" w:hAnsi="Work Sans"/>
        </w:rPr>
      </w:pPr>
    </w:p>
    <w:p w14:paraId="410EF4EA" w14:textId="77777777" w:rsidR="0057466B" w:rsidRPr="000E23FC" w:rsidRDefault="00000000" w:rsidP="00872F34">
      <w:pPr>
        <w:pStyle w:val="Heading2"/>
        <w:jc w:val="both"/>
        <w:rPr>
          <w:rFonts w:ascii="Work Sans" w:hAnsi="Work Sans"/>
        </w:rPr>
      </w:pPr>
      <w:r w:rsidRPr="000E23FC">
        <w:rPr>
          <w:rFonts w:ascii="Work Sans" w:hAnsi="Work Sans"/>
        </w:rPr>
        <w:t>5.2 Protected video</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6DCE91A2" w14:textId="77777777">
        <w:trPr>
          <w:cantSplit/>
          <w:tblHeader/>
        </w:trPr>
        <w:tc>
          <w:tcPr>
            <w:tcW w:w="1100" w:type="dxa"/>
            <w:shd w:val="clear" w:color="auto" w:fill="F2F4F7"/>
            <w:tcMar>
              <w:top w:w="80" w:type="dxa"/>
              <w:left w:w="120" w:type="dxa"/>
              <w:bottom w:w="80" w:type="dxa"/>
              <w:right w:w="120" w:type="dxa"/>
            </w:tcMar>
            <w:vAlign w:val="center"/>
          </w:tcPr>
          <w:p w14:paraId="75D69058"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36C69E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31283038"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446B4E5F" w14:textId="77777777">
        <w:trPr>
          <w:cantSplit/>
        </w:trPr>
        <w:tc>
          <w:tcPr>
            <w:tcW w:w="1100" w:type="dxa"/>
          </w:tcPr>
          <w:p w14:paraId="28B5E40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VID-001</w:t>
            </w:r>
          </w:p>
        </w:tc>
        <w:tc>
          <w:tcPr>
            <w:tcW w:w="7160" w:type="dxa"/>
          </w:tcPr>
          <w:p w14:paraId="64F96A8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Deliver protected video through adaptive streaming rather than a permanent direct MP4 URL.</w:t>
            </w:r>
          </w:p>
        </w:tc>
        <w:tc>
          <w:tcPr>
            <w:tcW w:w="1100" w:type="dxa"/>
          </w:tcPr>
          <w:p w14:paraId="4F77DD2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827B72A" w14:textId="77777777">
        <w:trPr>
          <w:cantSplit/>
        </w:trPr>
        <w:tc>
          <w:tcPr>
            <w:tcW w:w="1100" w:type="dxa"/>
          </w:tcPr>
          <w:p w14:paraId="63AA775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VID-002</w:t>
            </w:r>
          </w:p>
        </w:tc>
        <w:tc>
          <w:tcPr>
            <w:tcW w:w="7160" w:type="dxa"/>
          </w:tcPr>
          <w:p w14:paraId="1DB2175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signed expiring manifests/segments and encryption; support Widevine, FairPlay and PlayReady DRM where commercially approved.</w:t>
            </w:r>
          </w:p>
        </w:tc>
        <w:tc>
          <w:tcPr>
            <w:tcW w:w="1100" w:type="dxa"/>
          </w:tcPr>
          <w:p w14:paraId="5436DF7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F5B227C" w14:textId="77777777">
        <w:trPr>
          <w:cantSplit/>
        </w:trPr>
        <w:tc>
          <w:tcPr>
            <w:tcW w:w="1100" w:type="dxa"/>
          </w:tcPr>
          <w:p w14:paraId="06AAA56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VID-003</w:t>
            </w:r>
          </w:p>
        </w:tc>
        <w:tc>
          <w:tcPr>
            <w:tcW w:w="7160" w:type="dxa"/>
          </w:tcPr>
          <w:p w14:paraId="5B98C79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Overlay the learner email watermark during protected playback.</w:t>
            </w:r>
          </w:p>
        </w:tc>
        <w:tc>
          <w:tcPr>
            <w:tcW w:w="1100" w:type="dxa"/>
          </w:tcPr>
          <w:p w14:paraId="0F2D13B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C32DBDE" w14:textId="77777777">
        <w:trPr>
          <w:cantSplit/>
        </w:trPr>
        <w:tc>
          <w:tcPr>
            <w:tcW w:w="1100" w:type="dxa"/>
          </w:tcPr>
          <w:p w14:paraId="7646CD4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VID-004</w:t>
            </w:r>
          </w:p>
        </w:tc>
        <w:tc>
          <w:tcPr>
            <w:tcW w:w="7160" w:type="dxa"/>
          </w:tcPr>
          <w:p w14:paraId="153F168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Remember playback position and support configurable speed, captions and transcripts.</w:t>
            </w:r>
          </w:p>
        </w:tc>
        <w:tc>
          <w:tcPr>
            <w:tcW w:w="1100" w:type="dxa"/>
          </w:tcPr>
          <w:p w14:paraId="304F45B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5891C29" w14:textId="77777777">
        <w:trPr>
          <w:cantSplit/>
        </w:trPr>
        <w:tc>
          <w:tcPr>
            <w:tcW w:w="1100" w:type="dxa"/>
          </w:tcPr>
          <w:p w14:paraId="7629B1A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VID-005</w:t>
            </w:r>
          </w:p>
        </w:tc>
        <w:tc>
          <w:tcPr>
            <w:tcW w:w="7160" w:type="dxa"/>
          </w:tcPr>
          <w:p w14:paraId="38925EE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Track meaningful playback completion rather than treating file-open as completion.</w:t>
            </w:r>
          </w:p>
        </w:tc>
        <w:tc>
          <w:tcPr>
            <w:tcW w:w="1100" w:type="dxa"/>
          </w:tcPr>
          <w:p w14:paraId="625016D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A4DD26A" w14:textId="77777777">
        <w:trPr>
          <w:cantSplit/>
        </w:trPr>
        <w:tc>
          <w:tcPr>
            <w:tcW w:w="1100" w:type="dxa"/>
          </w:tcPr>
          <w:p w14:paraId="680A138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VID-006</w:t>
            </w:r>
          </w:p>
        </w:tc>
        <w:tc>
          <w:tcPr>
            <w:tcW w:w="7160" w:type="dxa"/>
          </w:tcPr>
          <w:p w14:paraId="659B280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Apply native screen-capture restrictions to protected video on supported applications.</w:t>
            </w:r>
          </w:p>
        </w:tc>
        <w:tc>
          <w:tcPr>
            <w:tcW w:w="1100" w:type="dxa"/>
          </w:tcPr>
          <w:p w14:paraId="0C5CAC6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768E09CA" w14:textId="77777777" w:rsidR="0057466B" w:rsidRPr="000E23FC" w:rsidRDefault="0057466B" w:rsidP="00872F34">
      <w:pPr>
        <w:spacing w:after="0"/>
        <w:jc w:val="both"/>
        <w:rPr>
          <w:rFonts w:ascii="Work Sans" w:hAnsi="Work Sans"/>
        </w:rPr>
      </w:pPr>
    </w:p>
    <w:p w14:paraId="421A900E" w14:textId="77777777" w:rsidR="0057466B" w:rsidRPr="000E23FC" w:rsidRDefault="00000000" w:rsidP="00872F34">
      <w:pPr>
        <w:pStyle w:val="Heading1"/>
        <w:jc w:val="both"/>
        <w:rPr>
          <w:rFonts w:ascii="Work Sans" w:hAnsi="Work Sans"/>
        </w:rPr>
      </w:pPr>
      <w:r w:rsidRPr="000E23FC">
        <w:rPr>
          <w:rFonts w:ascii="Work Sans" w:hAnsi="Work Sans"/>
        </w:rPr>
        <w:t>6. User enrolment, subscriptions and e-commerce</w:t>
      </w:r>
    </w:p>
    <w:p w14:paraId="101544BA" w14:textId="77777777" w:rsidR="0057466B" w:rsidRPr="000E23FC" w:rsidRDefault="00000000" w:rsidP="00872F34">
      <w:pPr>
        <w:pStyle w:val="Heading2"/>
        <w:jc w:val="both"/>
        <w:rPr>
          <w:rFonts w:ascii="Work Sans" w:hAnsi="Work Sans"/>
        </w:rPr>
      </w:pPr>
      <w:r w:rsidRPr="000E23FC">
        <w:rPr>
          <w:rFonts w:ascii="Work Sans" w:hAnsi="Work Sans"/>
        </w:rPr>
        <w:t>6.1 Enrolment and access assignment</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7AD17E0A" w14:textId="77777777">
        <w:trPr>
          <w:cantSplit/>
          <w:tblHeader/>
        </w:trPr>
        <w:tc>
          <w:tcPr>
            <w:tcW w:w="1100" w:type="dxa"/>
            <w:shd w:val="clear" w:color="auto" w:fill="F2F4F7"/>
            <w:tcMar>
              <w:top w:w="80" w:type="dxa"/>
              <w:left w:w="120" w:type="dxa"/>
              <w:bottom w:w="80" w:type="dxa"/>
              <w:right w:w="120" w:type="dxa"/>
            </w:tcMar>
            <w:vAlign w:val="center"/>
          </w:tcPr>
          <w:p w14:paraId="1AFA4CA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0F5BFF56"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575F3718"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18893268" w14:textId="77777777">
        <w:trPr>
          <w:cantSplit/>
        </w:trPr>
        <w:tc>
          <w:tcPr>
            <w:tcW w:w="1100" w:type="dxa"/>
          </w:tcPr>
          <w:p w14:paraId="51DD3C2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ENR-001</w:t>
            </w:r>
          </w:p>
        </w:tc>
        <w:tc>
          <w:tcPr>
            <w:tcW w:w="7160" w:type="dxa"/>
          </w:tcPr>
          <w:p w14:paraId="2F5A254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Enrol learners individually, by batch/cohort, by sponsoring company, by bulk import or through API synchronisation.</w:t>
            </w:r>
          </w:p>
        </w:tc>
        <w:tc>
          <w:tcPr>
            <w:tcW w:w="1100" w:type="dxa"/>
          </w:tcPr>
          <w:p w14:paraId="3053C3B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DE74F31" w14:textId="77777777">
        <w:trPr>
          <w:cantSplit/>
        </w:trPr>
        <w:tc>
          <w:tcPr>
            <w:tcW w:w="1100" w:type="dxa"/>
          </w:tcPr>
          <w:p w14:paraId="625F863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ENR-002</w:t>
            </w:r>
          </w:p>
        </w:tc>
        <w:tc>
          <w:tcPr>
            <w:tcW w:w="7160" w:type="dxa"/>
          </w:tcPr>
          <w:p w14:paraId="05ACBBE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course, topic and subtopic-level access assignment where authorised.</w:t>
            </w:r>
          </w:p>
        </w:tc>
        <w:tc>
          <w:tcPr>
            <w:tcW w:w="1100" w:type="dxa"/>
          </w:tcPr>
          <w:p w14:paraId="4EB26C0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1D3E55E" w14:textId="77777777">
        <w:trPr>
          <w:cantSplit/>
        </w:trPr>
        <w:tc>
          <w:tcPr>
            <w:tcW w:w="1100" w:type="dxa"/>
          </w:tcPr>
          <w:p w14:paraId="1DD5CDF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ENR-003</w:t>
            </w:r>
          </w:p>
        </w:tc>
        <w:tc>
          <w:tcPr>
            <w:tcW w:w="7160" w:type="dxa"/>
          </w:tcPr>
          <w:p w14:paraId="2E4A407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enrolment source, start date, end/expiry date, status, assigned plan, reason and assigning administrator.</w:t>
            </w:r>
          </w:p>
        </w:tc>
        <w:tc>
          <w:tcPr>
            <w:tcW w:w="1100" w:type="dxa"/>
          </w:tcPr>
          <w:p w14:paraId="7196D0C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FC92F5D" w14:textId="77777777">
        <w:trPr>
          <w:cantSplit/>
        </w:trPr>
        <w:tc>
          <w:tcPr>
            <w:tcW w:w="1100" w:type="dxa"/>
          </w:tcPr>
          <w:p w14:paraId="79130BD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ENR-004</w:t>
            </w:r>
          </w:p>
        </w:tc>
        <w:tc>
          <w:tcPr>
            <w:tcW w:w="7160" w:type="dxa"/>
          </w:tcPr>
          <w:p w14:paraId="6ABAC00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active, upcoming, completed, expired, suspended, withdrawn and cancelled enrolment states.</w:t>
            </w:r>
          </w:p>
        </w:tc>
        <w:tc>
          <w:tcPr>
            <w:tcW w:w="1100" w:type="dxa"/>
          </w:tcPr>
          <w:p w14:paraId="1966975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3EB78D9" w14:textId="77777777">
        <w:trPr>
          <w:cantSplit/>
        </w:trPr>
        <w:tc>
          <w:tcPr>
            <w:tcW w:w="1100" w:type="dxa"/>
          </w:tcPr>
          <w:p w14:paraId="342ACA3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ENR-005</w:t>
            </w:r>
          </w:p>
        </w:tc>
        <w:tc>
          <w:tcPr>
            <w:tcW w:w="7160" w:type="dxa"/>
          </w:tcPr>
          <w:p w14:paraId="689B979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subscription renewal, extension, transfer or revocation only through authorised workflows and preserve history.</w:t>
            </w:r>
          </w:p>
        </w:tc>
        <w:tc>
          <w:tcPr>
            <w:tcW w:w="1100" w:type="dxa"/>
          </w:tcPr>
          <w:p w14:paraId="3414256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A797B73" w14:textId="77777777">
        <w:trPr>
          <w:cantSplit/>
        </w:trPr>
        <w:tc>
          <w:tcPr>
            <w:tcW w:w="1100" w:type="dxa"/>
          </w:tcPr>
          <w:p w14:paraId="7B87D88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ENR-006</w:t>
            </w:r>
          </w:p>
        </w:tc>
        <w:tc>
          <w:tcPr>
            <w:tcW w:w="7160" w:type="dxa"/>
          </w:tcPr>
          <w:p w14:paraId="258B6A2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Notify learners before access starts and before access expires.</w:t>
            </w:r>
          </w:p>
        </w:tc>
        <w:tc>
          <w:tcPr>
            <w:tcW w:w="1100" w:type="dxa"/>
          </w:tcPr>
          <w:p w14:paraId="7073EDD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B3192D4" w14:textId="77777777">
        <w:trPr>
          <w:cantSplit/>
        </w:trPr>
        <w:tc>
          <w:tcPr>
            <w:tcW w:w="1100" w:type="dxa"/>
          </w:tcPr>
          <w:p w14:paraId="1181B2F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ENR-007</w:t>
            </w:r>
          </w:p>
        </w:tc>
        <w:tc>
          <w:tcPr>
            <w:tcW w:w="7160" w:type="dxa"/>
          </w:tcPr>
          <w:p w14:paraId="37BA519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prerequisite-based enrolment and seat/license limits.</w:t>
            </w:r>
          </w:p>
        </w:tc>
        <w:tc>
          <w:tcPr>
            <w:tcW w:w="1100" w:type="dxa"/>
          </w:tcPr>
          <w:p w14:paraId="01D8F4B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7E3FA2F2" w14:textId="77777777">
        <w:trPr>
          <w:cantSplit/>
        </w:trPr>
        <w:tc>
          <w:tcPr>
            <w:tcW w:w="1100" w:type="dxa"/>
          </w:tcPr>
          <w:p w14:paraId="37DADA9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ENR-008</w:t>
            </w:r>
          </w:p>
        </w:tc>
        <w:tc>
          <w:tcPr>
            <w:tcW w:w="7160" w:type="dxa"/>
          </w:tcPr>
          <w:p w14:paraId="62016C5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Prevent expiry or course changes from erasing progress and assessment evidence.</w:t>
            </w:r>
          </w:p>
        </w:tc>
        <w:tc>
          <w:tcPr>
            <w:tcW w:w="1100" w:type="dxa"/>
          </w:tcPr>
          <w:p w14:paraId="6BA6EF8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6A5B11D3" w14:textId="77777777" w:rsidR="0057466B" w:rsidRPr="000E23FC" w:rsidRDefault="0057466B" w:rsidP="00872F34">
      <w:pPr>
        <w:spacing w:after="0"/>
        <w:jc w:val="both"/>
        <w:rPr>
          <w:rFonts w:ascii="Work Sans" w:hAnsi="Work Sans"/>
        </w:rPr>
      </w:pPr>
    </w:p>
    <w:p w14:paraId="42C7CBDB" w14:textId="77777777" w:rsidR="0057466B" w:rsidRPr="000E23FC" w:rsidRDefault="00000000" w:rsidP="00872F34">
      <w:pPr>
        <w:pStyle w:val="Heading2"/>
        <w:jc w:val="both"/>
        <w:rPr>
          <w:rFonts w:ascii="Work Sans" w:hAnsi="Work Sans"/>
        </w:rPr>
      </w:pPr>
      <w:r w:rsidRPr="000E23FC">
        <w:rPr>
          <w:rFonts w:ascii="Work Sans" w:hAnsi="Work Sans"/>
        </w:rPr>
        <w:t>6.2 Bulk operations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7956D97D" w14:textId="77777777">
        <w:trPr>
          <w:cantSplit/>
          <w:tblHeader/>
        </w:trPr>
        <w:tc>
          <w:tcPr>
            <w:tcW w:w="1100" w:type="dxa"/>
            <w:shd w:val="clear" w:color="auto" w:fill="F2F4F7"/>
            <w:tcMar>
              <w:top w:w="80" w:type="dxa"/>
              <w:left w:w="120" w:type="dxa"/>
              <w:bottom w:w="80" w:type="dxa"/>
              <w:right w:w="120" w:type="dxa"/>
            </w:tcMar>
            <w:vAlign w:val="center"/>
          </w:tcPr>
          <w:p w14:paraId="05E4623C"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5994AD3"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04D84EE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42629516" w14:textId="77777777">
        <w:trPr>
          <w:cantSplit/>
        </w:trPr>
        <w:tc>
          <w:tcPr>
            <w:tcW w:w="1100" w:type="dxa"/>
          </w:tcPr>
          <w:p w14:paraId="13E282C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BLK-001</w:t>
            </w:r>
          </w:p>
        </w:tc>
        <w:tc>
          <w:tcPr>
            <w:tcW w:w="7160" w:type="dxa"/>
          </w:tcPr>
          <w:p w14:paraId="73BEE0C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downloadable Excel/CSV templates for new users, user updates, subscriptions and other approved bulk operations.</w:t>
            </w:r>
          </w:p>
        </w:tc>
        <w:tc>
          <w:tcPr>
            <w:tcW w:w="1100" w:type="dxa"/>
          </w:tcPr>
          <w:p w14:paraId="7CC23B1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20A05C3" w14:textId="77777777">
        <w:trPr>
          <w:cantSplit/>
        </w:trPr>
        <w:tc>
          <w:tcPr>
            <w:tcW w:w="1100" w:type="dxa"/>
          </w:tcPr>
          <w:p w14:paraId="5AFE46D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BLK-002</w:t>
            </w:r>
          </w:p>
        </w:tc>
        <w:tc>
          <w:tcPr>
            <w:tcW w:w="7160" w:type="dxa"/>
          </w:tcPr>
          <w:p w14:paraId="67F02B0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bulk create, update, subscribe, unsubscribe, block/unblock, password-reset initiation and archive; permanent bulk delete shall be disabled by default.</w:t>
            </w:r>
          </w:p>
        </w:tc>
        <w:tc>
          <w:tcPr>
            <w:tcW w:w="1100" w:type="dxa"/>
          </w:tcPr>
          <w:p w14:paraId="03B06B1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02D779F" w14:textId="77777777">
        <w:trPr>
          <w:cantSplit/>
        </w:trPr>
        <w:tc>
          <w:tcPr>
            <w:tcW w:w="1100" w:type="dxa"/>
          </w:tcPr>
          <w:p w14:paraId="758BD59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BLK-003</w:t>
            </w:r>
          </w:p>
        </w:tc>
        <w:tc>
          <w:tcPr>
            <w:tcW w:w="7160" w:type="dxa"/>
          </w:tcPr>
          <w:p w14:paraId="108DF43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Validate the complete file before execution and show a dry-run preview of valid, warning and failed rows.</w:t>
            </w:r>
          </w:p>
        </w:tc>
        <w:tc>
          <w:tcPr>
            <w:tcW w:w="1100" w:type="dxa"/>
          </w:tcPr>
          <w:p w14:paraId="30DE033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FF614F3" w14:textId="77777777">
        <w:trPr>
          <w:cantSplit/>
        </w:trPr>
        <w:tc>
          <w:tcPr>
            <w:tcW w:w="1100" w:type="dxa"/>
          </w:tcPr>
          <w:p w14:paraId="7B52DC2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BLK-004</w:t>
            </w:r>
          </w:p>
        </w:tc>
        <w:tc>
          <w:tcPr>
            <w:tcW w:w="7160" w:type="dxa"/>
          </w:tcPr>
          <w:p w14:paraId="34D5031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row-level error descriptions and a downloadable correction file.</w:t>
            </w:r>
          </w:p>
        </w:tc>
        <w:tc>
          <w:tcPr>
            <w:tcW w:w="1100" w:type="dxa"/>
          </w:tcPr>
          <w:p w14:paraId="6AE435E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EF34735" w14:textId="77777777">
        <w:trPr>
          <w:cantSplit/>
        </w:trPr>
        <w:tc>
          <w:tcPr>
            <w:tcW w:w="1100" w:type="dxa"/>
          </w:tcPr>
          <w:p w14:paraId="2E8E835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BLK-005</w:t>
            </w:r>
          </w:p>
        </w:tc>
        <w:tc>
          <w:tcPr>
            <w:tcW w:w="7160" w:type="dxa"/>
          </w:tcPr>
          <w:p w14:paraId="2C50C0D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Show import ID, type, submitting administrator, submitted/completed time, total rows, success/failure counts, percentage and status.</w:t>
            </w:r>
          </w:p>
        </w:tc>
        <w:tc>
          <w:tcPr>
            <w:tcW w:w="1100" w:type="dxa"/>
          </w:tcPr>
          <w:p w14:paraId="3103196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0B75ECA" w14:textId="77777777">
        <w:trPr>
          <w:cantSplit/>
        </w:trPr>
        <w:tc>
          <w:tcPr>
            <w:tcW w:w="1100" w:type="dxa"/>
          </w:tcPr>
          <w:p w14:paraId="35FFA99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BLK-006</w:t>
            </w:r>
          </w:p>
        </w:tc>
        <w:tc>
          <w:tcPr>
            <w:tcW w:w="7160" w:type="dxa"/>
          </w:tcPr>
          <w:p w14:paraId="2C1946C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an authorised administrator to cancel a queued import and retry failed rows without duplicating successful rows.</w:t>
            </w:r>
          </w:p>
        </w:tc>
        <w:tc>
          <w:tcPr>
            <w:tcW w:w="1100" w:type="dxa"/>
          </w:tcPr>
          <w:p w14:paraId="60BCA94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7248562" w14:textId="77777777">
        <w:trPr>
          <w:cantSplit/>
        </w:trPr>
        <w:tc>
          <w:tcPr>
            <w:tcW w:w="1100" w:type="dxa"/>
          </w:tcPr>
          <w:p w14:paraId="55BC3C3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BLK-007</w:t>
            </w:r>
          </w:p>
        </w:tc>
        <w:tc>
          <w:tcPr>
            <w:tcW w:w="7160" w:type="dxa"/>
          </w:tcPr>
          <w:p w14:paraId="315F7CE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an immutable audit reference for every bulk action.</w:t>
            </w:r>
          </w:p>
        </w:tc>
        <w:tc>
          <w:tcPr>
            <w:tcW w:w="1100" w:type="dxa"/>
          </w:tcPr>
          <w:p w14:paraId="374758C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5F1DCCF4" w14:textId="77777777" w:rsidR="0057466B" w:rsidRPr="000E23FC" w:rsidRDefault="0057466B" w:rsidP="00872F34">
      <w:pPr>
        <w:spacing w:after="0"/>
        <w:jc w:val="both"/>
        <w:rPr>
          <w:rFonts w:ascii="Work Sans" w:hAnsi="Work Sans"/>
        </w:rPr>
      </w:pPr>
    </w:p>
    <w:p w14:paraId="154C8A01" w14:textId="77777777" w:rsidR="0057466B" w:rsidRPr="000E23FC" w:rsidRDefault="00000000" w:rsidP="00872F34">
      <w:pPr>
        <w:pStyle w:val="Heading2"/>
        <w:jc w:val="both"/>
        <w:rPr>
          <w:rFonts w:ascii="Work Sans" w:hAnsi="Work Sans"/>
        </w:rPr>
      </w:pPr>
      <w:r w:rsidRPr="000E23FC">
        <w:rPr>
          <w:rFonts w:ascii="Work Sans" w:hAnsi="Work Sans"/>
        </w:rPr>
        <w:t>6.3 Products, plans and online sales</w:t>
      </w:r>
    </w:p>
    <w:p w14:paraId="34570847" w14:textId="77777777" w:rsidR="0057466B" w:rsidRPr="000E23FC" w:rsidRDefault="00000000" w:rsidP="00872F34">
      <w:pPr>
        <w:keepNext/>
        <w:spacing w:after="160"/>
        <w:jc w:val="both"/>
        <w:rPr>
          <w:rFonts w:ascii="Work Sans" w:hAnsi="Work Sans"/>
        </w:rPr>
      </w:pPr>
      <w:r w:rsidRPr="000E23FC">
        <w:rPr>
          <w:rFonts w:ascii="Work Sans" w:hAnsi="Work Sans"/>
          <w:sz w:val="21"/>
        </w:rPr>
        <w:t>This module may be enabled for courses sold directly online and disabled for purely institution-assigned programmes.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3557117B" w14:textId="77777777">
        <w:trPr>
          <w:cantSplit/>
          <w:tblHeader/>
        </w:trPr>
        <w:tc>
          <w:tcPr>
            <w:tcW w:w="1100" w:type="dxa"/>
            <w:shd w:val="clear" w:color="auto" w:fill="F2F4F7"/>
            <w:tcMar>
              <w:top w:w="80" w:type="dxa"/>
              <w:left w:w="120" w:type="dxa"/>
              <w:bottom w:w="80" w:type="dxa"/>
              <w:right w:w="120" w:type="dxa"/>
            </w:tcMar>
            <w:vAlign w:val="center"/>
          </w:tcPr>
          <w:p w14:paraId="09E5635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01FAD88"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1A512076"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2038913B" w14:textId="77777777">
        <w:trPr>
          <w:cantSplit/>
        </w:trPr>
        <w:tc>
          <w:tcPr>
            <w:tcW w:w="1100" w:type="dxa"/>
          </w:tcPr>
          <w:p w14:paraId="6846618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ECM-001</w:t>
            </w:r>
          </w:p>
        </w:tc>
        <w:tc>
          <w:tcPr>
            <w:tcW w:w="7160" w:type="dxa"/>
          </w:tcPr>
          <w:p w14:paraId="6F17E9E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products that map one or more courses, topics, test collections or electives to a sellable/assignable offering.</w:t>
            </w:r>
          </w:p>
        </w:tc>
        <w:tc>
          <w:tcPr>
            <w:tcW w:w="1100" w:type="dxa"/>
          </w:tcPr>
          <w:p w14:paraId="0374504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22E47FAB" w14:textId="77777777">
        <w:trPr>
          <w:cantSplit/>
        </w:trPr>
        <w:tc>
          <w:tcPr>
            <w:tcW w:w="1100" w:type="dxa"/>
          </w:tcPr>
          <w:p w14:paraId="35284B5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ECM-002</w:t>
            </w:r>
          </w:p>
        </w:tc>
        <w:tc>
          <w:tcPr>
            <w:tcW w:w="7160" w:type="dxa"/>
          </w:tcPr>
          <w:p w14:paraId="65DE35D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product name, code, group, type, description, image, visibility, pricing mode and status.</w:t>
            </w:r>
          </w:p>
        </w:tc>
        <w:tc>
          <w:tcPr>
            <w:tcW w:w="1100" w:type="dxa"/>
          </w:tcPr>
          <w:p w14:paraId="18C3998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55D99D9A" w14:textId="77777777">
        <w:trPr>
          <w:cantSplit/>
        </w:trPr>
        <w:tc>
          <w:tcPr>
            <w:tcW w:w="1100" w:type="dxa"/>
          </w:tcPr>
          <w:p w14:paraId="3302977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ECM-003</w:t>
            </w:r>
          </w:p>
        </w:tc>
        <w:tc>
          <w:tcPr>
            <w:tcW w:w="7160" w:type="dxa"/>
          </w:tcPr>
          <w:p w14:paraId="057A847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one or more plans with duration, access start rule, cost, selling price, expiry, default plan, quota and immutable SKU.</w:t>
            </w:r>
          </w:p>
        </w:tc>
        <w:tc>
          <w:tcPr>
            <w:tcW w:w="1100" w:type="dxa"/>
          </w:tcPr>
          <w:p w14:paraId="4839360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11EA833" w14:textId="77777777">
        <w:trPr>
          <w:cantSplit/>
        </w:trPr>
        <w:tc>
          <w:tcPr>
            <w:tcW w:w="1100" w:type="dxa"/>
          </w:tcPr>
          <w:p w14:paraId="1880039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ECM-004</w:t>
            </w:r>
          </w:p>
        </w:tc>
        <w:tc>
          <w:tcPr>
            <w:tcW w:w="7160" w:type="dxa"/>
          </w:tcPr>
          <w:p w14:paraId="0216D89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fixed-period and fixed-date access plans and configurable renewal rules.</w:t>
            </w:r>
          </w:p>
        </w:tc>
        <w:tc>
          <w:tcPr>
            <w:tcW w:w="1100" w:type="dxa"/>
          </w:tcPr>
          <w:p w14:paraId="417F70F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71422FF" w14:textId="77777777">
        <w:trPr>
          <w:cantSplit/>
        </w:trPr>
        <w:tc>
          <w:tcPr>
            <w:tcW w:w="1100" w:type="dxa"/>
          </w:tcPr>
          <w:p w14:paraId="20279AE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ECM-005</w:t>
            </w:r>
          </w:p>
        </w:tc>
        <w:tc>
          <w:tcPr>
            <w:tcW w:w="7160" w:type="dxa"/>
          </w:tcPr>
          <w:p w14:paraId="2A6E326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bulk subscription using verified email/learner ID and SKU while validating user, product, plan and duplicate access.</w:t>
            </w:r>
          </w:p>
        </w:tc>
        <w:tc>
          <w:tcPr>
            <w:tcW w:w="1100" w:type="dxa"/>
          </w:tcPr>
          <w:p w14:paraId="608FC8B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36C4A0C" w14:textId="77777777">
        <w:trPr>
          <w:cantSplit/>
        </w:trPr>
        <w:tc>
          <w:tcPr>
            <w:tcW w:w="1100" w:type="dxa"/>
          </w:tcPr>
          <w:p w14:paraId="2A8F568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ECM-006</w:t>
            </w:r>
          </w:p>
        </w:tc>
        <w:tc>
          <w:tcPr>
            <w:tcW w:w="7160" w:type="dxa"/>
          </w:tcPr>
          <w:p w14:paraId="57F7FE6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subscription, coupon and order records where e-commerce is enabled.</w:t>
            </w:r>
          </w:p>
        </w:tc>
        <w:tc>
          <w:tcPr>
            <w:tcW w:w="1100" w:type="dxa"/>
          </w:tcPr>
          <w:p w14:paraId="5FE731B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6245E1DE" w14:textId="77777777">
        <w:trPr>
          <w:cantSplit/>
        </w:trPr>
        <w:tc>
          <w:tcPr>
            <w:tcW w:w="1100" w:type="dxa"/>
          </w:tcPr>
          <w:p w14:paraId="2C618A2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ECM-007</w:t>
            </w:r>
          </w:p>
        </w:tc>
        <w:tc>
          <w:tcPr>
            <w:tcW w:w="7160" w:type="dxa"/>
          </w:tcPr>
          <w:p w14:paraId="34FD9AD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Integrate with an approved payment gateway and finance system rather than maintain an independent financial ledger.</w:t>
            </w:r>
          </w:p>
        </w:tc>
        <w:tc>
          <w:tcPr>
            <w:tcW w:w="1100" w:type="dxa"/>
          </w:tcPr>
          <w:p w14:paraId="0029E51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2FDF11AC" w14:textId="77777777">
        <w:trPr>
          <w:cantSplit/>
        </w:trPr>
        <w:tc>
          <w:tcPr>
            <w:tcW w:w="1100" w:type="dxa"/>
          </w:tcPr>
          <w:p w14:paraId="2DF6E4E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ECM-008</w:t>
            </w:r>
          </w:p>
        </w:tc>
        <w:tc>
          <w:tcPr>
            <w:tcW w:w="7160" w:type="dxa"/>
          </w:tcPr>
          <w:p w14:paraId="73B95A2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discounts/coupons, taxes, payment status, refunds/cancellations and invoice reference only if approved in final e-commerce scope.</w:t>
            </w:r>
          </w:p>
        </w:tc>
        <w:tc>
          <w:tcPr>
            <w:tcW w:w="1100" w:type="dxa"/>
          </w:tcPr>
          <w:p w14:paraId="28C5306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176B3A"/>
                <w:sz w:val="18"/>
              </w:rPr>
              <w:t>C</w:t>
            </w:r>
          </w:p>
        </w:tc>
      </w:tr>
      <w:tr w:rsidR="0057466B" w:rsidRPr="000E23FC" w14:paraId="5853D2FF" w14:textId="77777777">
        <w:trPr>
          <w:cantSplit/>
        </w:trPr>
        <w:tc>
          <w:tcPr>
            <w:tcW w:w="1100" w:type="dxa"/>
          </w:tcPr>
          <w:p w14:paraId="1BB5D20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ECM-009</w:t>
            </w:r>
          </w:p>
        </w:tc>
        <w:tc>
          <w:tcPr>
            <w:tcW w:w="7160" w:type="dxa"/>
          </w:tcPr>
          <w:p w14:paraId="2947D2A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product, plan, SKU, subscription and order import/export with controlled permissions.</w:t>
            </w:r>
          </w:p>
        </w:tc>
        <w:tc>
          <w:tcPr>
            <w:tcW w:w="1100" w:type="dxa"/>
          </w:tcPr>
          <w:p w14:paraId="436A192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bl>
    <w:p w14:paraId="22D254B5" w14:textId="77777777" w:rsidR="0057466B" w:rsidRPr="000E23FC" w:rsidRDefault="0057466B" w:rsidP="00872F34">
      <w:pPr>
        <w:spacing w:after="0"/>
        <w:jc w:val="both"/>
        <w:rPr>
          <w:rFonts w:ascii="Work Sans" w:hAnsi="Work Sans"/>
        </w:rPr>
      </w:pPr>
    </w:p>
    <w:p w14:paraId="7A0875F2" w14:textId="77777777" w:rsidR="0057466B" w:rsidRPr="000E23FC" w:rsidRDefault="00000000" w:rsidP="00872F34">
      <w:pPr>
        <w:pStyle w:val="Heading1"/>
        <w:jc w:val="both"/>
        <w:rPr>
          <w:rFonts w:ascii="Work Sans" w:hAnsi="Work Sans"/>
        </w:rPr>
      </w:pPr>
      <w:r w:rsidRPr="000E23FC">
        <w:rPr>
          <w:rFonts w:ascii="Work Sans" w:hAnsi="Work Sans"/>
        </w:rPr>
        <w:t>7. Learner experience</w:t>
      </w:r>
    </w:p>
    <w:p w14:paraId="31A1CF15" w14:textId="77777777" w:rsidR="0057466B" w:rsidRPr="000E23FC" w:rsidRDefault="00000000" w:rsidP="00872F34">
      <w:pPr>
        <w:keepNext/>
        <w:spacing w:after="160"/>
        <w:jc w:val="both"/>
        <w:rPr>
          <w:rFonts w:ascii="Work Sans" w:hAnsi="Work Sans"/>
        </w:rPr>
      </w:pPr>
      <w:r w:rsidRPr="000E23FC">
        <w:rPr>
          <w:rFonts w:ascii="Work Sans" w:hAnsi="Work Sans"/>
          <w:sz w:val="21"/>
        </w:rPr>
        <w:t>The learner interface shall be designed for low training overhead, fast navigation and clear status rather than exposing the underlying administrative complexity.</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30053245" w14:textId="77777777">
        <w:trPr>
          <w:cantSplit/>
          <w:tblHeader/>
        </w:trPr>
        <w:tc>
          <w:tcPr>
            <w:tcW w:w="1100" w:type="dxa"/>
            <w:shd w:val="clear" w:color="auto" w:fill="F2F4F7"/>
            <w:tcMar>
              <w:top w:w="80" w:type="dxa"/>
              <w:left w:w="120" w:type="dxa"/>
              <w:bottom w:w="80" w:type="dxa"/>
              <w:right w:w="120" w:type="dxa"/>
            </w:tcMar>
            <w:vAlign w:val="center"/>
          </w:tcPr>
          <w:p w14:paraId="2792305F"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E567AE3"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46B53027"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74CA6F66" w14:textId="77777777">
        <w:trPr>
          <w:cantSplit/>
        </w:trPr>
        <w:tc>
          <w:tcPr>
            <w:tcW w:w="1100" w:type="dxa"/>
          </w:tcPr>
          <w:p w14:paraId="52663C5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LXP-001</w:t>
            </w:r>
          </w:p>
        </w:tc>
        <w:tc>
          <w:tcPr>
            <w:tcW w:w="7160" w:type="dxa"/>
          </w:tcPr>
          <w:p w14:paraId="37257CB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Show Continue Learning prominently and return the learner to the last incomplete activity and position.</w:t>
            </w:r>
          </w:p>
        </w:tc>
        <w:tc>
          <w:tcPr>
            <w:tcW w:w="1100" w:type="dxa"/>
          </w:tcPr>
          <w:p w14:paraId="342E71A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BAE0BB4" w14:textId="77777777">
        <w:trPr>
          <w:cantSplit/>
        </w:trPr>
        <w:tc>
          <w:tcPr>
            <w:tcW w:w="1100" w:type="dxa"/>
          </w:tcPr>
          <w:p w14:paraId="15209F8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LXP-002</w:t>
            </w:r>
          </w:p>
        </w:tc>
        <w:tc>
          <w:tcPr>
            <w:tcW w:w="7160" w:type="dxa"/>
          </w:tcPr>
          <w:p w14:paraId="1F95DC0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Show Active, Upcoming, Completed and Expired courses as clear cards with start/end dates and progress.</w:t>
            </w:r>
          </w:p>
        </w:tc>
        <w:tc>
          <w:tcPr>
            <w:tcW w:w="1100" w:type="dxa"/>
          </w:tcPr>
          <w:p w14:paraId="532709C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A9EB576" w14:textId="77777777">
        <w:trPr>
          <w:cantSplit/>
        </w:trPr>
        <w:tc>
          <w:tcPr>
            <w:tcW w:w="1100" w:type="dxa"/>
          </w:tcPr>
          <w:p w14:paraId="7F03C30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LXP-003</w:t>
            </w:r>
          </w:p>
        </w:tc>
        <w:tc>
          <w:tcPr>
            <w:tcW w:w="7160" w:type="dxa"/>
          </w:tcPr>
          <w:p w14:paraId="4E5D6D5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Display pending assignments, tests, live sessions, attendance alerts, recent remarks, announcements and certificates.</w:t>
            </w:r>
          </w:p>
        </w:tc>
        <w:tc>
          <w:tcPr>
            <w:tcW w:w="1100" w:type="dxa"/>
          </w:tcPr>
          <w:p w14:paraId="7139347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D3724E9" w14:textId="77777777">
        <w:trPr>
          <w:cantSplit/>
        </w:trPr>
        <w:tc>
          <w:tcPr>
            <w:tcW w:w="1100" w:type="dxa"/>
          </w:tcPr>
          <w:p w14:paraId="75A44FF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LXP-004</w:t>
            </w:r>
          </w:p>
        </w:tc>
        <w:tc>
          <w:tcPr>
            <w:tcW w:w="7160" w:type="dxa"/>
          </w:tcPr>
          <w:p w14:paraId="3B9DEB9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Present course structure as an expandable Category/Course/Topic/Subtopic activity tree with complete/current/locked indicators.</w:t>
            </w:r>
          </w:p>
        </w:tc>
        <w:tc>
          <w:tcPr>
            <w:tcW w:w="1100" w:type="dxa"/>
          </w:tcPr>
          <w:p w14:paraId="3462CBF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C9A579C" w14:textId="77777777">
        <w:trPr>
          <w:cantSplit/>
        </w:trPr>
        <w:tc>
          <w:tcPr>
            <w:tcW w:w="1100" w:type="dxa"/>
          </w:tcPr>
          <w:p w14:paraId="578FCD3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LXP-005</w:t>
            </w:r>
          </w:p>
        </w:tc>
        <w:tc>
          <w:tcPr>
            <w:tcW w:w="7160" w:type="dxa"/>
          </w:tcPr>
          <w:p w14:paraId="42C1B21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breadcrumbs, course search, global search, filters, bookmarks and resume capability.</w:t>
            </w:r>
          </w:p>
        </w:tc>
        <w:tc>
          <w:tcPr>
            <w:tcW w:w="1100" w:type="dxa"/>
          </w:tcPr>
          <w:p w14:paraId="1BDB06A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B5BE11E" w14:textId="77777777">
        <w:trPr>
          <w:cantSplit/>
        </w:trPr>
        <w:tc>
          <w:tcPr>
            <w:tcW w:w="1100" w:type="dxa"/>
          </w:tcPr>
          <w:p w14:paraId="081FBE9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LXP-006</w:t>
            </w:r>
          </w:p>
        </w:tc>
        <w:tc>
          <w:tcPr>
            <w:tcW w:w="7160" w:type="dxa"/>
          </w:tcPr>
          <w:p w14:paraId="44DF3BD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Show progress by content, topic, quiz and overall course.</w:t>
            </w:r>
          </w:p>
        </w:tc>
        <w:tc>
          <w:tcPr>
            <w:tcW w:w="1100" w:type="dxa"/>
          </w:tcPr>
          <w:p w14:paraId="4307553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B336BAE" w14:textId="77777777">
        <w:trPr>
          <w:cantSplit/>
        </w:trPr>
        <w:tc>
          <w:tcPr>
            <w:tcW w:w="1100" w:type="dxa"/>
          </w:tcPr>
          <w:p w14:paraId="5ED7E4B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LXP-007</w:t>
            </w:r>
          </w:p>
        </w:tc>
        <w:tc>
          <w:tcPr>
            <w:tcW w:w="7160" w:type="dxa"/>
          </w:tcPr>
          <w:p w14:paraId="1B6ED9E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Courses, Forum/Q&amp;A, Webinar/Live Sessions, My Tasks, FAQ, Search and Notifications functions equivalent to or better than the current learner portal.</w:t>
            </w:r>
          </w:p>
        </w:tc>
        <w:tc>
          <w:tcPr>
            <w:tcW w:w="1100" w:type="dxa"/>
          </w:tcPr>
          <w:p w14:paraId="06AAA2C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1D38534" w14:textId="77777777">
        <w:trPr>
          <w:cantSplit/>
        </w:trPr>
        <w:tc>
          <w:tcPr>
            <w:tcW w:w="1100" w:type="dxa"/>
          </w:tcPr>
          <w:p w14:paraId="5EB6E5A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LXP-008</w:t>
            </w:r>
          </w:p>
        </w:tc>
        <w:tc>
          <w:tcPr>
            <w:tcW w:w="7160" w:type="dxa"/>
          </w:tcPr>
          <w:p w14:paraId="2995F42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an accessible responsive experience on supported desktop, tablet and mobile screen sizes.</w:t>
            </w:r>
          </w:p>
        </w:tc>
        <w:tc>
          <w:tcPr>
            <w:tcW w:w="1100" w:type="dxa"/>
          </w:tcPr>
          <w:p w14:paraId="78C4D2A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0F09194" w14:textId="77777777">
        <w:trPr>
          <w:cantSplit/>
        </w:trPr>
        <w:tc>
          <w:tcPr>
            <w:tcW w:w="1100" w:type="dxa"/>
          </w:tcPr>
          <w:p w14:paraId="1AA9D8A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LXP-009</w:t>
            </w:r>
          </w:p>
        </w:tc>
        <w:tc>
          <w:tcPr>
            <w:tcW w:w="7160" w:type="dxa"/>
          </w:tcPr>
          <w:p w14:paraId="00E98AC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learner notes and bookmarks while preventing export of protected source content.</w:t>
            </w:r>
          </w:p>
        </w:tc>
        <w:tc>
          <w:tcPr>
            <w:tcW w:w="1100" w:type="dxa"/>
          </w:tcPr>
          <w:p w14:paraId="1A7E0E2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691FAA8A" w14:textId="77777777">
        <w:trPr>
          <w:cantSplit/>
        </w:trPr>
        <w:tc>
          <w:tcPr>
            <w:tcW w:w="1100" w:type="dxa"/>
          </w:tcPr>
          <w:p w14:paraId="580DC9B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LXP-010</w:t>
            </w:r>
          </w:p>
        </w:tc>
        <w:tc>
          <w:tcPr>
            <w:tcW w:w="7160" w:type="dxa"/>
          </w:tcPr>
          <w:p w14:paraId="23FF9BB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clear support/contact options for academic and technical queries.</w:t>
            </w:r>
          </w:p>
        </w:tc>
        <w:tc>
          <w:tcPr>
            <w:tcW w:w="1100" w:type="dxa"/>
          </w:tcPr>
          <w:p w14:paraId="2004899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0AA7913" w14:textId="77777777">
        <w:trPr>
          <w:cantSplit/>
        </w:trPr>
        <w:tc>
          <w:tcPr>
            <w:tcW w:w="1100" w:type="dxa"/>
          </w:tcPr>
          <w:p w14:paraId="7EDE68E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LXP-011</w:t>
            </w:r>
          </w:p>
        </w:tc>
        <w:tc>
          <w:tcPr>
            <w:tcW w:w="7160" w:type="dxa"/>
          </w:tcPr>
          <w:p w14:paraId="356BD1B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Display subscription validity and warn the learner before access expires.</w:t>
            </w:r>
          </w:p>
        </w:tc>
        <w:tc>
          <w:tcPr>
            <w:tcW w:w="1100" w:type="dxa"/>
          </w:tcPr>
          <w:p w14:paraId="04594B4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776BBE0" w14:textId="77777777">
        <w:trPr>
          <w:cantSplit/>
        </w:trPr>
        <w:tc>
          <w:tcPr>
            <w:tcW w:w="1100" w:type="dxa"/>
          </w:tcPr>
          <w:p w14:paraId="56F3BF4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LXP-012</w:t>
            </w:r>
          </w:p>
        </w:tc>
        <w:tc>
          <w:tcPr>
            <w:tcW w:w="7160" w:type="dxa"/>
          </w:tcPr>
          <w:p w14:paraId="5FFD8D2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Avoid dark patterns; clearly distinguish mandatory activities, optional activities and locked content.</w:t>
            </w:r>
          </w:p>
        </w:tc>
        <w:tc>
          <w:tcPr>
            <w:tcW w:w="1100" w:type="dxa"/>
          </w:tcPr>
          <w:p w14:paraId="1D1D489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71122CE1" w14:textId="77777777" w:rsidR="0057466B" w:rsidRPr="000E23FC" w:rsidRDefault="0057466B" w:rsidP="00872F34">
      <w:pPr>
        <w:spacing w:after="0"/>
        <w:jc w:val="both"/>
        <w:rPr>
          <w:rFonts w:ascii="Work Sans" w:hAnsi="Work Sans"/>
        </w:rPr>
      </w:pPr>
    </w:p>
    <w:p w14:paraId="6150AFE5" w14:textId="77777777" w:rsidR="0057466B" w:rsidRPr="000E23FC" w:rsidRDefault="00000000" w:rsidP="00872F34">
      <w:pPr>
        <w:pStyle w:val="Heading1"/>
        <w:jc w:val="both"/>
        <w:rPr>
          <w:rFonts w:ascii="Work Sans" w:hAnsi="Work Sans"/>
        </w:rPr>
      </w:pPr>
      <w:r w:rsidRPr="000E23FC">
        <w:rPr>
          <w:rFonts w:ascii="Work Sans" w:hAnsi="Work Sans"/>
        </w:rPr>
        <w:t>8. Assignments, tasks and faculty remarks</w:t>
      </w:r>
    </w:p>
    <w:p w14:paraId="6F78BD47" w14:textId="77777777" w:rsidR="0057466B" w:rsidRPr="000E23FC" w:rsidRDefault="00000000" w:rsidP="00872F34">
      <w:pPr>
        <w:keepNext/>
        <w:spacing w:after="160"/>
        <w:jc w:val="both"/>
        <w:rPr>
          <w:rFonts w:ascii="Work Sans" w:hAnsi="Work Sans"/>
        </w:rPr>
      </w:pPr>
      <w:r w:rsidRPr="000E23FC">
        <w:rPr>
          <w:rFonts w:ascii="Work Sans" w:hAnsi="Work Sans"/>
          <w:sz w:val="21"/>
        </w:rPr>
        <w:t>Assignment workflows shall preserve every submission and remark and allow a controlled cycle of correction and resubmission.</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79144189" w14:textId="77777777">
        <w:trPr>
          <w:cantSplit/>
          <w:tblHeader/>
        </w:trPr>
        <w:tc>
          <w:tcPr>
            <w:tcW w:w="1100" w:type="dxa"/>
            <w:shd w:val="clear" w:color="auto" w:fill="F2F4F7"/>
            <w:tcMar>
              <w:top w:w="80" w:type="dxa"/>
              <w:left w:w="120" w:type="dxa"/>
              <w:bottom w:w="80" w:type="dxa"/>
              <w:right w:w="120" w:type="dxa"/>
            </w:tcMar>
            <w:vAlign w:val="center"/>
          </w:tcPr>
          <w:p w14:paraId="06024BE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125864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379C0FB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7E780DA0" w14:textId="77777777">
        <w:trPr>
          <w:cantSplit/>
        </w:trPr>
        <w:tc>
          <w:tcPr>
            <w:tcW w:w="1100" w:type="dxa"/>
          </w:tcPr>
          <w:p w14:paraId="1923255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ASN-001</w:t>
            </w:r>
          </w:p>
        </w:tc>
        <w:tc>
          <w:tcPr>
            <w:tcW w:w="7160" w:type="dxa"/>
          </w:tcPr>
          <w:p w14:paraId="745C957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individual or group assignments under a course, topic or subtopic.</w:t>
            </w:r>
          </w:p>
        </w:tc>
        <w:tc>
          <w:tcPr>
            <w:tcW w:w="1100" w:type="dxa"/>
          </w:tcPr>
          <w:p w14:paraId="1EDF7AD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0D7EFF8" w14:textId="77777777">
        <w:trPr>
          <w:cantSplit/>
        </w:trPr>
        <w:tc>
          <w:tcPr>
            <w:tcW w:w="1100" w:type="dxa"/>
          </w:tcPr>
          <w:p w14:paraId="5EAFA19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ASN-002</w:t>
            </w:r>
          </w:p>
        </w:tc>
        <w:tc>
          <w:tcPr>
            <w:tcW w:w="7160" w:type="dxa"/>
          </w:tcPr>
          <w:p w14:paraId="12D62DF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Configure title, instructions, attachments, opening/due/late dates, marks, pass mark, assessor, rubric, attempts, file rules and resubmission policy.</w:t>
            </w:r>
          </w:p>
        </w:tc>
        <w:tc>
          <w:tcPr>
            <w:tcW w:w="1100" w:type="dxa"/>
          </w:tcPr>
          <w:p w14:paraId="3DAF157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F14C4C8" w14:textId="77777777">
        <w:trPr>
          <w:cantSplit/>
        </w:trPr>
        <w:tc>
          <w:tcPr>
            <w:tcW w:w="1100" w:type="dxa"/>
          </w:tcPr>
          <w:p w14:paraId="771DC03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ASN-003</w:t>
            </w:r>
          </w:p>
        </w:tc>
        <w:tc>
          <w:tcPr>
            <w:tcW w:w="7160" w:type="dxa"/>
          </w:tcPr>
          <w:p w14:paraId="4B6467A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Accept text, link, document, image, audio, video and multiple-file submissions subject to configured limits.</w:t>
            </w:r>
          </w:p>
        </w:tc>
        <w:tc>
          <w:tcPr>
            <w:tcW w:w="1100" w:type="dxa"/>
          </w:tcPr>
          <w:p w14:paraId="65EA784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FD9D0B2" w14:textId="77777777">
        <w:trPr>
          <w:cantSplit/>
        </w:trPr>
        <w:tc>
          <w:tcPr>
            <w:tcW w:w="1100" w:type="dxa"/>
          </w:tcPr>
          <w:p w14:paraId="0ACE251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ASN-004</w:t>
            </w:r>
          </w:p>
        </w:tc>
        <w:tc>
          <w:tcPr>
            <w:tcW w:w="7160" w:type="dxa"/>
          </w:tcPr>
          <w:p w14:paraId="2170D31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learners to save draft, preview, replace and submit; record final submission time and late status.</w:t>
            </w:r>
          </w:p>
        </w:tc>
        <w:tc>
          <w:tcPr>
            <w:tcW w:w="1100" w:type="dxa"/>
          </w:tcPr>
          <w:p w14:paraId="00600CD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837AA9D" w14:textId="77777777">
        <w:trPr>
          <w:cantSplit/>
        </w:trPr>
        <w:tc>
          <w:tcPr>
            <w:tcW w:w="1100" w:type="dxa"/>
          </w:tcPr>
          <w:p w14:paraId="6228442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ASN-005</w:t>
            </w:r>
          </w:p>
        </w:tc>
        <w:tc>
          <w:tcPr>
            <w:tcW w:w="7160" w:type="dxa"/>
          </w:tcPr>
          <w:p w14:paraId="3DCAC42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Generate immediate submission acknowledgement and notify the assigned assessor.</w:t>
            </w:r>
          </w:p>
        </w:tc>
        <w:tc>
          <w:tcPr>
            <w:tcW w:w="1100" w:type="dxa"/>
          </w:tcPr>
          <w:p w14:paraId="26D443B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F8650F7" w14:textId="77777777">
        <w:trPr>
          <w:cantSplit/>
        </w:trPr>
        <w:tc>
          <w:tcPr>
            <w:tcW w:w="1100" w:type="dxa"/>
          </w:tcPr>
          <w:p w14:paraId="4A9913A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ASN-006</w:t>
            </w:r>
          </w:p>
        </w:tc>
        <w:tc>
          <w:tcPr>
            <w:tcW w:w="7160" w:type="dxa"/>
          </w:tcPr>
          <w:p w14:paraId="6D94374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Draft -&gt; Submitted -&gt; Under Review -&gt; Changes Requested -&gt; Resubmitted -&gt; Accepted/Graded -&gt; Closed workflow.</w:t>
            </w:r>
          </w:p>
        </w:tc>
        <w:tc>
          <w:tcPr>
            <w:tcW w:w="1100" w:type="dxa"/>
          </w:tcPr>
          <w:p w14:paraId="6A1A56F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216B922" w14:textId="77777777">
        <w:trPr>
          <w:cantSplit/>
        </w:trPr>
        <w:tc>
          <w:tcPr>
            <w:tcW w:w="1100" w:type="dxa"/>
          </w:tcPr>
          <w:p w14:paraId="2EDCDF6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ASN-007</w:t>
            </w:r>
          </w:p>
        </w:tc>
        <w:tc>
          <w:tcPr>
            <w:tcW w:w="7160" w:type="dxa"/>
          </w:tcPr>
          <w:p w14:paraId="6A73842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marks, rubric scoring, overall remarks, learner-visible comments, private internal remarks and attached corrected files.</w:t>
            </w:r>
          </w:p>
        </w:tc>
        <w:tc>
          <w:tcPr>
            <w:tcW w:w="1100" w:type="dxa"/>
          </w:tcPr>
          <w:p w14:paraId="6CA1B12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3195E1F" w14:textId="77777777">
        <w:trPr>
          <w:cantSplit/>
        </w:trPr>
        <w:tc>
          <w:tcPr>
            <w:tcW w:w="1100" w:type="dxa"/>
          </w:tcPr>
          <w:p w14:paraId="0CC9003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ASN-008</w:t>
            </w:r>
          </w:p>
        </w:tc>
        <w:tc>
          <w:tcPr>
            <w:tcW w:w="7160" w:type="dxa"/>
          </w:tcPr>
          <w:p w14:paraId="161A97B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inline or annotated feedback where technically supported.</w:t>
            </w:r>
          </w:p>
        </w:tc>
        <w:tc>
          <w:tcPr>
            <w:tcW w:w="1100" w:type="dxa"/>
          </w:tcPr>
          <w:p w14:paraId="153B683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7331437C" w14:textId="77777777">
        <w:trPr>
          <w:cantSplit/>
        </w:trPr>
        <w:tc>
          <w:tcPr>
            <w:tcW w:w="1100" w:type="dxa"/>
          </w:tcPr>
          <w:p w14:paraId="1F3C8CD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ASN-009</w:t>
            </w:r>
          </w:p>
        </w:tc>
        <w:tc>
          <w:tcPr>
            <w:tcW w:w="7160" w:type="dxa"/>
          </w:tcPr>
          <w:p w14:paraId="70F3520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Preserve every submission version, mark change, remark and assessor action.</w:t>
            </w:r>
          </w:p>
        </w:tc>
        <w:tc>
          <w:tcPr>
            <w:tcW w:w="1100" w:type="dxa"/>
          </w:tcPr>
          <w:p w14:paraId="419E5BB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EA6BAF8" w14:textId="77777777">
        <w:trPr>
          <w:cantSplit/>
        </w:trPr>
        <w:tc>
          <w:tcPr>
            <w:tcW w:w="1100" w:type="dxa"/>
          </w:tcPr>
          <w:p w14:paraId="43F6DB3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ASN-010</w:t>
            </w:r>
          </w:p>
        </w:tc>
        <w:tc>
          <w:tcPr>
            <w:tcW w:w="7160" w:type="dxa"/>
          </w:tcPr>
          <w:p w14:paraId="7045A24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moderation and final-grade locking; reopening shall require authorised reason and audit entry.</w:t>
            </w:r>
          </w:p>
        </w:tc>
        <w:tc>
          <w:tcPr>
            <w:tcW w:w="1100" w:type="dxa"/>
          </w:tcPr>
          <w:p w14:paraId="3A6F65F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E74A7D9" w14:textId="77777777">
        <w:trPr>
          <w:cantSplit/>
        </w:trPr>
        <w:tc>
          <w:tcPr>
            <w:tcW w:w="1100" w:type="dxa"/>
          </w:tcPr>
          <w:p w14:paraId="3D5FB5E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ASN-011</w:t>
            </w:r>
          </w:p>
        </w:tc>
        <w:tc>
          <w:tcPr>
            <w:tcW w:w="7160" w:type="dxa"/>
          </w:tcPr>
          <w:p w14:paraId="1BD32C4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Notify learners when feedback is published or resubmission is requested.</w:t>
            </w:r>
          </w:p>
        </w:tc>
        <w:tc>
          <w:tcPr>
            <w:tcW w:w="1100" w:type="dxa"/>
          </w:tcPr>
          <w:p w14:paraId="0F5657D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03E7CF6" w14:textId="77777777">
        <w:trPr>
          <w:cantSplit/>
        </w:trPr>
        <w:tc>
          <w:tcPr>
            <w:tcW w:w="1100" w:type="dxa"/>
          </w:tcPr>
          <w:p w14:paraId="5C581A6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ASN-012</w:t>
            </w:r>
          </w:p>
        </w:tc>
        <w:tc>
          <w:tcPr>
            <w:tcW w:w="7160" w:type="dxa"/>
          </w:tcPr>
          <w:p w14:paraId="3AF8E07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batch-wise queues for pending review, overdue evaluation, changes requested and completed evaluation.</w:t>
            </w:r>
          </w:p>
        </w:tc>
        <w:tc>
          <w:tcPr>
            <w:tcW w:w="1100" w:type="dxa"/>
          </w:tcPr>
          <w:p w14:paraId="78C81E4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6427EE1" w14:textId="77777777">
        <w:trPr>
          <w:cantSplit/>
        </w:trPr>
        <w:tc>
          <w:tcPr>
            <w:tcW w:w="1100" w:type="dxa"/>
          </w:tcPr>
          <w:p w14:paraId="684CA3E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ASN-013</w:t>
            </w:r>
          </w:p>
        </w:tc>
        <w:tc>
          <w:tcPr>
            <w:tcW w:w="7160" w:type="dxa"/>
          </w:tcPr>
          <w:p w14:paraId="5F380FF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plagiarism/similarity integration where approved, while keeping final academic decisions with authorised faculty.</w:t>
            </w:r>
          </w:p>
        </w:tc>
        <w:tc>
          <w:tcPr>
            <w:tcW w:w="1100" w:type="dxa"/>
          </w:tcPr>
          <w:p w14:paraId="04CA0C3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206131E6" w14:textId="77777777">
        <w:trPr>
          <w:cantSplit/>
        </w:trPr>
        <w:tc>
          <w:tcPr>
            <w:tcW w:w="1100" w:type="dxa"/>
          </w:tcPr>
          <w:p w14:paraId="500A57B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ASN-014</w:t>
            </w:r>
          </w:p>
        </w:tc>
        <w:tc>
          <w:tcPr>
            <w:tcW w:w="7160" w:type="dxa"/>
          </w:tcPr>
          <w:p w14:paraId="37D45A2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export of gradebook and assignment-status reports by authorised users.</w:t>
            </w:r>
          </w:p>
        </w:tc>
        <w:tc>
          <w:tcPr>
            <w:tcW w:w="1100" w:type="dxa"/>
          </w:tcPr>
          <w:p w14:paraId="689467D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4BC40943" w14:textId="77777777" w:rsidR="0057466B" w:rsidRPr="000E23FC" w:rsidRDefault="0057466B" w:rsidP="00872F34">
      <w:pPr>
        <w:spacing w:after="0"/>
        <w:jc w:val="both"/>
        <w:rPr>
          <w:rFonts w:ascii="Work Sans" w:hAnsi="Work Sans"/>
        </w:rPr>
      </w:pPr>
    </w:p>
    <w:p w14:paraId="3AA43ED5" w14:textId="77777777" w:rsidR="0057466B" w:rsidRPr="000E23FC" w:rsidRDefault="00000000" w:rsidP="00872F34">
      <w:pPr>
        <w:pStyle w:val="Heading1"/>
        <w:jc w:val="both"/>
        <w:rPr>
          <w:rFonts w:ascii="Work Sans" w:hAnsi="Work Sans"/>
        </w:rPr>
      </w:pPr>
      <w:r w:rsidRPr="000E23FC">
        <w:rPr>
          <w:rFonts w:ascii="Work Sans" w:hAnsi="Work Sans"/>
        </w:rPr>
        <w:lastRenderedPageBreak/>
        <w:t>9. Quizzes, tests and examinations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153E90E5" w14:textId="77777777">
        <w:trPr>
          <w:cantSplit/>
          <w:tblHeader/>
        </w:trPr>
        <w:tc>
          <w:tcPr>
            <w:tcW w:w="1100" w:type="dxa"/>
            <w:shd w:val="clear" w:color="auto" w:fill="F2F4F7"/>
            <w:tcMar>
              <w:top w:w="80" w:type="dxa"/>
              <w:left w:w="120" w:type="dxa"/>
              <w:bottom w:w="80" w:type="dxa"/>
              <w:right w:w="120" w:type="dxa"/>
            </w:tcMar>
            <w:vAlign w:val="center"/>
          </w:tcPr>
          <w:p w14:paraId="4A0B560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FEF6265"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0D9E841A"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35E4E5ED" w14:textId="77777777">
        <w:trPr>
          <w:cantSplit/>
        </w:trPr>
        <w:tc>
          <w:tcPr>
            <w:tcW w:w="1100" w:type="dxa"/>
          </w:tcPr>
          <w:p w14:paraId="1C49648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ASM-001</w:t>
            </w:r>
          </w:p>
        </w:tc>
        <w:tc>
          <w:tcPr>
            <w:tcW w:w="7160" w:type="dxa"/>
          </w:tcPr>
          <w:p w14:paraId="46A35A6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governed question banks organised by course, topic, outcome, difficulty, type, language and status.</w:t>
            </w:r>
          </w:p>
        </w:tc>
        <w:tc>
          <w:tcPr>
            <w:tcW w:w="1100" w:type="dxa"/>
          </w:tcPr>
          <w:p w14:paraId="03CEF6F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E901822" w14:textId="77777777">
        <w:trPr>
          <w:cantSplit/>
        </w:trPr>
        <w:tc>
          <w:tcPr>
            <w:tcW w:w="1100" w:type="dxa"/>
          </w:tcPr>
          <w:p w14:paraId="2955958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ASM-002</w:t>
            </w:r>
          </w:p>
        </w:tc>
        <w:tc>
          <w:tcPr>
            <w:tcW w:w="7160" w:type="dxa"/>
          </w:tcPr>
          <w:p w14:paraId="5356537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single/multiple choice, true/false, fill blank, matching, short answer, essay, numerical tolerance, image/audio/video and case-study questions.</w:t>
            </w:r>
          </w:p>
        </w:tc>
        <w:tc>
          <w:tcPr>
            <w:tcW w:w="1100" w:type="dxa"/>
          </w:tcPr>
          <w:p w14:paraId="31CD5DB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A746866" w14:textId="77777777">
        <w:trPr>
          <w:cantSplit/>
        </w:trPr>
        <w:tc>
          <w:tcPr>
            <w:tcW w:w="1100" w:type="dxa"/>
          </w:tcPr>
          <w:p w14:paraId="68FA991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ASM-003</w:t>
            </w:r>
          </w:p>
        </w:tc>
        <w:tc>
          <w:tcPr>
            <w:tcW w:w="7160" w:type="dxa"/>
          </w:tcPr>
          <w:p w14:paraId="70D088F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practical assessment checklists and viva/oral evaluation records.</w:t>
            </w:r>
          </w:p>
        </w:tc>
        <w:tc>
          <w:tcPr>
            <w:tcW w:w="1100" w:type="dxa"/>
          </w:tcPr>
          <w:p w14:paraId="0B230B4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F301753" w14:textId="77777777">
        <w:trPr>
          <w:cantSplit/>
        </w:trPr>
        <w:tc>
          <w:tcPr>
            <w:tcW w:w="1100" w:type="dxa"/>
          </w:tcPr>
          <w:p w14:paraId="3ED6077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ASM-004</w:t>
            </w:r>
          </w:p>
        </w:tc>
        <w:tc>
          <w:tcPr>
            <w:tcW w:w="7160" w:type="dxa"/>
          </w:tcPr>
          <w:p w14:paraId="33E8539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bulk question import/export using approved templates and QTI where required.</w:t>
            </w:r>
          </w:p>
        </w:tc>
        <w:tc>
          <w:tcPr>
            <w:tcW w:w="1100" w:type="dxa"/>
          </w:tcPr>
          <w:p w14:paraId="72DBA40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C6032FD" w14:textId="77777777">
        <w:trPr>
          <w:cantSplit/>
        </w:trPr>
        <w:tc>
          <w:tcPr>
            <w:tcW w:w="1100" w:type="dxa"/>
          </w:tcPr>
          <w:p w14:paraId="22FBBE5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ASM-005</w:t>
            </w:r>
          </w:p>
        </w:tc>
        <w:tc>
          <w:tcPr>
            <w:tcW w:w="7160" w:type="dxa"/>
          </w:tcPr>
          <w:p w14:paraId="2EC10A4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random question pools, option shuffling, sections, time limits, attempts, pass marks, negative marks and section cut-offs.</w:t>
            </w:r>
          </w:p>
        </w:tc>
        <w:tc>
          <w:tcPr>
            <w:tcW w:w="1100" w:type="dxa"/>
          </w:tcPr>
          <w:p w14:paraId="3EB54D3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3462868" w14:textId="77777777">
        <w:trPr>
          <w:cantSplit/>
        </w:trPr>
        <w:tc>
          <w:tcPr>
            <w:tcW w:w="1100" w:type="dxa"/>
          </w:tcPr>
          <w:p w14:paraId="2190DEF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ASM-006</w:t>
            </w:r>
          </w:p>
        </w:tc>
        <w:tc>
          <w:tcPr>
            <w:tcW w:w="7160" w:type="dxa"/>
          </w:tcPr>
          <w:p w14:paraId="4DC769E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Configure test availability, result publication and answer-review policies.</w:t>
            </w:r>
          </w:p>
        </w:tc>
        <w:tc>
          <w:tcPr>
            <w:tcW w:w="1100" w:type="dxa"/>
          </w:tcPr>
          <w:p w14:paraId="76367C2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46E2C82" w14:textId="77777777">
        <w:trPr>
          <w:cantSplit/>
        </w:trPr>
        <w:tc>
          <w:tcPr>
            <w:tcW w:w="1100" w:type="dxa"/>
          </w:tcPr>
          <w:p w14:paraId="5588ECD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ASM-007</w:t>
            </w:r>
          </w:p>
        </w:tc>
        <w:tc>
          <w:tcPr>
            <w:tcW w:w="7160" w:type="dxa"/>
          </w:tcPr>
          <w:p w14:paraId="00F2731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Auto-save answers and submit automatically on timeout or connection-loss rules.</w:t>
            </w:r>
          </w:p>
        </w:tc>
        <w:tc>
          <w:tcPr>
            <w:tcW w:w="1100" w:type="dxa"/>
          </w:tcPr>
          <w:p w14:paraId="7034CB7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C2D9FC1" w14:textId="77777777">
        <w:trPr>
          <w:cantSplit/>
        </w:trPr>
        <w:tc>
          <w:tcPr>
            <w:tcW w:w="1100" w:type="dxa"/>
          </w:tcPr>
          <w:p w14:paraId="01AE56E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ASM-008</w:t>
            </w:r>
          </w:p>
        </w:tc>
        <w:tc>
          <w:tcPr>
            <w:tcW w:w="7160" w:type="dxa"/>
          </w:tcPr>
          <w:p w14:paraId="184900C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automatic grading and authorised manual grading/moderation.</w:t>
            </w:r>
          </w:p>
        </w:tc>
        <w:tc>
          <w:tcPr>
            <w:tcW w:w="1100" w:type="dxa"/>
          </w:tcPr>
          <w:p w14:paraId="43AF03B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B6CE8F4" w14:textId="77777777">
        <w:trPr>
          <w:cantSplit/>
        </w:trPr>
        <w:tc>
          <w:tcPr>
            <w:tcW w:w="1100" w:type="dxa"/>
          </w:tcPr>
          <w:p w14:paraId="6D566BA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ASM-009</w:t>
            </w:r>
          </w:p>
        </w:tc>
        <w:tc>
          <w:tcPr>
            <w:tcW w:w="7160" w:type="dxa"/>
          </w:tcPr>
          <w:p w14:paraId="276CDCE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Record every attempt, question version, response, score, result change and reviewer.</w:t>
            </w:r>
          </w:p>
        </w:tc>
        <w:tc>
          <w:tcPr>
            <w:tcW w:w="1100" w:type="dxa"/>
          </w:tcPr>
          <w:p w14:paraId="16627D4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7C1DB65" w14:textId="77777777">
        <w:trPr>
          <w:cantSplit/>
        </w:trPr>
        <w:tc>
          <w:tcPr>
            <w:tcW w:w="1100" w:type="dxa"/>
          </w:tcPr>
          <w:p w14:paraId="7C31C28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ASM-010</w:t>
            </w:r>
          </w:p>
        </w:tc>
        <w:tc>
          <w:tcPr>
            <w:tcW w:w="7160" w:type="dxa"/>
          </w:tcPr>
          <w:p w14:paraId="1C000EA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remedial tests, re-examination and approved grace-mark workflows.</w:t>
            </w:r>
          </w:p>
        </w:tc>
        <w:tc>
          <w:tcPr>
            <w:tcW w:w="1100" w:type="dxa"/>
          </w:tcPr>
          <w:p w14:paraId="4940030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FB2540B" w14:textId="77777777">
        <w:trPr>
          <w:cantSplit/>
        </w:trPr>
        <w:tc>
          <w:tcPr>
            <w:tcW w:w="1100" w:type="dxa"/>
          </w:tcPr>
          <w:p w14:paraId="230A8B1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ASM-011</w:t>
            </w:r>
          </w:p>
        </w:tc>
        <w:tc>
          <w:tcPr>
            <w:tcW w:w="7160" w:type="dxa"/>
          </w:tcPr>
          <w:p w14:paraId="668672D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item analysis including difficulty, discrimination, distractor performance and question-quality flags.</w:t>
            </w:r>
          </w:p>
        </w:tc>
        <w:tc>
          <w:tcPr>
            <w:tcW w:w="1100" w:type="dxa"/>
          </w:tcPr>
          <w:p w14:paraId="4EF1074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47E8A06" w14:textId="77777777">
        <w:trPr>
          <w:cantSplit/>
        </w:trPr>
        <w:tc>
          <w:tcPr>
            <w:tcW w:w="1100" w:type="dxa"/>
          </w:tcPr>
          <w:p w14:paraId="474EE48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ASM-012</w:t>
            </w:r>
          </w:p>
        </w:tc>
        <w:tc>
          <w:tcPr>
            <w:tcW w:w="7160" w:type="dxa"/>
          </w:tcPr>
          <w:p w14:paraId="38A1707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optional identity verification, browser lockdown and remote proctoring integrations.</w:t>
            </w:r>
          </w:p>
        </w:tc>
        <w:tc>
          <w:tcPr>
            <w:tcW w:w="1100" w:type="dxa"/>
          </w:tcPr>
          <w:p w14:paraId="2464A79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37022E1B" w14:textId="77777777">
        <w:trPr>
          <w:cantSplit/>
        </w:trPr>
        <w:tc>
          <w:tcPr>
            <w:tcW w:w="1100" w:type="dxa"/>
          </w:tcPr>
          <w:p w14:paraId="4581E22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ASM-013</w:t>
            </w:r>
          </w:p>
        </w:tc>
        <w:tc>
          <w:tcPr>
            <w:tcW w:w="7160" w:type="dxa"/>
          </w:tcPr>
          <w:p w14:paraId="22CE6B3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AI may draft questions from approved content, but a faculty member shall review and publish them.</w:t>
            </w:r>
          </w:p>
        </w:tc>
        <w:tc>
          <w:tcPr>
            <w:tcW w:w="1100" w:type="dxa"/>
          </w:tcPr>
          <w:p w14:paraId="63F4879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bl>
    <w:p w14:paraId="69AF8684" w14:textId="77777777" w:rsidR="0057466B" w:rsidRPr="000E23FC" w:rsidRDefault="0057466B" w:rsidP="00872F34">
      <w:pPr>
        <w:spacing w:after="0"/>
        <w:jc w:val="both"/>
        <w:rPr>
          <w:rFonts w:ascii="Work Sans" w:hAnsi="Work Sans"/>
        </w:rPr>
      </w:pPr>
    </w:p>
    <w:p w14:paraId="0DC86573" w14:textId="77777777" w:rsidR="0057466B" w:rsidRPr="000E23FC" w:rsidRDefault="00000000" w:rsidP="00872F34">
      <w:pPr>
        <w:pStyle w:val="Heading1"/>
        <w:jc w:val="both"/>
        <w:rPr>
          <w:rFonts w:ascii="Work Sans" w:hAnsi="Work Sans"/>
        </w:rPr>
      </w:pPr>
      <w:r w:rsidRPr="000E23FC">
        <w:rPr>
          <w:rFonts w:ascii="Work Sans" w:hAnsi="Work Sans"/>
        </w:rPr>
        <w:t>10. Classroom sessions, webinars and attendance</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5B6B4211" w14:textId="77777777">
        <w:trPr>
          <w:cantSplit/>
          <w:tblHeader/>
        </w:trPr>
        <w:tc>
          <w:tcPr>
            <w:tcW w:w="1100" w:type="dxa"/>
            <w:shd w:val="clear" w:color="auto" w:fill="F2F4F7"/>
            <w:tcMar>
              <w:top w:w="80" w:type="dxa"/>
              <w:left w:w="120" w:type="dxa"/>
              <w:bottom w:w="80" w:type="dxa"/>
              <w:right w:w="120" w:type="dxa"/>
            </w:tcMar>
            <w:vAlign w:val="center"/>
          </w:tcPr>
          <w:p w14:paraId="5BE8AB0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07F69CAA"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1AE4ED2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6FCAA6BD" w14:textId="77777777">
        <w:trPr>
          <w:cantSplit/>
        </w:trPr>
        <w:tc>
          <w:tcPr>
            <w:tcW w:w="1100" w:type="dxa"/>
          </w:tcPr>
          <w:p w14:paraId="3CD26FE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CLS-001</w:t>
            </w:r>
          </w:p>
        </w:tc>
        <w:tc>
          <w:tcPr>
            <w:tcW w:w="7160" w:type="dxa"/>
          </w:tcPr>
          <w:p w14:paraId="701BAFB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Schedule classroom, simulator, laboratory, webinar and virtual-class sessions with course, topic, faculty, location/link and capacity.</w:t>
            </w:r>
          </w:p>
        </w:tc>
        <w:tc>
          <w:tcPr>
            <w:tcW w:w="1100" w:type="dxa"/>
          </w:tcPr>
          <w:p w14:paraId="713094D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A020EE6" w14:textId="77777777">
        <w:trPr>
          <w:cantSplit/>
        </w:trPr>
        <w:tc>
          <w:tcPr>
            <w:tcW w:w="1100" w:type="dxa"/>
          </w:tcPr>
          <w:p w14:paraId="4C6B882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CLS-002</w:t>
            </w:r>
          </w:p>
        </w:tc>
        <w:tc>
          <w:tcPr>
            <w:tcW w:w="7160" w:type="dxa"/>
          </w:tcPr>
          <w:p w14:paraId="54527AB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calendar views for learners, faculty and administrators.</w:t>
            </w:r>
          </w:p>
        </w:tc>
        <w:tc>
          <w:tcPr>
            <w:tcW w:w="1100" w:type="dxa"/>
          </w:tcPr>
          <w:p w14:paraId="7B3A635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514BA44" w14:textId="77777777">
        <w:trPr>
          <w:cantSplit/>
        </w:trPr>
        <w:tc>
          <w:tcPr>
            <w:tcW w:w="1100" w:type="dxa"/>
          </w:tcPr>
          <w:p w14:paraId="0C023EA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CLS-003</w:t>
            </w:r>
          </w:p>
        </w:tc>
        <w:tc>
          <w:tcPr>
            <w:tcW w:w="7160" w:type="dxa"/>
          </w:tcPr>
          <w:p w14:paraId="4D29A5B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Integrate approved Microsoft Teams, Zoom or Google Meet links and retain session metadata.</w:t>
            </w:r>
          </w:p>
        </w:tc>
        <w:tc>
          <w:tcPr>
            <w:tcW w:w="1100" w:type="dxa"/>
          </w:tcPr>
          <w:p w14:paraId="51C747A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723B5D85" w14:textId="77777777">
        <w:trPr>
          <w:cantSplit/>
        </w:trPr>
        <w:tc>
          <w:tcPr>
            <w:tcW w:w="1100" w:type="dxa"/>
          </w:tcPr>
          <w:p w14:paraId="673AB26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CLS-004</w:t>
            </w:r>
          </w:p>
        </w:tc>
        <w:tc>
          <w:tcPr>
            <w:tcW w:w="7160" w:type="dxa"/>
          </w:tcPr>
          <w:p w14:paraId="51DBAC6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Record manual, QR, biometric-import or virtual-session attendance.</w:t>
            </w:r>
          </w:p>
        </w:tc>
        <w:tc>
          <w:tcPr>
            <w:tcW w:w="1100" w:type="dxa"/>
          </w:tcPr>
          <w:p w14:paraId="7371DD1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CB5913E" w14:textId="77777777">
        <w:trPr>
          <w:cantSplit/>
        </w:trPr>
        <w:tc>
          <w:tcPr>
            <w:tcW w:w="1100" w:type="dxa"/>
          </w:tcPr>
          <w:p w14:paraId="6A7FB0E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CLS-005</w:t>
            </w:r>
          </w:p>
        </w:tc>
        <w:tc>
          <w:tcPr>
            <w:tcW w:w="7160" w:type="dxa"/>
          </w:tcPr>
          <w:p w14:paraId="3FB3467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Record present, absent, late, early departure, approved leave and attendance remarks.</w:t>
            </w:r>
          </w:p>
        </w:tc>
        <w:tc>
          <w:tcPr>
            <w:tcW w:w="1100" w:type="dxa"/>
          </w:tcPr>
          <w:p w14:paraId="5BA24EC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D3D953D" w14:textId="77777777">
        <w:trPr>
          <w:cantSplit/>
        </w:trPr>
        <w:tc>
          <w:tcPr>
            <w:tcW w:w="1100" w:type="dxa"/>
          </w:tcPr>
          <w:p w14:paraId="5C91ED0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CLS-006</w:t>
            </w:r>
          </w:p>
        </w:tc>
        <w:tc>
          <w:tcPr>
            <w:tcW w:w="7160" w:type="dxa"/>
          </w:tcPr>
          <w:p w14:paraId="653E5EB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Require approval and reason for attendance correction and preserve before/after values.</w:t>
            </w:r>
          </w:p>
        </w:tc>
        <w:tc>
          <w:tcPr>
            <w:tcW w:w="1100" w:type="dxa"/>
          </w:tcPr>
          <w:p w14:paraId="24C5398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69D2D9B" w14:textId="77777777">
        <w:trPr>
          <w:cantSplit/>
        </w:trPr>
        <w:tc>
          <w:tcPr>
            <w:tcW w:w="1100" w:type="dxa"/>
          </w:tcPr>
          <w:p w14:paraId="7E9315C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CLS-007</w:t>
            </w:r>
          </w:p>
        </w:tc>
        <w:tc>
          <w:tcPr>
            <w:tcW w:w="7160" w:type="dxa"/>
          </w:tcPr>
          <w:p w14:paraId="6BB7849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Calculate minimum-attendance compliance and issue configurable shortage alerts.</w:t>
            </w:r>
          </w:p>
        </w:tc>
        <w:tc>
          <w:tcPr>
            <w:tcW w:w="1100" w:type="dxa"/>
          </w:tcPr>
          <w:p w14:paraId="7A66036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45E0D57" w14:textId="77777777">
        <w:trPr>
          <w:cantSplit/>
        </w:trPr>
        <w:tc>
          <w:tcPr>
            <w:tcW w:w="1100" w:type="dxa"/>
          </w:tcPr>
          <w:p w14:paraId="46EB6D2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CLS-008</w:t>
            </w:r>
          </w:p>
        </w:tc>
        <w:tc>
          <w:tcPr>
            <w:tcW w:w="7160" w:type="dxa"/>
          </w:tcPr>
          <w:p w14:paraId="50C71C7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trainer lesson records, session notes and recording links.</w:t>
            </w:r>
          </w:p>
        </w:tc>
        <w:tc>
          <w:tcPr>
            <w:tcW w:w="1100" w:type="dxa"/>
          </w:tcPr>
          <w:p w14:paraId="019C4DB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30424CB" w14:textId="77777777">
        <w:trPr>
          <w:cantSplit/>
        </w:trPr>
        <w:tc>
          <w:tcPr>
            <w:tcW w:w="1100" w:type="dxa"/>
          </w:tcPr>
          <w:p w14:paraId="0732B4B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CLS-009</w:t>
            </w:r>
          </w:p>
        </w:tc>
        <w:tc>
          <w:tcPr>
            <w:tcW w:w="7160" w:type="dxa"/>
          </w:tcPr>
          <w:p w14:paraId="3F4BF4A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Track practical and laboratory completion separately from theory attendance where configured.</w:t>
            </w:r>
          </w:p>
        </w:tc>
        <w:tc>
          <w:tcPr>
            <w:tcW w:w="1100" w:type="dxa"/>
          </w:tcPr>
          <w:p w14:paraId="5FF55D2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99BE37A" w14:textId="77777777">
        <w:trPr>
          <w:cantSplit/>
        </w:trPr>
        <w:tc>
          <w:tcPr>
            <w:tcW w:w="1100" w:type="dxa"/>
          </w:tcPr>
          <w:p w14:paraId="3104685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CLS-010</w:t>
            </w:r>
          </w:p>
        </w:tc>
        <w:tc>
          <w:tcPr>
            <w:tcW w:w="7160" w:type="dxa"/>
          </w:tcPr>
          <w:p w14:paraId="1123E7B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attendance reports by learner, date, session, topic, batch, faculty and course.</w:t>
            </w:r>
          </w:p>
        </w:tc>
        <w:tc>
          <w:tcPr>
            <w:tcW w:w="1100" w:type="dxa"/>
          </w:tcPr>
          <w:p w14:paraId="297C1E1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0C7287DB" w14:textId="77777777" w:rsidR="0057466B" w:rsidRPr="000E23FC" w:rsidRDefault="0057466B" w:rsidP="00872F34">
      <w:pPr>
        <w:spacing w:after="0"/>
        <w:jc w:val="both"/>
        <w:rPr>
          <w:rFonts w:ascii="Work Sans" w:hAnsi="Work Sans"/>
        </w:rPr>
      </w:pPr>
    </w:p>
    <w:p w14:paraId="20D28971" w14:textId="77777777" w:rsidR="0057466B" w:rsidRPr="000E23FC" w:rsidRDefault="00000000" w:rsidP="00872F34">
      <w:pPr>
        <w:pStyle w:val="Heading1"/>
        <w:jc w:val="both"/>
        <w:rPr>
          <w:rFonts w:ascii="Work Sans" w:hAnsi="Work Sans"/>
        </w:rPr>
      </w:pPr>
      <w:r w:rsidRPr="000E23FC">
        <w:rPr>
          <w:rFonts w:ascii="Work Sans" w:hAnsi="Work Sans"/>
        </w:rPr>
        <w:lastRenderedPageBreak/>
        <w:t>11. Communication, engagement and knowledge support</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3A857C93" w14:textId="77777777">
        <w:trPr>
          <w:cantSplit/>
          <w:tblHeader/>
        </w:trPr>
        <w:tc>
          <w:tcPr>
            <w:tcW w:w="1100" w:type="dxa"/>
            <w:shd w:val="clear" w:color="auto" w:fill="F2F4F7"/>
            <w:tcMar>
              <w:top w:w="80" w:type="dxa"/>
              <w:left w:w="120" w:type="dxa"/>
              <w:bottom w:w="80" w:type="dxa"/>
              <w:right w:w="120" w:type="dxa"/>
            </w:tcMar>
            <w:vAlign w:val="center"/>
          </w:tcPr>
          <w:p w14:paraId="47EF865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B00E29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7C0081EE"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097D4415" w14:textId="77777777">
        <w:trPr>
          <w:cantSplit/>
        </w:trPr>
        <w:tc>
          <w:tcPr>
            <w:tcW w:w="1100" w:type="dxa"/>
          </w:tcPr>
          <w:p w14:paraId="2E08E9A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COM-001</w:t>
            </w:r>
          </w:p>
        </w:tc>
        <w:tc>
          <w:tcPr>
            <w:tcW w:w="7160" w:type="dxa"/>
          </w:tcPr>
          <w:p w14:paraId="26F83B6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Publish system, campus, course, batch and sponsor-specific announcements.</w:t>
            </w:r>
          </w:p>
        </w:tc>
        <w:tc>
          <w:tcPr>
            <w:tcW w:w="1100" w:type="dxa"/>
          </w:tcPr>
          <w:p w14:paraId="1C0BBDC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BF15942" w14:textId="77777777">
        <w:trPr>
          <w:cantSplit/>
        </w:trPr>
        <w:tc>
          <w:tcPr>
            <w:tcW w:w="1100" w:type="dxa"/>
          </w:tcPr>
          <w:p w14:paraId="25A98E9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COM-002</w:t>
            </w:r>
          </w:p>
        </w:tc>
        <w:tc>
          <w:tcPr>
            <w:tcW w:w="7160" w:type="dxa"/>
          </w:tcPr>
          <w:p w14:paraId="74D093E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in-app, email and configurable SMS/WhatsApp notifications through approved providers.</w:t>
            </w:r>
          </w:p>
        </w:tc>
        <w:tc>
          <w:tcPr>
            <w:tcW w:w="1100" w:type="dxa"/>
          </w:tcPr>
          <w:p w14:paraId="00C68BE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FD3B8B8" w14:textId="77777777">
        <w:trPr>
          <w:cantSplit/>
        </w:trPr>
        <w:tc>
          <w:tcPr>
            <w:tcW w:w="1100" w:type="dxa"/>
          </w:tcPr>
          <w:p w14:paraId="54FA11F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COM-003</w:t>
            </w:r>
          </w:p>
        </w:tc>
        <w:tc>
          <w:tcPr>
            <w:tcW w:w="7160" w:type="dxa"/>
          </w:tcPr>
          <w:p w14:paraId="18911A7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templates for enrolment, commencement, content release, due dates, remarks, tests, attendance shortage, expiry, completion and certificates.</w:t>
            </w:r>
          </w:p>
        </w:tc>
        <w:tc>
          <w:tcPr>
            <w:tcW w:w="1100" w:type="dxa"/>
          </w:tcPr>
          <w:p w14:paraId="11B1DF6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3C30AEC" w14:textId="77777777">
        <w:trPr>
          <w:cantSplit/>
        </w:trPr>
        <w:tc>
          <w:tcPr>
            <w:tcW w:w="1100" w:type="dxa"/>
          </w:tcPr>
          <w:p w14:paraId="2862704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COM-004</w:t>
            </w:r>
          </w:p>
        </w:tc>
        <w:tc>
          <w:tcPr>
            <w:tcW w:w="7160" w:type="dxa"/>
          </w:tcPr>
          <w:p w14:paraId="637AB40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Record notification delivery status and allow authorised resend.</w:t>
            </w:r>
          </w:p>
        </w:tc>
        <w:tc>
          <w:tcPr>
            <w:tcW w:w="1100" w:type="dxa"/>
          </w:tcPr>
          <w:p w14:paraId="755A498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FB6025C" w14:textId="77777777">
        <w:trPr>
          <w:cantSplit/>
        </w:trPr>
        <w:tc>
          <w:tcPr>
            <w:tcW w:w="1100" w:type="dxa"/>
          </w:tcPr>
          <w:p w14:paraId="0C86BB9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COM-005</w:t>
            </w:r>
          </w:p>
        </w:tc>
        <w:tc>
          <w:tcPr>
            <w:tcW w:w="7160" w:type="dxa"/>
          </w:tcPr>
          <w:p w14:paraId="27D7E1C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moderated discussion forums and course Q&amp;A with reporting and moderation tools.</w:t>
            </w:r>
          </w:p>
        </w:tc>
        <w:tc>
          <w:tcPr>
            <w:tcW w:w="1100" w:type="dxa"/>
          </w:tcPr>
          <w:p w14:paraId="1FFE740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786C9C1C" w14:textId="77777777">
        <w:trPr>
          <w:cantSplit/>
        </w:trPr>
        <w:tc>
          <w:tcPr>
            <w:tcW w:w="1100" w:type="dxa"/>
          </w:tcPr>
          <w:p w14:paraId="0485911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COM-006</w:t>
            </w:r>
          </w:p>
        </w:tc>
        <w:tc>
          <w:tcPr>
            <w:tcW w:w="7160" w:type="dxa"/>
          </w:tcPr>
          <w:p w14:paraId="131CCB9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searchable FAQs and support knowledge articles.</w:t>
            </w:r>
          </w:p>
        </w:tc>
        <w:tc>
          <w:tcPr>
            <w:tcW w:w="1100" w:type="dxa"/>
          </w:tcPr>
          <w:p w14:paraId="52BB59B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E9F8FB8" w14:textId="77777777">
        <w:trPr>
          <w:cantSplit/>
        </w:trPr>
        <w:tc>
          <w:tcPr>
            <w:tcW w:w="1100" w:type="dxa"/>
          </w:tcPr>
          <w:p w14:paraId="79ADE2F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COM-007</w:t>
            </w:r>
          </w:p>
        </w:tc>
        <w:tc>
          <w:tcPr>
            <w:tcW w:w="7160" w:type="dxa"/>
          </w:tcPr>
          <w:p w14:paraId="1EE832A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polls, surveys, course feedback and trainer feedback.</w:t>
            </w:r>
          </w:p>
        </w:tc>
        <w:tc>
          <w:tcPr>
            <w:tcW w:w="1100" w:type="dxa"/>
          </w:tcPr>
          <w:p w14:paraId="4CEC41A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7F58293" w14:textId="77777777">
        <w:trPr>
          <w:cantSplit/>
        </w:trPr>
        <w:tc>
          <w:tcPr>
            <w:tcW w:w="1100" w:type="dxa"/>
          </w:tcPr>
          <w:p w14:paraId="6A59367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COM-008</w:t>
            </w:r>
          </w:p>
        </w:tc>
        <w:tc>
          <w:tcPr>
            <w:tcW w:w="7160" w:type="dxa"/>
          </w:tcPr>
          <w:p w14:paraId="7B8B955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learner notification preferences except for mandatory academic/security notices.</w:t>
            </w:r>
          </w:p>
        </w:tc>
        <w:tc>
          <w:tcPr>
            <w:tcW w:w="1100" w:type="dxa"/>
          </w:tcPr>
          <w:p w14:paraId="34EE606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493F5B6C" w14:textId="77777777">
        <w:trPr>
          <w:cantSplit/>
        </w:trPr>
        <w:tc>
          <w:tcPr>
            <w:tcW w:w="1100" w:type="dxa"/>
          </w:tcPr>
          <w:p w14:paraId="609F007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COM-009</w:t>
            </w:r>
          </w:p>
        </w:tc>
        <w:tc>
          <w:tcPr>
            <w:tcW w:w="7160" w:type="dxa"/>
          </w:tcPr>
          <w:p w14:paraId="4EE2B95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read/unread status and high-priority announcement acknowledgement.</w:t>
            </w:r>
          </w:p>
        </w:tc>
        <w:tc>
          <w:tcPr>
            <w:tcW w:w="1100" w:type="dxa"/>
          </w:tcPr>
          <w:p w14:paraId="6AEE0B9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bl>
    <w:p w14:paraId="1EA327A9" w14:textId="77777777" w:rsidR="0057466B" w:rsidRPr="000E23FC" w:rsidRDefault="0057466B" w:rsidP="00872F34">
      <w:pPr>
        <w:spacing w:after="0"/>
        <w:jc w:val="both"/>
        <w:rPr>
          <w:rFonts w:ascii="Work Sans" w:hAnsi="Work Sans"/>
        </w:rPr>
      </w:pPr>
    </w:p>
    <w:p w14:paraId="743547AC" w14:textId="77777777" w:rsidR="0057466B" w:rsidRPr="000E23FC" w:rsidRDefault="00000000" w:rsidP="00872F34">
      <w:pPr>
        <w:pStyle w:val="Heading1"/>
        <w:jc w:val="both"/>
        <w:rPr>
          <w:rFonts w:ascii="Work Sans" w:hAnsi="Work Sans"/>
        </w:rPr>
      </w:pPr>
      <w:r w:rsidRPr="000E23FC">
        <w:rPr>
          <w:rFonts w:ascii="Work Sans" w:hAnsi="Work Sans"/>
        </w:rPr>
        <w:t>12. Progress, analytics and reports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714DF906" w14:textId="77777777">
        <w:trPr>
          <w:cantSplit/>
          <w:tblHeader/>
        </w:trPr>
        <w:tc>
          <w:tcPr>
            <w:tcW w:w="1100" w:type="dxa"/>
            <w:shd w:val="clear" w:color="auto" w:fill="F2F4F7"/>
            <w:tcMar>
              <w:top w:w="80" w:type="dxa"/>
              <w:left w:w="120" w:type="dxa"/>
              <w:bottom w:w="80" w:type="dxa"/>
              <w:right w:w="120" w:type="dxa"/>
            </w:tcMar>
            <w:vAlign w:val="center"/>
          </w:tcPr>
          <w:p w14:paraId="3B0B840D"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3D5B63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78BC77D4"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5B5AFB16" w14:textId="77777777">
        <w:trPr>
          <w:cantSplit/>
        </w:trPr>
        <w:tc>
          <w:tcPr>
            <w:tcW w:w="1100" w:type="dxa"/>
          </w:tcPr>
          <w:p w14:paraId="5757428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RPT-001</w:t>
            </w:r>
          </w:p>
        </w:tc>
        <w:tc>
          <w:tcPr>
            <w:tcW w:w="7160" w:type="dxa"/>
          </w:tcPr>
          <w:p w14:paraId="499F3B4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Track content opened/completed, pages viewed, meaningful video playback, time spent, quiz attempts, assignments, attendance and last activity.</w:t>
            </w:r>
          </w:p>
        </w:tc>
        <w:tc>
          <w:tcPr>
            <w:tcW w:w="1100" w:type="dxa"/>
          </w:tcPr>
          <w:p w14:paraId="7CB232F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25AB856" w14:textId="77777777">
        <w:trPr>
          <w:cantSplit/>
        </w:trPr>
        <w:tc>
          <w:tcPr>
            <w:tcW w:w="1100" w:type="dxa"/>
          </w:tcPr>
          <w:p w14:paraId="4C5F597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RPT-002</w:t>
            </w:r>
          </w:p>
        </w:tc>
        <w:tc>
          <w:tcPr>
            <w:tcW w:w="7160" w:type="dxa"/>
          </w:tcPr>
          <w:p w14:paraId="00F8790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Calculate progress at learning-activity, subtopic, topic and course levels using configurable completion rules.</w:t>
            </w:r>
          </w:p>
        </w:tc>
        <w:tc>
          <w:tcPr>
            <w:tcW w:w="1100" w:type="dxa"/>
          </w:tcPr>
          <w:p w14:paraId="57480E5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A4A266F" w14:textId="77777777">
        <w:trPr>
          <w:cantSplit/>
        </w:trPr>
        <w:tc>
          <w:tcPr>
            <w:tcW w:w="1100" w:type="dxa"/>
          </w:tcPr>
          <w:p w14:paraId="6D5E77E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RPT-003</w:t>
            </w:r>
          </w:p>
        </w:tc>
        <w:tc>
          <w:tcPr>
            <w:tcW w:w="7160" w:type="dxa"/>
          </w:tcPr>
          <w:p w14:paraId="5C2BEA9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completion rules combining content, time, attendance, assignment, test, acknowledgement, feedback and faculty approval.</w:t>
            </w:r>
          </w:p>
        </w:tc>
        <w:tc>
          <w:tcPr>
            <w:tcW w:w="1100" w:type="dxa"/>
          </w:tcPr>
          <w:p w14:paraId="1BD44AE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E045C52" w14:textId="77777777">
        <w:trPr>
          <w:cantSplit/>
        </w:trPr>
        <w:tc>
          <w:tcPr>
            <w:tcW w:w="1100" w:type="dxa"/>
          </w:tcPr>
          <w:p w14:paraId="49B131B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RPT-004</w:t>
            </w:r>
          </w:p>
        </w:tc>
        <w:tc>
          <w:tcPr>
            <w:tcW w:w="7160" w:type="dxa"/>
          </w:tcPr>
          <w:p w14:paraId="2DCDE91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dashboards for administrators, course owners, faculty, learners and sponsors appropriate to their roles.</w:t>
            </w:r>
          </w:p>
        </w:tc>
        <w:tc>
          <w:tcPr>
            <w:tcW w:w="1100" w:type="dxa"/>
          </w:tcPr>
          <w:p w14:paraId="4F73F17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46803EB" w14:textId="77777777">
        <w:trPr>
          <w:cantSplit/>
        </w:trPr>
        <w:tc>
          <w:tcPr>
            <w:tcW w:w="1100" w:type="dxa"/>
          </w:tcPr>
          <w:p w14:paraId="78567EB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RPT-005</w:t>
            </w:r>
          </w:p>
        </w:tc>
        <w:tc>
          <w:tcPr>
            <w:tcW w:w="7160" w:type="dxa"/>
          </w:tcPr>
          <w:p w14:paraId="2947426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enrolment, active/inactive, progress, time-spent, assignment, assessment, attendance, completion, certificate and expiry reports.</w:t>
            </w:r>
          </w:p>
        </w:tc>
        <w:tc>
          <w:tcPr>
            <w:tcW w:w="1100" w:type="dxa"/>
          </w:tcPr>
          <w:p w14:paraId="2DCAB3F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505FC11" w14:textId="77777777">
        <w:trPr>
          <w:cantSplit/>
        </w:trPr>
        <w:tc>
          <w:tcPr>
            <w:tcW w:w="1100" w:type="dxa"/>
          </w:tcPr>
          <w:p w14:paraId="356B36B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RPT-006</w:t>
            </w:r>
          </w:p>
        </w:tc>
        <w:tc>
          <w:tcPr>
            <w:tcW w:w="7160" w:type="dxa"/>
          </w:tcPr>
          <w:p w14:paraId="6D20183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content-view, protected-document access, login, device, faculty-activity and evaluation-turnaround reports.</w:t>
            </w:r>
          </w:p>
        </w:tc>
        <w:tc>
          <w:tcPr>
            <w:tcW w:w="1100" w:type="dxa"/>
          </w:tcPr>
          <w:p w14:paraId="034D3C1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51602B9" w14:textId="77777777">
        <w:trPr>
          <w:cantSplit/>
        </w:trPr>
        <w:tc>
          <w:tcPr>
            <w:tcW w:w="1100" w:type="dxa"/>
          </w:tcPr>
          <w:p w14:paraId="11A3F23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RPT-007</w:t>
            </w:r>
          </w:p>
        </w:tc>
        <w:tc>
          <w:tcPr>
            <w:tcW w:w="7160" w:type="dxa"/>
          </w:tcPr>
          <w:p w14:paraId="59910BB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Identify learners at risk due to inactivity, poor marks, missed assignments, attendance shortage or impending expiry.</w:t>
            </w:r>
          </w:p>
        </w:tc>
        <w:tc>
          <w:tcPr>
            <w:tcW w:w="1100" w:type="dxa"/>
          </w:tcPr>
          <w:p w14:paraId="2C7C3BF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0523B9ED" w14:textId="77777777">
        <w:trPr>
          <w:cantSplit/>
        </w:trPr>
        <w:tc>
          <w:tcPr>
            <w:tcW w:w="1100" w:type="dxa"/>
          </w:tcPr>
          <w:p w14:paraId="2873345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RPT-008</w:t>
            </w:r>
          </w:p>
        </w:tc>
        <w:tc>
          <w:tcPr>
            <w:tcW w:w="7160" w:type="dxa"/>
          </w:tcPr>
          <w:p w14:paraId="66AB01B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Filter reports by campus, department, course, batch, intake, sponsor, faculty, learner, status and date range.</w:t>
            </w:r>
          </w:p>
        </w:tc>
        <w:tc>
          <w:tcPr>
            <w:tcW w:w="1100" w:type="dxa"/>
          </w:tcPr>
          <w:p w14:paraId="496D676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FF74AC3" w14:textId="77777777">
        <w:trPr>
          <w:cantSplit/>
        </w:trPr>
        <w:tc>
          <w:tcPr>
            <w:tcW w:w="1100" w:type="dxa"/>
          </w:tcPr>
          <w:p w14:paraId="46A069B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RPT-009</w:t>
            </w:r>
          </w:p>
        </w:tc>
        <w:tc>
          <w:tcPr>
            <w:tcW w:w="7160" w:type="dxa"/>
          </w:tcPr>
          <w:p w14:paraId="1304D9F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authorised Excel/CSV/PDF export, saved filters and scheduled report delivery.</w:t>
            </w:r>
          </w:p>
        </w:tc>
        <w:tc>
          <w:tcPr>
            <w:tcW w:w="1100" w:type="dxa"/>
          </w:tcPr>
          <w:p w14:paraId="3C2B9B7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5101139" w14:textId="77777777">
        <w:trPr>
          <w:cantSplit/>
        </w:trPr>
        <w:tc>
          <w:tcPr>
            <w:tcW w:w="1100" w:type="dxa"/>
          </w:tcPr>
          <w:p w14:paraId="7CFC1FA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RPT-010</w:t>
            </w:r>
          </w:p>
        </w:tc>
        <w:tc>
          <w:tcPr>
            <w:tcW w:w="7160" w:type="dxa"/>
          </w:tcPr>
          <w:p w14:paraId="6F587EB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Allow drill-down from aggregate data to authorised individual evidence.</w:t>
            </w:r>
          </w:p>
        </w:tc>
        <w:tc>
          <w:tcPr>
            <w:tcW w:w="1100" w:type="dxa"/>
          </w:tcPr>
          <w:p w14:paraId="31026CA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75E85F9" w14:textId="77777777">
        <w:trPr>
          <w:cantSplit/>
        </w:trPr>
        <w:tc>
          <w:tcPr>
            <w:tcW w:w="1100" w:type="dxa"/>
          </w:tcPr>
          <w:p w14:paraId="1471928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RPT-011</w:t>
            </w:r>
          </w:p>
        </w:tc>
        <w:tc>
          <w:tcPr>
            <w:tcW w:w="7160" w:type="dxa"/>
          </w:tcPr>
          <w:p w14:paraId="640ED7D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documented reporting APIs and compatibility with external BI tools.</w:t>
            </w:r>
          </w:p>
        </w:tc>
        <w:tc>
          <w:tcPr>
            <w:tcW w:w="1100" w:type="dxa"/>
          </w:tcPr>
          <w:p w14:paraId="287B906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14F9F9C4" w14:textId="77777777">
        <w:trPr>
          <w:cantSplit/>
        </w:trPr>
        <w:tc>
          <w:tcPr>
            <w:tcW w:w="1100" w:type="dxa"/>
          </w:tcPr>
          <w:p w14:paraId="704665C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RPT-012</w:t>
            </w:r>
          </w:p>
        </w:tc>
        <w:tc>
          <w:tcPr>
            <w:tcW w:w="7160" w:type="dxa"/>
          </w:tcPr>
          <w:p w14:paraId="57BBE96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Ensure manual progress or result overrides require permission, reason and immutable audit history.</w:t>
            </w:r>
          </w:p>
        </w:tc>
        <w:tc>
          <w:tcPr>
            <w:tcW w:w="1100" w:type="dxa"/>
          </w:tcPr>
          <w:p w14:paraId="5EF5C10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54EF82BC" w14:textId="77777777" w:rsidR="0057466B" w:rsidRPr="000E23FC" w:rsidRDefault="0057466B" w:rsidP="00872F34">
      <w:pPr>
        <w:spacing w:after="0"/>
        <w:jc w:val="both"/>
        <w:rPr>
          <w:rFonts w:ascii="Work Sans" w:hAnsi="Work Sans"/>
        </w:rPr>
      </w:pPr>
    </w:p>
    <w:p w14:paraId="0377386C" w14:textId="77777777" w:rsidR="0057466B" w:rsidRPr="000E23FC" w:rsidRDefault="00000000" w:rsidP="00872F34">
      <w:pPr>
        <w:pStyle w:val="Heading1"/>
        <w:jc w:val="both"/>
        <w:rPr>
          <w:rFonts w:ascii="Work Sans" w:hAnsi="Work Sans"/>
        </w:rPr>
      </w:pPr>
      <w:r w:rsidRPr="000E23FC">
        <w:rPr>
          <w:rFonts w:ascii="Work Sans" w:hAnsi="Work Sans"/>
        </w:rPr>
        <w:t>13. Certificates, badges and compliance evidence</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22A71945" w14:textId="77777777">
        <w:trPr>
          <w:cantSplit/>
          <w:tblHeader/>
        </w:trPr>
        <w:tc>
          <w:tcPr>
            <w:tcW w:w="1100" w:type="dxa"/>
            <w:shd w:val="clear" w:color="auto" w:fill="F2F4F7"/>
            <w:tcMar>
              <w:top w:w="80" w:type="dxa"/>
              <w:left w:w="120" w:type="dxa"/>
              <w:bottom w:w="80" w:type="dxa"/>
              <w:right w:w="120" w:type="dxa"/>
            </w:tcMar>
            <w:vAlign w:val="center"/>
          </w:tcPr>
          <w:p w14:paraId="0FBC3DB6"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398249E"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3EC18F66"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75F7ECFF" w14:textId="77777777">
        <w:trPr>
          <w:cantSplit/>
        </w:trPr>
        <w:tc>
          <w:tcPr>
            <w:tcW w:w="1100" w:type="dxa"/>
          </w:tcPr>
          <w:p w14:paraId="7F811E0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CRT-001</w:t>
            </w:r>
          </w:p>
        </w:tc>
        <w:tc>
          <w:tcPr>
            <w:tcW w:w="7160" w:type="dxa"/>
          </w:tcPr>
          <w:p w14:paraId="176A6BC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course-specific certificate templates with serial number, issue/expiry date, authorised signatory and QR verification.</w:t>
            </w:r>
          </w:p>
        </w:tc>
        <w:tc>
          <w:tcPr>
            <w:tcW w:w="1100" w:type="dxa"/>
          </w:tcPr>
          <w:p w14:paraId="68B4AA5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29D160D" w14:textId="77777777">
        <w:trPr>
          <w:cantSplit/>
        </w:trPr>
        <w:tc>
          <w:tcPr>
            <w:tcW w:w="1100" w:type="dxa"/>
          </w:tcPr>
          <w:p w14:paraId="434BFC9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CRT-002</w:t>
            </w:r>
          </w:p>
        </w:tc>
        <w:tc>
          <w:tcPr>
            <w:tcW w:w="7160" w:type="dxa"/>
          </w:tcPr>
          <w:p w14:paraId="5525A30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automatic generation after approved completion or controlled manual approval.</w:t>
            </w:r>
          </w:p>
        </w:tc>
        <w:tc>
          <w:tcPr>
            <w:tcW w:w="1100" w:type="dxa"/>
          </w:tcPr>
          <w:p w14:paraId="1FEC985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2A8E212" w14:textId="77777777">
        <w:trPr>
          <w:cantSplit/>
        </w:trPr>
        <w:tc>
          <w:tcPr>
            <w:tcW w:w="1100" w:type="dxa"/>
          </w:tcPr>
          <w:p w14:paraId="6F63BF6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CRT-003</w:t>
            </w:r>
          </w:p>
        </w:tc>
        <w:tc>
          <w:tcPr>
            <w:tcW w:w="7160" w:type="dxa"/>
          </w:tcPr>
          <w:p w14:paraId="60B27B4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public verification page exposing only approved certificate information.</w:t>
            </w:r>
          </w:p>
        </w:tc>
        <w:tc>
          <w:tcPr>
            <w:tcW w:w="1100" w:type="dxa"/>
          </w:tcPr>
          <w:p w14:paraId="3A2F464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8E8D895" w14:textId="77777777">
        <w:trPr>
          <w:cantSplit/>
        </w:trPr>
        <w:tc>
          <w:tcPr>
            <w:tcW w:w="1100" w:type="dxa"/>
          </w:tcPr>
          <w:p w14:paraId="63F5AE2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CRT-004</w:t>
            </w:r>
          </w:p>
        </w:tc>
        <w:tc>
          <w:tcPr>
            <w:tcW w:w="7160" w:type="dxa"/>
          </w:tcPr>
          <w:p w14:paraId="63279B7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correction, reissue, revocation and renewal while preserving complete history.</w:t>
            </w:r>
          </w:p>
        </w:tc>
        <w:tc>
          <w:tcPr>
            <w:tcW w:w="1100" w:type="dxa"/>
          </w:tcPr>
          <w:p w14:paraId="0183D0A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B624BC9" w14:textId="77777777">
        <w:trPr>
          <w:cantSplit/>
        </w:trPr>
        <w:tc>
          <w:tcPr>
            <w:tcW w:w="1100" w:type="dxa"/>
          </w:tcPr>
          <w:p w14:paraId="57C9A94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CRT-005</w:t>
            </w:r>
          </w:p>
        </w:tc>
        <w:tc>
          <w:tcPr>
            <w:tcW w:w="7160" w:type="dxa"/>
          </w:tcPr>
          <w:p w14:paraId="6E6F728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Send certificate and renewal/expiry notifications.</w:t>
            </w:r>
          </w:p>
        </w:tc>
        <w:tc>
          <w:tcPr>
            <w:tcW w:w="1100" w:type="dxa"/>
          </w:tcPr>
          <w:p w14:paraId="4489F3F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B996584" w14:textId="77777777">
        <w:trPr>
          <w:cantSplit/>
        </w:trPr>
        <w:tc>
          <w:tcPr>
            <w:tcW w:w="1100" w:type="dxa"/>
          </w:tcPr>
          <w:p w14:paraId="0502492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CRT-006</w:t>
            </w:r>
          </w:p>
        </w:tc>
        <w:tc>
          <w:tcPr>
            <w:tcW w:w="7160" w:type="dxa"/>
          </w:tcPr>
          <w:p w14:paraId="43BDC6D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bulk certificate generation and reports of issued, expired, revoked and pending certificates.</w:t>
            </w:r>
          </w:p>
        </w:tc>
        <w:tc>
          <w:tcPr>
            <w:tcW w:w="1100" w:type="dxa"/>
          </w:tcPr>
          <w:p w14:paraId="6283211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DAA2FFF" w14:textId="77777777">
        <w:trPr>
          <w:cantSplit/>
        </w:trPr>
        <w:tc>
          <w:tcPr>
            <w:tcW w:w="1100" w:type="dxa"/>
          </w:tcPr>
          <w:p w14:paraId="26D863F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CRT-007</w:t>
            </w:r>
          </w:p>
        </w:tc>
        <w:tc>
          <w:tcPr>
            <w:tcW w:w="7160" w:type="dxa"/>
          </w:tcPr>
          <w:p w14:paraId="567F49C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Open Badges or another approved verifiable microcredential standard as an optional extension.</w:t>
            </w:r>
          </w:p>
        </w:tc>
        <w:tc>
          <w:tcPr>
            <w:tcW w:w="1100" w:type="dxa"/>
          </w:tcPr>
          <w:p w14:paraId="6C3F263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5C0D9CA6" w14:textId="77777777">
        <w:trPr>
          <w:cantSplit/>
        </w:trPr>
        <w:tc>
          <w:tcPr>
            <w:tcW w:w="1100" w:type="dxa"/>
          </w:tcPr>
          <w:p w14:paraId="15003B0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CRT-008</w:t>
            </w:r>
          </w:p>
        </w:tc>
        <w:tc>
          <w:tcPr>
            <w:tcW w:w="7160" w:type="dxa"/>
          </w:tcPr>
          <w:p w14:paraId="44E4686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Preserve enrolment, course/content version, faculty, attendance, attempts, marks, remarks, completion approval and certificate evidence.</w:t>
            </w:r>
          </w:p>
        </w:tc>
        <w:tc>
          <w:tcPr>
            <w:tcW w:w="1100" w:type="dxa"/>
          </w:tcPr>
          <w:p w14:paraId="09855B5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61FD644" w14:textId="77777777">
        <w:trPr>
          <w:cantSplit/>
        </w:trPr>
        <w:tc>
          <w:tcPr>
            <w:tcW w:w="1100" w:type="dxa"/>
          </w:tcPr>
          <w:p w14:paraId="113F852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CRT-009</w:t>
            </w:r>
          </w:p>
        </w:tc>
        <w:tc>
          <w:tcPr>
            <w:tcW w:w="7160" w:type="dxa"/>
          </w:tcPr>
          <w:p w14:paraId="4CE4759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configurable retention and audit packs suitable for HIMT quality systems and applicable DG Shipping, IMU, UK MCA or client review requirements.</w:t>
            </w:r>
          </w:p>
        </w:tc>
        <w:tc>
          <w:tcPr>
            <w:tcW w:w="1100" w:type="dxa"/>
          </w:tcPr>
          <w:p w14:paraId="737F4FA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3E6BE0D2" w14:textId="77777777" w:rsidR="0057466B" w:rsidRPr="000E23FC" w:rsidRDefault="0057466B" w:rsidP="00872F34">
      <w:pPr>
        <w:spacing w:after="0"/>
        <w:jc w:val="both"/>
        <w:rPr>
          <w:rFonts w:ascii="Work Sans" w:hAnsi="Work Sans"/>
        </w:rPr>
      </w:pPr>
    </w:p>
    <w:p w14:paraId="4B9CA457" w14:textId="77777777" w:rsidR="0057466B" w:rsidRPr="000E23FC" w:rsidRDefault="00000000" w:rsidP="00872F34">
      <w:pPr>
        <w:pStyle w:val="Heading1"/>
        <w:jc w:val="both"/>
        <w:rPr>
          <w:rFonts w:ascii="Work Sans" w:hAnsi="Work Sans"/>
        </w:rPr>
      </w:pPr>
      <w:r w:rsidRPr="000E23FC">
        <w:rPr>
          <w:rFonts w:ascii="Work Sans" w:hAnsi="Work Sans"/>
        </w:rPr>
        <w:t>14. AI, adaptive learning, tags and glossary</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0FF236BF" w14:textId="77777777">
        <w:trPr>
          <w:cantSplit/>
          <w:tblHeader/>
        </w:trPr>
        <w:tc>
          <w:tcPr>
            <w:tcW w:w="1100" w:type="dxa"/>
            <w:shd w:val="clear" w:color="auto" w:fill="F2F4F7"/>
            <w:tcMar>
              <w:top w:w="80" w:type="dxa"/>
              <w:left w:w="120" w:type="dxa"/>
              <w:bottom w:w="80" w:type="dxa"/>
              <w:right w:w="120" w:type="dxa"/>
            </w:tcMar>
            <w:vAlign w:val="center"/>
          </w:tcPr>
          <w:p w14:paraId="53598575"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C61A9E7"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39BFD8F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1B967861" w14:textId="77777777">
        <w:trPr>
          <w:cantSplit/>
        </w:trPr>
        <w:tc>
          <w:tcPr>
            <w:tcW w:w="1100" w:type="dxa"/>
          </w:tcPr>
          <w:p w14:paraId="5A2B02C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AIM-001</w:t>
            </w:r>
          </w:p>
        </w:tc>
        <w:tc>
          <w:tcPr>
            <w:tcW w:w="7160" w:type="dxa"/>
          </w:tcPr>
          <w:p w14:paraId="3F16210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AI-assisted generation only as a draft function for concepts, summaries, FAQs and quiz questions from approved source content.</w:t>
            </w:r>
          </w:p>
        </w:tc>
        <w:tc>
          <w:tcPr>
            <w:tcW w:w="1100" w:type="dxa"/>
          </w:tcPr>
          <w:p w14:paraId="4EFEAF4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66EF7306" w14:textId="77777777">
        <w:trPr>
          <w:cantSplit/>
        </w:trPr>
        <w:tc>
          <w:tcPr>
            <w:tcW w:w="1100" w:type="dxa"/>
          </w:tcPr>
          <w:p w14:paraId="7694EF5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AIM-002</w:t>
            </w:r>
          </w:p>
        </w:tc>
        <w:tc>
          <w:tcPr>
            <w:tcW w:w="7160" w:type="dxa"/>
          </w:tcPr>
          <w:p w14:paraId="4AADB43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Require an authorised faculty member to review, edit and publish AI-generated academic material.</w:t>
            </w:r>
          </w:p>
        </w:tc>
        <w:tc>
          <w:tcPr>
            <w:tcW w:w="1100" w:type="dxa"/>
          </w:tcPr>
          <w:p w14:paraId="04E882D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B6D2807" w14:textId="77777777">
        <w:trPr>
          <w:cantSplit/>
        </w:trPr>
        <w:tc>
          <w:tcPr>
            <w:tcW w:w="1100" w:type="dxa"/>
          </w:tcPr>
          <w:p w14:paraId="0B1CAAF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AIM-003</w:t>
            </w:r>
          </w:p>
        </w:tc>
        <w:tc>
          <w:tcPr>
            <w:tcW w:w="7160" w:type="dxa"/>
          </w:tcPr>
          <w:p w14:paraId="65D85E6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Display source references for generated summaries or answers wherever practicable.</w:t>
            </w:r>
          </w:p>
        </w:tc>
        <w:tc>
          <w:tcPr>
            <w:tcW w:w="1100" w:type="dxa"/>
          </w:tcPr>
          <w:p w14:paraId="38AACC5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1DDBC6A6" w14:textId="77777777">
        <w:trPr>
          <w:cantSplit/>
        </w:trPr>
        <w:tc>
          <w:tcPr>
            <w:tcW w:w="1100" w:type="dxa"/>
          </w:tcPr>
          <w:p w14:paraId="75A55DE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AIM-004</w:t>
            </w:r>
          </w:p>
        </w:tc>
        <w:tc>
          <w:tcPr>
            <w:tcW w:w="7160" w:type="dxa"/>
          </w:tcPr>
          <w:p w14:paraId="641013B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Do not allow AI alone to award final marks, publish disciplinary/negative decisions or certify completion.</w:t>
            </w:r>
          </w:p>
        </w:tc>
        <w:tc>
          <w:tcPr>
            <w:tcW w:w="1100" w:type="dxa"/>
          </w:tcPr>
          <w:p w14:paraId="57D1920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FE6643F" w14:textId="77777777">
        <w:trPr>
          <w:cantSplit/>
        </w:trPr>
        <w:tc>
          <w:tcPr>
            <w:tcW w:w="1100" w:type="dxa"/>
          </w:tcPr>
          <w:p w14:paraId="1360995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AIM-005</w:t>
            </w:r>
          </w:p>
        </w:tc>
        <w:tc>
          <w:tcPr>
            <w:tcW w:w="7160" w:type="dxa"/>
          </w:tcPr>
          <w:p w14:paraId="7BE63EB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Do not send protected content or personal learner data to an external AI service without approved contracts, controls and configuration.</w:t>
            </w:r>
          </w:p>
        </w:tc>
        <w:tc>
          <w:tcPr>
            <w:tcW w:w="1100" w:type="dxa"/>
          </w:tcPr>
          <w:p w14:paraId="4B00FC9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94F4FD2" w14:textId="77777777">
        <w:trPr>
          <w:cantSplit/>
        </w:trPr>
        <w:tc>
          <w:tcPr>
            <w:tcW w:w="1100" w:type="dxa"/>
          </w:tcPr>
          <w:p w14:paraId="44A0C4B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AIM-006</w:t>
            </w:r>
          </w:p>
        </w:tc>
        <w:tc>
          <w:tcPr>
            <w:tcW w:w="7160" w:type="dxa"/>
          </w:tcPr>
          <w:p w14:paraId="66A775D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configurable adaptive recommendations based on prerequisites, outcomes and approved rules; allow faculty override.</w:t>
            </w:r>
          </w:p>
        </w:tc>
        <w:tc>
          <w:tcPr>
            <w:tcW w:w="1100" w:type="dxa"/>
          </w:tcPr>
          <w:p w14:paraId="415FF53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514D90FC" w14:textId="77777777">
        <w:trPr>
          <w:cantSplit/>
        </w:trPr>
        <w:tc>
          <w:tcPr>
            <w:tcW w:w="1100" w:type="dxa"/>
          </w:tcPr>
          <w:p w14:paraId="12B5E30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AIM-007</w:t>
            </w:r>
          </w:p>
        </w:tc>
        <w:tc>
          <w:tcPr>
            <w:tcW w:w="7160" w:type="dxa"/>
          </w:tcPr>
          <w:p w14:paraId="66D3AF8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governed tag taxonomy with duplicate control, ownership and usage reports.</w:t>
            </w:r>
          </w:p>
        </w:tc>
        <w:tc>
          <w:tcPr>
            <w:tcW w:w="1100" w:type="dxa"/>
          </w:tcPr>
          <w:p w14:paraId="6200BC8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7F177019" w14:textId="77777777">
        <w:trPr>
          <w:cantSplit/>
        </w:trPr>
        <w:tc>
          <w:tcPr>
            <w:tcW w:w="1100" w:type="dxa"/>
          </w:tcPr>
          <w:p w14:paraId="27BFFCB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AIM-008</w:t>
            </w:r>
          </w:p>
        </w:tc>
        <w:tc>
          <w:tcPr>
            <w:tcW w:w="7160" w:type="dxa"/>
          </w:tcPr>
          <w:p w14:paraId="0B50062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 searchable glossary with term, definition, language, related content, version and approval status.</w:t>
            </w:r>
          </w:p>
        </w:tc>
        <w:tc>
          <w:tcPr>
            <w:tcW w:w="1100" w:type="dxa"/>
          </w:tcPr>
          <w:p w14:paraId="1807D23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bl>
    <w:p w14:paraId="4134682B" w14:textId="77777777" w:rsidR="0057466B" w:rsidRPr="000E23FC" w:rsidRDefault="0057466B" w:rsidP="00872F34">
      <w:pPr>
        <w:spacing w:after="0"/>
        <w:jc w:val="both"/>
        <w:rPr>
          <w:rFonts w:ascii="Work Sans" w:hAnsi="Work Sans"/>
        </w:rPr>
      </w:pPr>
    </w:p>
    <w:p w14:paraId="128D017B" w14:textId="77777777" w:rsidR="0057466B" w:rsidRPr="000E23FC" w:rsidRDefault="00000000" w:rsidP="00872F34">
      <w:pPr>
        <w:pStyle w:val="Heading1"/>
        <w:jc w:val="both"/>
        <w:rPr>
          <w:rFonts w:ascii="Work Sans" w:hAnsi="Work Sans"/>
        </w:rPr>
      </w:pPr>
      <w:r w:rsidRPr="000E23FC">
        <w:rPr>
          <w:rFonts w:ascii="Work Sans" w:hAnsi="Work Sans"/>
        </w:rPr>
        <w:t>15. Integrations and interoperability</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0B4BC37A" w14:textId="77777777">
        <w:trPr>
          <w:cantSplit/>
          <w:tblHeader/>
        </w:trPr>
        <w:tc>
          <w:tcPr>
            <w:tcW w:w="1100" w:type="dxa"/>
            <w:shd w:val="clear" w:color="auto" w:fill="F2F4F7"/>
            <w:tcMar>
              <w:top w:w="80" w:type="dxa"/>
              <w:left w:w="120" w:type="dxa"/>
              <w:bottom w:w="80" w:type="dxa"/>
              <w:right w:w="120" w:type="dxa"/>
            </w:tcMar>
            <w:vAlign w:val="center"/>
          </w:tcPr>
          <w:p w14:paraId="467E8694"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7EFDACC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64D99C3D"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58210207" w14:textId="77777777">
        <w:trPr>
          <w:cantSplit/>
        </w:trPr>
        <w:tc>
          <w:tcPr>
            <w:tcW w:w="1100" w:type="dxa"/>
          </w:tcPr>
          <w:p w14:paraId="7496E7B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INT-001</w:t>
            </w:r>
          </w:p>
        </w:tc>
        <w:tc>
          <w:tcPr>
            <w:tcW w:w="7160" w:type="dxa"/>
          </w:tcPr>
          <w:p w14:paraId="5C43A9B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secure documented REST APIs and webhooks for users, courses, enrolments, progress, results, attendance and certificates.</w:t>
            </w:r>
          </w:p>
        </w:tc>
        <w:tc>
          <w:tcPr>
            <w:tcW w:w="1100" w:type="dxa"/>
          </w:tcPr>
          <w:p w14:paraId="2AD2129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DD82498" w14:textId="77777777">
        <w:trPr>
          <w:cantSplit/>
        </w:trPr>
        <w:tc>
          <w:tcPr>
            <w:tcW w:w="1100" w:type="dxa"/>
          </w:tcPr>
          <w:p w14:paraId="05579D1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INT-002</w:t>
            </w:r>
          </w:p>
        </w:tc>
        <w:tc>
          <w:tcPr>
            <w:tcW w:w="7160" w:type="dxa"/>
          </w:tcPr>
          <w:p w14:paraId="0D3226F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Integrate with HIMT admissions/ERP so confirmed learners and batch/course mappings can be synchronised without duplicate entry.</w:t>
            </w:r>
          </w:p>
        </w:tc>
        <w:tc>
          <w:tcPr>
            <w:tcW w:w="1100" w:type="dxa"/>
          </w:tcPr>
          <w:p w14:paraId="580DA0A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0ECDAD4" w14:textId="77777777">
        <w:trPr>
          <w:cantSplit/>
        </w:trPr>
        <w:tc>
          <w:tcPr>
            <w:tcW w:w="1100" w:type="dxa"/>
          </w:tcPr>
          <w:p w14:paraId="0800A87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INT-003</w:t>
            </w:r>
          </w:p>
        </w:tc>
        <w:tc>
          <w:tcPr>
            <w:tcW w:w="7160" w:type="dxa"/>
          </w:tcPr>
          <w:p w14:paraId="1C4BE7D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identity integration with Microsoft 365/Entra ID or Google Workspace as selected by HIMT.</w:t>
            </w:r>
          </w:p>
        </w:tc>
        <w:tc>
          <w:tcPr>
            <w:tcW w:w="1100" w:type="dxa"/>
          </w:tcPr>
          <w:p w14:paraId="270A4B0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66152D8E" w14:textId="77777777">
        <w:trPr>
          <w:cantSplit/>
        </w:trPr>
        <w:tc>
          <w:tcPr>
            <w:tcW w:w="1100" w:type="dxa"/>
          </w:tcPr>
          <w:p w14:paraId="2993D2F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INT-004</w:t>
            </w:r>
          </w:p>
        </w:tc>
        <w:tc>
          <w:tcPr>
            <w:tcW w:w="7160" w:type="dxa"/>
          </w:tcPr>
          <w:p w14:paraId="2710AF9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Integrate approved email, SMS and WhatsApp services.</w:t>
            </w:r>
          </w:p>
        </w:tc>
        <w:tc>
          <w:tcPr>
            <w:tcW w:w="1100" w:type="dxa"/>
          </w:tcPr>
          <w:p w14:paraId="462DCCC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6BACE38" w14:textId="77777777">
        <w:trPr>
          <w:cantSplit/>
        </w:trPr>
        <w:tc>
          <w:tcPr>
            <w:tcW w:w="1100" w:type="dxa"/>
          </w:tcPr>
          <w:p w14:paraId="55817CD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INT-005</w:t>
            </w:r>
          </w:p>
        </w:tc>
        <w:tc>
          <w:tcPr>
            <w:tcW w:w="7160" w:type="dxa"/>
          </w:tcPr>
          <w:p w14:paraId="639E752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meeting-platform, biometric-attendance, payment, plagiarism, proctoring and BI integrations as approved.</w:t>
            </w:r>
          </w:p>
        </w:tc>
        <w:tc>
          <w:tcPr>
            <w:tcW w:w="1100" w:type="dxa"/>
          </w:tcPr>
          <w:p w14:paraId="510061F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5FCC78E3" w14:textId="77777777">
        <w:trPr>
          <w:cantSplit/>
        </w:trPr>
        <w:tc>
          <w:tcPr>
            <w:tcW w:w="1100" w:type="dxa"/>
          </w:tcPr>
          <w:p w14:paraId="1786087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INT-006</w:t>
            </w:r>
          </w:p>
        </w:tc>
        <w:tc>
          <w:tcPr>
            <w:tcW w:w="7160" w:type="dxa"/>
          </w:tcPr>
          <w:p w14:paraId="0C00B4E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SCORM 1.2/2004 and xAPI for learning content and tracking.</w:t>
            </w:r>
          </w:p>
        </w:tc>
        <w:tc>
          <w:tcPr>
            <w:tcW w:w="1100" w:type="dxa"/>
          </w:tcPr>
          <w:p w14:paraId="122991D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91CF643" w14:textId="77777777">
        <w:trPr>
          <w:cantSplit/>
        </w:trPr>
        <w:tc>
          <w:tcPr>
            <w:tcW w:w="1100" w:type="dxa"/>
          </w:tcPr>
          <w:p w14:paraId="4246748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INT-007</w:t>
            </w:r>
          </w:p>
        </w:tc>
        <w:tc>
          <w:tcPr>
            <w:tcW w:w="7160" w:type="dxa"/>
          </w:tcPr>
          <w:p w14:paraId="23F0631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LTI 1.3/LTI Advantage for approved external learning tools.</w:t>
            </w:r>
          </w:p>
        </w:tc>
        <w:tc>
          <w:tcPr>
            <w:tcW w:w="1100" w:type="dxa"/>
          </w:tcPr>
          <w:p w14:paraId="581718B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23C1BDA7" w14:textId="77777777">
        <w:trPr>
          <w:cantSplit/>
        </w:trPr>
        <w:tc>
          <w:tcPr>
            <w:tcW w:w="1100" w:type="dxa"/>
          </w:tcPr>
          <w:p w14:paraId="3720158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INT-008</w:t>
            </w:r>
          </w:p>
        </w:tc>
        <w:tc>
          <w:tcPr>
            <w:tcW w:w="7160" w:type="dxa"/>
          </w:tcPr>
          <w:p w14:paraId="64E67D7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QTI import/export for portable question banks where required.</w:t>
            </w:r>
          </w:p>
        </w:tc>
        <w:tc>
          <w:tcPr>
            <w:tcW w:w="1100" w:type="dxa"/>
          </w:tcPr>
          <w:p w14:paraId="7967F22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7A5A00"/>
                <w:sz w:val="18"/>
              </w:rPr>
              <w:t>S</w:t>
            </w:r>
          </w:p>
        </w:tc>
      </w:tr>
      <w:tr w:rsidR="0057466B" w:rsidRPr="000E23FC" w14:paraId="08833703" w14:textId="77777777">
        <w:trPr>
          <w:cantSplit/>
        </w:trPr>
        <w:tc>
          <w:tcPr>
            <w:tcW w:w="1100" w:type="dxa"/>
          </w:tcPr>
          <w:p w14:paraId="5A95705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INT-009</w:t>
            </w:r>
          </w:p>
        </w:tc>
        <w:tc>
          <w:tcPr>
            <w:tcW w:w="7160" w:type="dxa"/>
          </w:tcPr>
          <w:p w14:paraId="32033D5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unique immutable external IDs and idempotent APIs to prevent duplicate users, enrolments, payments or results.</w:t>
            </w:r>
          </w:p>
        </w:tc>
        <w:tc>
          <w:tcPr>
            <w:tcW w:w="1100" w:type="dxa"/>
          </w:tcPr>
          <w:p w14:paraId="415582A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C109CFB" w14:textId="77777777">
        <w:trPr>
          <w:cantSplit/>
        </w:trPr>
        <w:tc>
          <w:tcPr>
            <w:tcW w:w="1100" w:type="dxa"/>
          </w:tcPr>
          <w:p w14:paraId="2CE233D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INT-010</w:t>
            </w:r>
          </w:p>
        </w:tc>
        <w:tc>
          <w:tcPr>
            <w:tcW w:w="7160" w:type="dxa"/>
          </w:tcPr>
          <w:p w14:paraId="7CEBE9C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integration logs, retry queues, failure alerts and reconciliation reports.</w:t>
            </w:r>
          </w:p>
        </w:tc>
        <w:tc>
          <w:tcPr>
            <w:tcW w:w="1100" w:type="dxa"/>
          </w:tcPr>
          <w:p w14:paraId="0174E20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246332FC" w14:textId="77777777" w:rsidR="0057466B" w:rsidRPr="000E23FC" w:rsidRDefault="0057466B" w:rsidP="00872F34">
      <w:pPr>
        <w:spacing w:after="0"/>
        <w:jc w:val="both"/>
        <w:rPr>
          <w:rFonts w:ascii="Work Sans" w:hAnsi="Work Sans"/>
        </w:rPr>
      </w:pPr>
    </w:p>
    <w:p w14:paraId="0CA7BED9" w14:textId="77777777" w:rsidR="0057466B" w:rsidRPr="000E23FC" w:rsidRDefault="00000000" w:rsidP="00872F34">
      <w:pPr>
        <w:pStyle w:val="Heading1"/>
        <w:jc w:val="both"/>
        <w:rPr>
          <w:rFonts w:ascii="Work Sans" w:hAnsi="Work Sans"/>
        </w:rPr>
      </w:pPr>
      <w:r w:rsidRPr="000E23FC">
        <w:rPr>
          <w:rFonts w:ascii="Work Sans" w:hAnsi="Work Sans"/>
        </w:rPr>
        <w:t>16. Data migration from the existing LMS</w:t>
      </w:r>
    </w:p>
    <w:p w14:paraId="1A514162" w14:textId="77777777" w:rsidR="0057466B" w:rsidRPr="000E23FC" w:rsidRDefault="00000000" w:rsidP="00872F34">
      <w:pPr>
        <w:keepNext/>
        <w:spacing w:after="160"/>
        <w:jc w:val="both"/>
        <w:rPr>
          <w:rFonts w:ascii="Work Sans" w:hAnsi="Work Sans"/>
        </w:rPr>
      </w:pPr>
      <w:r w:rsidRPr="000E23FC">
        <w:rPr>
          <w:rFonts w:ascii="Work Sans" w:hAnsi="Work Sans"/>
          <w:sz w:val="21"/>
        </w:rPr>
        <w:t>Migration is a separate workstream and shall not be treated as a simple file upload. The vendor shall inventory, map, cleanse, test and reconcile data before cutover.</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35DC7453" w14:textId="77777777">
        <w:trPr>
          <w:cantSplit/>
          <w:tblHeader/>
        </w:trPr>
        <w:tc>
          <w:tcPr>
            <w:tcW w:w="1100" w:type="dxa"/>
            <w:shd w:val="clear" w:color="auto" w:fill="F2F4F7"/>
            <w:tcMar>
              <w:top w:w="80" w:type="dxa"/>
              <w:left w:w="120" w:type="dxa"/>
              <w:bottom w:w="80" w:type="dxa"/>
              <w:right w:w="120" w:type="dxa"/>
            </w:tcMar>
            <w:vAlign w:val="center"/>
          </w:tcPr>
          <w:p w14:paraId="3A46091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BD6C16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68C70374"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290D69D2" w14:textId="77777777">
        <w:trPr>
          <w:cantSplit/>
        </w:trPr>
        <w:tc>
          <w:tcPr>
            <w:tcW w:w="1100" w:type="dxa"/>
          </w:tcPr>
          <w:p w14:paraId="65675F4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MIG-001</w:t>
            </w:r>
          </w:p>
        </w:tc>
        <w:tc>
          <w:tcPr>
            <w:tcW w:w="7160" w:type="dxa"/>
          </w:tcPr>
          <w:p w14:paraId="49C0144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Inventory Tribyte users, roles, groups, locations, courses, topics, subtopics, content, tests, tasks, products, plans, SKUs, subscriptions, progress and historical records.</w:t>
            </w:r>
          </w:p>
        </w:tc>
        <w:tc>
          <w:tcPr>
            <w:tcW w:w="1100" w:type="dxa"/>
          </w:tcPr>
          <w:p w14:paraId="68D75CB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B5D474F" w14:textId="77777777">
        <w:trPr>
          <w:cantSplit/>
        </w:trPr>
        <w:tc>
          <w:tcPr>
            <w:tcW w:w="1100" w:type="dxa"/>
          </w:tcPr>
          <w:p w14:paraId="02A168B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MIG-002</w:t>
            </w:r>
          </w:p>
        </w:tc>
        <w:tc>
          <w:tcPr>
            <w:tcW w:w="7160" w:type="dxa"/>
          </w:tcPr>
          <w:p w14:paraId="053C177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Classify each data set as migrate, archive with access, export-only or retire with documented owner approval.</w:t>
            </w:r>
          </w:p>
        </w:tc>
        <w:tc>
          <w:tcPr>
            <w:tcW w:w="1100" w:type="dxa"/>
          </w:tcPr>
          <w:p w14:paraId="6D5E07C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6CE4E5E" w14:textId="77777777">
        <w:trPr>
          <w:cantSplit/>
        </w:trPr>
        <w:tc>
          <w:tcPr>
            <w:tcW w:w="1100" w:type="dxa"/>
          </w:tcPr>
          <w:p w14:paraId="54856D2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MIG-003</w:t>
            </w:r>
          </w:p>
        </w:tc>
        <w:tc>
          <w:tcPr>
            <w:tcW w:w="7160" w:type="dxa"/>
          </w:tcPr>
          <w:p w14:paraId="1DB947A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Create field, status, role, hierarchy and identifier mapping between Tribyte and the new LMS.</w:t>
            </w:r>
          </w:p>
        </w:tc>
        <w:tc>
          <w:tcPr>
            <w:tcW w:w="1100" w:type="dxa"/>
          </w:tcPr>
          <w:p w14:paraId="67FE033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D41347E" w14:textId="77777777">
        <w:trPr>
          <w:cantSplit/>
        </w:trPr>
        <w:tc>
          <w:tcPr>
            <w:tcW w:w="1100" w:type="dxa"/>
          </w:tcPr>
          <w:p w14:paraId="03A1298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MIG-004</w:t>
            </w:r>
          </w:p>
        </w:tc>
        <w:tc>
          <w:tcPr>
            <w:tcW w:w="7160" w:type="dxa"/>
          </w:tcPr>
          <w:p w14:paraId="58C27DB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Preserve original IDs in a legacy-reference field and maintain old-to-new reconciliation tables.</w:t>
            </w:r>
          </w:p>
        </w:tc>
        <w:tc>
          <w:tcPr>
            <w:tcW w:w="1100" w:type="dxa"/>
          </w:tcPr>
          <w:p w14:paraId="385E1B1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2FF4F63" w14:textId="77777777">
        <w:trPr>
          <w:cantSplit/>
        </w:trPr>
        <w:tc>
          <w:tcPr>
            <w:tcW w:w="1100" w:type="dxa"/>
          </w:tcPr>
          <w:p w14:paraId="19878D0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MIG-005</w:t>
            </w:r>
          </w:p>
        </w:tc>
        <w:tc>
          <w:tcPr>
            <w:tcW w:w="7160" w:type="dxa"/>
          </w:tcPr>
          <w:p w14:paraId="003A3BC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Migrate protected source content through a controlled channel and validate file integrity using checksums.</w:t>
            </w:r>
          </w:p>
        </w:tc>
        <w:tc>
          <w:tcPr>
            <w:tcW w:w="1100" w:type="dxa"/>
          </w:tcPr>
          <w:p w14:paraId="5514334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550D296" w14:textId="77777777">
        <w:trPr>
          <w:cantSplit/>
        </w:trPr>
        <w:tc>
          <w:tcPr>
            <w:tcW w:w="1100" w:type="dxa"/>
          </w:tcPr>
          <w:p w14:paraId="179533C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MIG-006</w:t>
            </w:r>
          </w:p>
        </w:tc>
        <w:tc>
          <w:tcPr>
            <w:tcW w:w="7160" w:type="dxa"/>
          </w:tcPr>
          <w:p w14:paraId="51EF1BB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Migrate current enrolments, subscription validity, product/SKU relationships and learner progress without extending access unintentionally.</w:t>
            </w:r>
          </w:p>
        </w:tc>
        <w:tc>
          <w:tcPr>
            <w:tcW w:w="1100" w:type="dxa"/>
          </w:tcPr>
          <w:p w14:paraId="5D078A4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7DCE2DF" w14:textId="77777777">
        <w:trPr>
          <w:cantSplit/>
        </w:trPr>
        <w:tc>
          <w:tcPr>
            <w:tcW w:w="1100" w:type="dxa"/>
          </w:tcPr>
          <w:p w14:paraId="08AB839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MIG-007</w:t>
            </w:r>
          </w:p>
        </w:tc>
        <w:tc>
          <w:tcPr>
            <w:tcW w:w="7160" w:type="dxa"/>
          </w:tcPr>
          <w:p w14:paraId="36E3C2B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Migrate assessment and certificate history required for compliance and learner service.</w:t>
            </w:r>
          </w:p>
        </w:tc>
        <w:tc>
          <w:tcPr>
            <w:tcW w:w="1100" w:type="dxa"/>
          </w:tcPr>
          <w:p w14:paraId="5AB1F3A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D13F37B" w14:textId="77777777">
        <w:trPr>
          <w:cantSplit/>
        </w:trPr>
        <w:tc>
          <w:tcPr>
            <w:tcW w:w="1100" w:type="dxa"/>
          </w:tcPr>
          <w:p w14:paraId="6FF86E5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MIG-008</w:t>
            </w:r>
          </w:p>
        </w:tc>
        <w:tc>
          <w:tcPr>
            <w:tcW w:w="7160" w:type="dxa"/>
          </w:tcPr>
          <w:p w14:paraId="28AEA84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Conduct at least one trial migration and one final rehearsal using production-like data.</w:t>
            </w:r>
          </w:p>
        </w:tc>
        <w:tc>
          <w:tcPr>
            <w:tcW w:w="1100" w:type="dxa"/>
          </w:tcPr>
          <w:p w14:paraId="4F79573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41846F0" w14:textId="77777777">
        <w:trPr>
          <w:cantSplit/>
        </w:trPr>
        <w:tc>
          <w:tcPr>
            <w:tcW w:w="1100" w:type="dxa"/>
          </w:tcPr>
          <w:p w14:paraId="0170A45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MIG-009</w:t>
            </w:r>
          </w:p>
        </w:tc>
        <w:tc>
          <w:tcPr>
            <w:tcW w:w="7160" w:type="dxa"/>
          </w:tcPr>
          <w:p w14:paraId="595DF57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record counts, exception reports and business-owner sign-off for each entity.</w:t>
            </w:r>
          </w:p>
        </w:tc>
        <w:tc>
          <w:tcPr>
            <w:tcW w:w="1100" w:type="dxa"/>
          </w:tcPr>
          <w:p w14:paraId="049F089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1B18DB4" w14:textId="77777777">
        <w:trPr>
          <w:cantSplit/>
        </w:trPr>
        <w:tc>
          <w:tcPr>
            <w:tcW w:w="1100" w:type="dxa"/>
          </w:tcPr>
          <w:p w14:paraId="1266621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MIG-010</w:t>
            </w:r>
          </w:p>
        </w:tc>
        <w:tc>
          <w:tcPr>
            <w:tcW w:w="7160" w:type="dxa"/>
          </w:tcPr>
          <w:p w14:paraId="7CCE04B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Define cutover, rollback, read-only legacy access and decommissioning plans.</w:t>
            </w:r>
          </w:p>
        </w:tc>
        <w:tc>
          <w:tcPr>
            <w:tcW w:w="1100" w:type="dxa"/>
          </w:tcPr>
          <w:p w14:paraId="0696C93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B92593B" w14:textId="77777777">
        <w:trPr>
          <w:cantSplit/>
        </w:trPr>
        <w:tc>
          <w:tcPr>
            <w:tcW w:w="1100" w:type="dxa"/>
          </w:tcPr>
          <w:p w14:paraId="73962CF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MIG-011</w:t>
            </w:r>
          </w:p>
        </w:tc>
        <w:tc>
          <w:tcPr>
            <w:tcW w:w="7160" w:type="dxa"/>
          </w:tcPr>
          <w:p w14:paraId="63482C9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Prevent duplicate notifications, certificates, orders or subscriptions during migration.</w:t>
            </w:r>
          </w:p>
        </w:tc>
        <w:tc>
          <w:tcPr>
            <w:tcW w:w="1100" w:type="dxa"/>
          </w:tcPr>
          <w:p w14:paraId="62E3787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DADD5A0" w14:textId="77777777">
        <w:trPr>
          <w:cantSplit/>
        </w:trPr>
        <w:tc>
          <w:tcPr>
            <w:tcW w:w="1100" w:type="dxa"/>
          </w:tcPr>
          <w:p w14:paraId="4876160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MIG-012</w:t>
            </w:r>
          </w:p>
        </w:tc>
        <w:tc>
          <w:tcPr>
            <w:tcW w:w="7160" w:type="dxa"/>
          </w:tcPr>
          <w:p w14:paraId="753721F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Retain an immutable migration audit including scripts, mappings, counts, exceptions and approvals.</w:t>
            </w:r>
          </w:p>
        </w:tc>
        <w:tc>
          <w:tcPr>
            <w:tcW w:w="1100" w:type="dxa"/>
          </w:tcPr>
          <w:p w14:paraId="5F1E04D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30E92335" w14:textId="77777777" w:rsidR="0057466B" w:rsidRPr="000E23FC" w:rsidRDefault="0057466B" w:rsidP="00872F34">
      <w:pPr>
        <w:spacing w:after="0"/>
        <w:jc w:val="both"/>
        <w:rPr>
          <w:rFonts w:ascii="Work Sans" w:hAnsi="Work Sans"/>
        </w:rPr>
      </w:pPr>
    </w:p>
    <w:p w14:paraId="7AF8780D" w14:textId="77777777" w:rsidR="0057466B" w:rsidRPr="000E23FC" w:rsidRDefault="00000000" w:rsidP="00872F34">
      <w:pPr>
        <w:pStyle w:val="Heading1"/>
        <w:jc w:val="both"/>
        <w:rPr>
          <w:rFonts w:ascii="Work Sans" w:hAnsi="Work Sans"/>
        </w:rPr>
      </w:pPr>
      <w:r w:rsidRPr="000E23FC">
        <w:rPr>
          <w:rFonts w:ascii="Work Sans" w:hAnsi="Work Sans"/>
        </w:rPr>
        <w:t>17. Security, privacy and audit</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185D70D9" w14:textId="77777777">
        <w:trPr>
          <w:cantSplit/>
          <w:tblHeader/>
        </w:trPr>
        <w:tc>
          <w:tcPr>
            <w:tcW w:w="1100" w:type="dxa"/>
            <w:shd w:val="clear" w:color="auto" w:fill="F2F4F7"/>
            <w:tcMar>
              <w:top w:w="80" w:type="dxa"/>
              <w:left w:w="120" w:type="dxa"/>
              <w:bottom w:w="80" w:type="dxa"/>
              <w:right w:w="120" w:type="dxa"/>
            </w:tcMar>
            <w:vAlign w:val="center"/>
          </w:tcPr>
          <w:p w14:paraId="292275B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2A0AFC5F"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02808AE7"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1241890C" w14:textId="77777777">
        <w:trPr>
          <w:cantSplit/>
        </w:trPr>
        <w:tc>
          <w:tcPr>
            <w:tcW w:w="1100" w:type="dxa"/>
          </w:tcPr>
          <w:p w14:paraId="53BEFFC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SEC-001</w:t>
            </w:r>
          </w:p>
        </w:tc>
        <w:tc>
          <w:tcPr>
            <w:tcW w:w="7160" w:type="dxa"/>
          </w:tcPr>
          <w:p w14:paraId="6166BEE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Meet OWASP ASVS Level 2 as the minimum web-application verification baseline.</w:t>
            </w:r>
          </w:p>
        </w:tc>
        <w:tc>
          <w:tcPr>
            <w:tcW w:w="1100" w:type="dxa"/>
          </w:tcPr>
          <w:p w14:paraId="3DB635F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0DC38FA" w14:textId="77777777">
        <w:trPr>
          <w:cantSplit/>
        </w:trPr>
        <w:tc>
          <w:tcPr>
            <w:tcW w:w="1100" w:type="dxa"/>
          </w:tcPr>
          <w:p w14:paraId="773340F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SEC-002</w:t>
            </w:r>
          </w:p>
        </w:tc>
        <w:tc>
          <w:tcPr>
            <w:tcW w:w="7160" w:type="dxa"/>
          </w:tcPr>
          <w:p w14:paraId="044F1E2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TLS 1.2 or higher in transit and strong industry-standard encryption at rest.</w:t>
            </w:r>
          </w:p>
        </w:tc>
        <w:tc>
          <w:tcPr>
            <w:tcW w:w="1100" w:type="dxa"/>
          </w:tcPr>
          <w:p w14:paraId="6A4414B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60042C5" w14:textId="77777777">
        <w:trPr>
          <w:cantSplit/>
        </w:trPr>
        <w:tc>
          <w:tcPr>
            <w:tcW w:w="1100" w:type="dxa"/>
          </w:tcPr>
          <w:p w14:paraId="2B82B00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SEC-003</w:t>
            </w:r>
          </w:p>
        </w:tc>
        <w:tc>
          <w:tcPr>
            <w:tcW w:w="7160" w:type="dxa"/>
          </w:tcPr>
          <w:p w14:paraId="4FA6E06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Enforce server-side authorisation for every record, file, API and administrative action.</w:t>
            </w:r>
          </w:p>
        </w:tc>
        <w:tc>
          <w:tcPr>
            <w:tcW w:w="1100" w:type="dxa"/>
          </w:tcPr>
          <w:p w14:paraId="4FFB47D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D7ADDA0" w14:textId="77777777">
        <w:trPr>
          <w:cantSplit/>
        </w:trPr>
        <w:tc>
          <w:tcPr>
            <w:tcW w:w="1100" w:type="dxa"/>
          </w:tcPr>
          <w:p w14:paraId="030E71D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SEC-004</w:t>
            </w:r>
          </w:p>
        </w:tc>
        <w:tc>
          <w:tcPr>
            <w:tcW w:w="7160" w:type="dxa"/>
          </w:tcPr>
          <w:p w14:paraId="5C31D25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secure password hashing, MFA for privileged users and rate limiting/brute-force controls.</w:t>
            </w:r>
          </w:p>
        </w:tc>
        <w:tc>
          <w:tcPr>
            <w:tcW w:w="1100" w:type="dxa"/>
          </w:tcPr>
          <w:p w14:paraId="7E603FC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E403673" w14:textId="77777777">
        <w:trPr>
          <w:cantSplit/>
        </w:trPr>
        <w:tc>
          <w:tcPr>
            <w:tcW w:w="1100" w:type="dxa"/>
          </w:tcPr>
          <w:p w14:paraId="7D952F8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SEC-005</w:t>
            </w:r>
          </w:p>
        </w:tc>
        <w:tc>
          <w:tcPr>
            <w:tcW w:w="7160" w:type="dxa"/>
          </w:tcPr>
          <w:p w14:paraId="5F4DE15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a web application firewall, DDoS protection, secure headers and appropriate content-security policy.</w:t>
            </w:r>
          </w:p>
        </w:tc>
        <w:tc>
          <w:tcPr>
            <w:tcW w:w="1100" w:type="dxa"/>
          </w:tcPr>
          <w:p w14:paraId="49CA3AD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BDE3B4C" w14:textId="77777777">
        <w:trPr>
          <w:cantSplit/>
        </w:trPr>
        <w:tc>
          <w:tcPr>
            <w:tcW w:w="1100" w:type="dxa"/>
          </w:tcPr>
          <w:p w14:paraId="3075CCA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SEC-006</w:t>
            </w:r>
          </w:p>
        </w:tc>
        <w:tc>
          <w:tcPr>
            <w:tcW w:w="7160" w:type="dxa"/>
          </w:tcPr>
          <w:p w14:paraId="32389AF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Scan uploads for malware, validate file signatures and store files outside public application paths.</w:t>
            </w:r>
          </w:p>
        </w:tc>
        <w:tc>
          <w:tcPr>
            <w:tcW w:w="1100" w:type="dxa"/>
          </w:tcPr>
          <w:p w14:paraId="409D414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91ADB9F" w14:textId="77777777">
        <w:trPr>
          <w:cantSplit/>
        </w:trPr>
        <w:tc>
          <w:tcPr>
            <w:tcW w:w="1100" w:type="dxa"/>
          </w:tcPr>
          <w:p w14:paraId="4795D22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SEC-007</w:t>
            </w:r>
          </w:p>
        </w:tc>
        <w:tc>
          <w:tcPr>
            <w:tcW w:w="7160" w:type="dxa"/>
          </w:tcPr>
          <w:p w14:paraId="59AB688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secrets management and prohibit secrets in source code or client applications.</w:t>
            </w:r>
          </w:p>
        </w:tc>
        <w:tc>
          <w:tcPr>
            <w:tcW w:w="1100" w:type="dxa"/>
          </w:tcPr>
          <w:p w14:paraId="1FD6A8E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FE51477" w14:textId="77777777">
        <w:trPr>
          <w:cantSplit/>
        </w:trPr>
        <w:tc>
          <w:tcPr>
            <w:tcW w:w="1100" w:type="dxa"/>
          </w:tcPr>
          <w:p w14:paraId="6668289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SEC-008</w:t>
            </w:r>
          </w:p>
        </w:tc>
        <w:tc>
          <w:tcPr>
            <w:tcW w:w="7160" w:type="dxa"/>
          </w:tcPr>
          <w:p w14:paraId="44EA342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tamper-resistant audit logs for login, access, configuration, content, user, enrolment, assessment, result, certificate and bulk actions.</w:t>
            </w:r>
          </w:p>
        </w:tc>
        <w:tc>
          <w:tcPr>
            <w:tcW w:w="1100" w:type="dxa"/>
          </w:tcPr>
          <w:p w14:paraId="67DF62F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8D75193" w14:textId="77777777">
        <w:trPr>
          <w:cantSplit/>
        </w:trPr>
        <w:tc>
          <w:tcPr>
            <w:tcW w:w="1100" w:type="dxa"/>
          </w:tcPr>
          <w:p w14:paraId="124F1EE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SEC-009</w:t>
            </w:r>
          </w:p>
        </w:tc>
        <w:tc>
          <w:tcPr>
            <w:tcW w:w="7160" w:type="dxa"/>
          </w:tcPr>
          <w:p w14:paraId="00615F8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Monitor suspicious logins, device changes, bulk downloads/access, privilege changes and repeated viewer failures.</w:t>
            </w:r>
          </w:p>
        </w:tc>
        <w:tc>
          <w:tcPr>
            <w:tcW w:w="1100" w:type="dxa"/>
          </w:tcPr>
          <w:p w14:paraId="329BAA0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27AFAD5" w14:textId="77777777">
        <w:trPr>
          <w:cantSplit/>
        </w:trPr>
        <w:tc>
          <w:tcPr>
            <w:tcW w:w="1100" w:type="dxa"/>
          </w:tcPr>
          <w:p w14:paraId="176133A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SEC-010</w:t>
            </w:r>
          </w:p>
        </w:tc>
        <w:tc>
          <w:tcPr>
            <w:tcW w:w="7160" w:type="dxa"/>
          </w:tcPr>
          <w:p w14:paraId="0707001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Complete independent VAPT before go-live, after material changes and at an agreed recurring interval.</w:t>
            </w:r>
          </w:p>
        </w:tc>
        <w:tc>
          <w:tcPr>
            <w:tcW w:w="1100" w:type="dxa"/>
          </w:tcPr>
          <w:p w14:paraId="329BEA5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253EEF1" w14:textId="77777777">
        <w:trPr>
          <w:cantSplit/>
        </w:trPr>
        <w:tc>
          <w:tcPr>
            <w:tcW w:w="1100" w:type="dxa"/>
          </w:tcPr>
          <w:p w14:paraId="62F5795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SEC-011</w:t>
            </w:r>
          </w:p>
        </w:tc>
        <w:tc>
          <w:tcPr>
            <w:tcW w:w="7160" w:type="dxa"/>
          </w:tcPr>
          <w:p w14:paraId="7E3C249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Define severity-based remediation SLAs and provide evidence that critical/high findings are closed before production release.</w:t>
            </w:r>
          </w:p>
        </w:tc>
        <w:tc>
          <w:tcPr>
            <w:tcW w:w="1100" w:type="dxa"/>
          </w:tcPr>
          <w:p w14:paraId="6455957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593076B" w14:textId="77777777">
        <w:trPr>
          <w:cantSplit/>
        </w:trPr>
        <w:tc>
          <w:tcPr>
            <w:tcW w:w="1100" w:type="dxa"/>
          </w:tcPr>
          <w:p w14:paraId="29025EE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SEC-012</w:t>
            </w:r>
          </w:p>
        </w:tc>
        <w:tc>
          <w:tcPr>
            <w:tcW w:w="7160" w:type="dxa"/>
          </w:tcPr>
          <w:p w14:paraId="5B009FF5"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Maintain an incident-response plan, breach-escalation contacts and forensic log retention.</w:t>
            </w:r>
          </w:p>
        </w:tc>
        <w:tc>
          <w:tcPr>
            <w:tcW w:w="1100" w:type="dxa"/>
          </w:tcPr>
          <w:p w14:paraId="42056F7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613A474" w14:textId="77777777">
        <w:trPr>
          <w:cantSplit/>
        </w:trPr>
        <w:tc>
          <w:tcPr>
            <w:tcW w:w="1100" w:type="dxa"/>
          </w:tcPr>
          <w:p w14:paraId="54907B1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SEC-013</w:t>
            </w:r>
          </w:p>
        </w:tc>
        <w:tc>
          <w:tcPr>
            <w:tcW w:w="7160" w:type="dxa"/>
          </w:tcPr>
          <w:p w14:paraId="45D039A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privacy notices, consent records where required, purpose limitation, correction, access and erasure workflows under applicable Indian law.</w:t>
            </w:r>
          </w:p>
        </w:tc>
        <w:tc>
          <w:tcPr>
            <w:tcW w:w="1100" w:type="dxa"/>
          </w:tcPr>
          <w:p w14:paraId="6040193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89A4092" w14:textId="77777777">
        <w:trPr>
          <w:cantSplit/>
        </w:trPr>
        <w:tc>
          <w:tcPr>
            <w:tcW w:w="1100" w:type="dxa"/>
          </w:tcPr>
          <w:p w14:paraId="0A98B15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SEC-014</w:t>
            </w:r>
          </w:p>
        </w:tc>
        <w:tc>
          <w:tcPr>
            <w:tcW w:w="7160" w:type="dxa"/>
          </w:tcPr>
          <w:p w14:paraId="1ED7F6C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retention schedules, legal/regulatory holds and secure deletion for each data category.</w:t>
            </w:r>
          </w:p>
        </w:tc>
        <w:tc>
          <w:tcPr>
            <w:tcW w:w="1100" w:type="dxa"/>
          </w:tcPr>
          <w:p w14:paraId="5E21FAA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51C6C73" w14:textId="77777777">
        <w:trPr>
          <w:cantSplit/>
        </w:trPr>
        <w:tc>
          <w:tcPr>
            <w:tcW w:w="1100" w:type="dxa"/>
          </w:tcPr>
          <w:p w14:paraId="30AC01B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SEC-015</w:t>
            </w:r>
          </w:p>
        </w:tc>
        <w:tc>
          <w:tcPr>
            <w:tcW w:w="7160" w:type="dxa"/>
          </w:tcPr>
          <w:p w14:paraId="51C9EFA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Apply additional consent/guardian and access controls where learners are minors and applicable law requires them.</w:t>
            </w:r>
          </w:p>
        </w:tc>
        <w:tc>
          <w:tcPr>
            <w:tcW w:w="1100" w:type="dxa"/>
          </w:tcPr>
          <w:p w14:paraId="4AFB489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289A8DE" w14:textId="77777777">
        <w:trPr>
          <w:cantSplit/>
        </w:trPr>
        <w:tc>
          <w:tcPr>
            <w:tcW w:w="1100" w:type="dxa"/>
          </w:tcPr>
          <w:p w14:paraId="4E7935F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SEC-016</w:t>
            </w:r>
          </w:p>
        </w:tc>
        <w:tc>
          <w:tcPr>
            <w:tcW w:w="7160" w:type="dxa"/>
          </w:tcPr>
          <w:p w14:paraId="1B183BC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Ensure vendors/subprocessors are documented and contractually bound to approved security, privacy, location, incident and deletion terms.</w:t>
            </w:r>
          </w:p>
        </w:tc>
        <w:tc>
          <w:tcPr>
            <w:tcW w:w="1100" w:type="dxa"/>
          </w:tcPr>
          <w:p w14:paraId="0BBAA64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57B60BE" w14:textId="77777777">
        <w:trPr>
          <w:cantSplit/>
        </w:trPr>
        <w:tc>
          <w:tcPr>
            <w:tcW w:w="1100" w:type="dxa"/>
          </w:tcPr>
          <w:p w14:paraId="4620138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SEC-017</w:t>
            </w:r>
          </w:p>
        </w:tc>
        <w:tc>
          <w:tcPr>
            <w:tcW w:w="7160" w:type="dxa"/>
          </w:tcPr>
          <w:p w14:paraId="579A1BC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Mask or anonymise production personal data used in development, testing or analytics unless expressly approved.</w:t>
            </w:r>
          </w:p>
        </w:tc>
        <w:tc>
          <w:tcPr>
            <w:tcW w:w="1100" w:type="dxa"/>
          </w:tcPr>
          <w:p w14:paraId="4E2967A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093B2D65" w14:textId="77777777" w:rsidR="0057466B" w:rsidRPr="000E23FC" w:rsidRDefault="0057466B" w:rsidP="00872F34">
      <w:pPr>
        <w:spacing w:after="0"/>
        <w:jc w:val="both"/>
        <w:rPr>
          <w:rFonts w:ascii="Work Sans" w:hAnsi="Work Sans"/>
        </w:rPr>
      </w:pPr>
    </w:p>
    <w:p w14:paraId="3E494366" w14:textId="77777777" w:rsidR="0057466B" w:rsidRPr="000E23FC" w:rsidRDefault="00000000" w:rsidP="00872F34">
      <w:pPr>
        <w:pStyle w:val="Heading1"/>
        <w:jc w:val="both"/>
        <w:rPr>
          <w:rFonts w:ascii="Work Sans" w:hAnsi="Work Sans"/>
        </w:rPr>
      </w:pPr>
      <w:r w:rsidRPr="000E23FC">
        <w:rPr>
          <w:rFonts w:ascii="Work Sans" w:hAnsi="Work Sans"/>
        </w:rPr>
        <w:t>18. Non-functional requirements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6860"/>
      </w:tblGrid>
      <w:tr w:rsidR="0057466B" w:rsidRPr="000E23FC" w14:paraId="19625631" w14:textId="77777777">
        <w:trPr>
          <w:tblHeader/>
        </w:trPr>
        <w:tc>
          <w:tcPr>
            <w:tcW w:w="2500" w:type="dxa"/>
            <w:shd w:val="clear" w:color="auto" w:fill="F2F4F7"/>
          </w:tcPr>
          <w:p w14:paraId="1BAB7361"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Item</w:t>
            </w:r>
          </w:p>
        </w:tc>
        <w:tc>
          <w:tcPr>
            <w:tcW w:w="6860" w:type="dxa"/>
            <w:shd w:val="clear" w:color="auto" w:fill="F2F4F7"/>
          </w:tcPr>
          <w:p w14:paraId="1B76031E"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Detail</w:t>
            </w:r>
          </w:p>
        </w:tc>
      </w:tr>
      <w:tr w:rsidR="0057466B" w:rsidRPr="000E23FC" w14:paraId="4C853D26" w14:textId="77777777">
        <w:trPr>
          <w:cantSplit/>
        </w:trPr>
        <w:tc>
          <w:tcPr>
            <w:tcW w:w="2500" w:type="dxa"/>
            <w:shd w:val="clear" w:color="auto" w:fill="E8EEF5"/>
          </w:tcPr>
          <w:p w14:paraId="6C91436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Availability</w:t>
            </w:r>
          </w:p>
        </w:tc>
        <w:tc>
          <w:tcPr>
            <w:tcW w:w="6860" w:type="dxa"/>
          </w:tcPr>
          <w:p w14:paraId="1BD4C48E"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Minimum 99.9% monthly production availability, excluding approved maintenance windows.</w:t>
            </w:r>
          </w:p>
        </w:tc>
      </w:tr>
      <w:tr w:rsidR="0057466B" w:rsidRPr="000E23FC" w14:paraId="57C68D08" w14:textId="77777777">
        <w:trPr>
          <w:cantSplit/>
        </w:trPr>
        <w:tc>
          <w:tcPr>
            <w:tcW w:w="2500" w:type="dxa"/>
            <w:shd w:val="clear" w:color="auto" w:fill="E8EEF5"/>
          </w:tcPr>
          <w:p w14:paraId="2E87B22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Performance</w:t>
            </w:r>
          </w:p>
        </w:tc>
        <w:tc>
          <w:tcPr>
            <w:tcW w:w="6860" w:type="dxa"/>
          </w:tcPr>
          <w:p w14:paraId="26CB13E2"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At agreed load, at least 95% of normal pages within 2 seconds and the first protected-document page within 3 seconds on the agreed reference connection.</w:t>
            </w:r>
          </w:p>
        </w:tc>
      </w:tr>
      <w:tr w:rsidR="0057466B" w:rsidRPr="000E23FC" w14:paraId="719EBDFE" w14:textId="77777777">
        <w:trPr>
          <w:cantSplit/>
        </w:trPr>
        <w:tc>
          <w:tcPr>
            <w:tcW w:w="2500" w:type="dxa"/>
            <w:shd w:val="clear" w:color="auto" w:fill="E8EEF5"/>
          </w:tcPr>
          <w:p w14:paraId="771D542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Scalability</w:t>
            </w:r>
          </w:p>
        </w:tc>
        <w:tc>
          <w:tcPr>
            <w:tcW w:w="6860" w:type="dxa"/>
          </w:tcPr>
          <w:p w14:paraId="3B31693B"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Initial sizing for at least 10,000 registered learners and 1,000 concurrent users, with documented scale tiers and no major redesign.</w:t>
            </w:r>
          </w:p>
        </w:tc>
      </w:tr>
      <w:tr w:rsidR="0057466B" w:rsidRPr="000E23FC" w14:paraId="5CD05916" w14:textId="77777777">
        <w:trPr>
          <w:cantSplit/>
        </w:trPr>
        <w:tc>
          <w:tcPr>
            <w:tcW w:w="2500" w:type="dxa"/>
            <w:shd w:val="clear" w:color="auto" w:fill="E8EEF5"/>
          </w:tcPr>
          <w:p w14:paraId="71EBB70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Recovery</w:t>
            </w:r>
          </w:p>
        </w:tc>
        <w:tc>
          <w:tcPr>
            <w:tcW w:w="6860" w:type="dxa"/>
          </w:tcPr>
          <w:p w14:paraId="7AD87368"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Proposed RPO 15 minutes for transactional data and RTO 4 hours; final values to be confirmed during architecture approval.</w:t>
            </w:r>
          </w:p>
        </w:tc>
      </w:tr>
      <w:tr w:rsidR="0057466B" w:rsidRPr="000E23FC" w14:paraId="255E0BDF" w14:textId="77777777">
        <w:trPr>
          <w:cantSplit/>
        </w:trPr>
        <w:tc>
          <w:tcPr>
            <w:tcW w:w="2500" w:type="dxa"/>
            <w:shd w:val="clear" w:color="auto" w:fill="E8EEF5"/>
          </w:tcPr>
          <w:p w14:paraId="3FF6880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Backups</w:t>
            </w:r>
          </w:p>
        </w:tc>
        <w:tc>
          <w:tcPr>
            <w:tcW w:w="6860" w:type="dxa"/>
          </w:tcPr>
          <w:p w14:paraId="6FCCF849"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Encrypted, monitored backups with configured retention and periodic restoration tests.</w:t>
            </w:r>
          </w:p>
        </w:tc>
      </w:tr>
      <w:tr w:rsidR="0057466B" w:rsidRPr="000E23FC" w14:paraId="5D1A819E" w14:textId="77777777">
        <w:trPr>
          <w:cantSplit/>
        </w:trPr>
        <w:tc>
          <w:tcPr>
            <w:tcW w:w="2500" w:type="dxa"/>
            <w:shd w:val="clear" w:color="auto" w:fill="E8EEF5"/>
          </w:tcPr>
          <w:p w14:paraId="23FA2D86"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Accessibility</w:t>
            </w:r>
          </w:p>
        </w:tc>
        <w:tc>
          <w:tcPr>
            <w:tcW w:w="6860" w:type="dxa"/>
          </w:tcPr>
          <w:p w14:paraId="4FB13A68"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WCAG 2.2 Level AA for learner and administrator functions, including keyboard navigation, contrast, forms, captions and assistive technology.</w:t>
            </w:r>
          </w:p>
        </w:tc>
      </w:tr>
      <w:tr w:rsidR="0057466B" w:rsidRPr="000E23FC" w14:paraId="2702FBB5" w14:textId="77777777">
        <w:trPr>
          <w:cantSplit/>
        </w:trPr>
        <w:tc>
          <w:tcPr>
            <w:tcW w:w="2500" w:type="dxa"/>
            <w:shd w:val="clear" w:color="auto" w:fill="E8EEF5"/>
          </w:tcPr>
          <w:p w14:paraId="5CEB826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Browser support</w:t>
            </w:r>
          </w:p>
        </w:tc>
        <w:tc>
          <w:tcPr>
            <w:tcW w:w="6860" w:type="dxa"/>
          </w:tcPr>
          <w:p w14:paraId="51F7B5B7"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Current and previous major versions of Chrome, Edge, Safari and Firefox at go-live.</w:t>
            </w:r>
          </w:p>
        </w:tc>
      </w:tr>
      <w:tr w:rsidR="0057466B" w:rsidRPr="000E23FC" w14:paraId="5855E0C6" w14:textId="77777777">
        <w:trPr>
          <w:cantSplit/>
        </w:trPr>
        <w:tc>
          <w:tcPr>
            <w:tcW w:w="2500" w:type="dxa"/>
            <w:shd w:val="clear" w:color="auto" w:fill="E8EEF5"/>
          </w:tcPr>
          <w:p w14:paraId="387F1A8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lastRenderedPageBreak/>
              <w:t>Mobile support</w:t>
            </w:r>
          </w:p>
        </w:tc>
        <w:tc>
          <w:tcPr>
            <w:tcW w:w="6860" w:type="dxa"/>
          </w:tcPr>
          <w:p w14:paraId="7F28B933"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Supported current Android and iOS versions with a published compatibility matrix.</w:t>
            </w:r>
          </w:p>
        </w:tc>
      </w:tr>
      <w:tr w:rsidR="0057466B" w:rsidRPr="000E23FC" w14:paraId="7F617133" w14:textId="77777777">
        <w:trPr>
          <w:cantSplit/>
        </w:trPr>
        <w:tc>
          <w:tcPr>
            <w:tcW w:w="2500" w:type="dxa"/>
            <w:shd w:val="clear" w:color="auto" w:fill="E8EEF5"/>
          </w:tcPr>
          <w:p w14:paraId="719CE08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Localisation</w:t>
            </w:r>
          </w:p>
        </w:tc>
        <w:tc>
          <w:tcPr>
            <w:tcW w:w="6860" w:type="dxa"/>
          </w:tcPr>
          <w:p w14:paraId="2A5E514B"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Configurable time zone, date/time format and language-ready user interface; English at initial go-live.</w:t>
            </w:r>
          </w:p>
        </w:tc>
      </w:tr>
      <w:tr w:rsidR="0057466B" w:rsidRPr="000E23FC" w14:paraId="294ECCAD" w14:textId="77777777">
        <w:trPr>
          <w:cantSplit/>
        </w:trPr>
        <w:tc>
          <w:tcPr>
            <w:tcW w:w="2500" w:type="dxa"/>
            <w:shd w:val="clear" w:color="auto" w:fill="E8EEF5"/>
          </w:tcPr>
          <w:p w14:paraId="5840B24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Observability</w:t>
            </w:r>
          </w:p>
        </w:tc>
        <w:tc>
          <w:tcPr>
            <w:tcW w:w="6860" w:type="dxa"/>
          </w:tcPr>
          <w:p w14:paraId="450343DA"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24x7 infrastructure, application, integration and security monitoring with dashboards, alerts and searchable logs.</w:t>
            </w:r>
          </w:p>
        </w:tc>
      </w:tr>
      <w:tr w:rsidR="0057466B" w:rsidRPr="000E23FC" w14:paraId="63ED5635" w14:textId="77777777">
        <w:trPr>
          <w:cantSplit/>
        </w:trPr>
        <w:tc>
          <w:tcPr>
            <w:tcW w:w="2500" w:type="dxa"/>
            <w:shd w:val="clear" w:color="auto" w:fill="E8EEF5"/>
          </w:tcPr>
          <w:p w14:paraId="4F0ED17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Maintainability</w:t>
            </w:r>
          </w:p>
        </w:tc>
        <w:tc>
          <w:tcPr>
            <w:tcW w:w="6860" w:type="dxa"/>
          </w:tcPr>
          <w:p w14:paraId="0686295C"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Documented modular architecture, automated tests, controlled configuration, upgrade path and supported dependencies.</w:t>
            </w:r>
          </w:p>
        </w:tc>
      </w:tr>
      <w:tr w:rsidR="0057466B" w:rsidRPr="000E23FC" w14:paraId="345CF576" w14:textId="77777777">
        <w:trPr>
          <w:cantSplit/>
        </w:trPr>
        <w:tc>
          <w:tcPr>
            <w:tcW w:w="2500" w:type="dxa"/>
            <w:shd w:val="clear" w:color="auto" w:fill="E8EEF5"/>
          </w:tcPr>
          <w:p w14:paraId="23111A6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Portability</w:t>
            </w:r>
          </w:p>
        </w:tc>
        <w:tc>
          <w:tcPr>
            <w:tcW w:w="6860" w:type="dxa"/>
          </w:tcPr>
          <w:p w14:paraId="622EB184"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Complete data and content export in documented standard formats without unreasonable fees or technical dependency on the incumbent vendor.</w:t>
            </w:r>
          </w:p>
        </w:tc>
      </w:tr>
    </w:tbl>
    <w:p w14:paraId="6D4187E8" w14:textId="77777777" w:rsidR="0057466B" w:rsidRPr="000E23FC" w:rsidRDefault="0057466B" w:rsidP="00872F34">
      <w:pPr>
        <w:spacing w:after="0"/>
        <w:jc w:val="both"/>
        <w:rPr>
          <w:rFonts w:ascii="Work Sans" w:hAnsi="Work Sans"/>
        </w:rPr>
      </w:pP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77D6318A" w14:textId="77777777">
        <w:trPr>
          <w:cantSplit/>
          <w:tblHeader/>
        </w:trPr>
        <w:tc>
          <w:tcPr>
            <w:tcW w:w="1100" w:type="dxa"/>
            <w:shd w:val="clear" w:color="auto" w:fill="F2F4F7"/>
            <w:tcMar>
              <w:top w:w="80" w:type="dxa"/>
              <w:left w:w="120" w:type="dxa"/>
              <w:bottom w:w="80" w:type="dxa"/>
              <w:right w:w="120" w:type="dxa"/>
            </w:tcMar>
            <w:vAlign w:val="center"/>
          </w:tcPr>
          <w:p w14:paraId="0607B989"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71655FC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59178F02"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52A56ECE" w14:textId="77777777">
        <w:trPr>
          <w:cantSplit/>
        </w:trPr>
        <w:tc>
          <w:tcPr>
            <w:tcW w:w="1100" w:type="dxa"/>
          </w:tcPr>
          <w:p w14:paraId="6F3777F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NFR-001</w:t>
            </w:r>
          </w:p>
        </w:tc>
        <w:tc>
          <w:tcPr>
            <w:tcW w:w="7160" w:type="dxa"/>
          </w:tcPr>
          <w:p w14:paraId="3E0209E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separate development, test/UAT and production environments with controlled promotion.</w:t>
            </w:r>
          </w:p>
        </w:tc>
        <w:tc>
          <w:tcPr>
            <w:tcW w:w="1100" w:type="dxa"/>
          </w:tcPr>
          <w:p w14:paraId="6F42042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CF3D38B" w14:textId="77777777">
        <w:trPr>
          <w:cantSplit/>
        </w:trPr>
        <w:tc>
          <w:tcPr>
            <w:tcW w:w="1100" w:type="dxa"/>
          </w:tcPr>
          <w:p w14:paraId="2F98C8C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NFR-002</w:t>
            </w:r>
          </w:p>
        </w:tc>
        <w:tc>
          <w:tcPr>
            <w:tcW w:w="7160" w:type="dxa"/>
          </w:tcPr>
          <w:p w14:paraId="135A478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Use automated build, test, security-scan and deployment pipelines with rollback capability.</w:t>
            </w:r>
          </w:p>
        </w:tc>
        <w:tc>
          <w:tcPr>
            <w:tcW w:w="1100" w:type="dxa"/>
          </w:tcPr>
          <w:p w14:paraId="09765DA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42CF5D6" w14:textId="77777777">
        <w:trPr>
          <w:cantSplit/>
        </w:trPr>
        <w:tc>
          <w:tcPr>
            <w:tcW w:w="1100" w:type="dxa"/>
          </w:tcPr>
          <w:p w14:paraId="5107495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NFR-003</w:t>
            </w:r>
          </w:p>
        </w:tc>
        <w:tc>
          <w:tcPr>
            <w:tcW w:w="7160" w:type="dxa"/>
          </w:tcPr>
          <w:p w14:paraId="1F95AA9C"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performance/load testing at agreed peak scenarios before go-live.</w:t>
            </w:r>
          </w:p>
        </w:tc>
        <w:tc>
          <w:tcPr>
            <w:tcW w:w="1100" w:type="dxa"/>
          </w:tcPr>
          <w:p w14:paraId="4BBEDCE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85CED87" w14:textId="77777777">
        <w:trPr>
          <w:cantSplit/>
        </w:trPr>
        <w:tc>
          <w:tcPr>
            <w:tcW w:w="1100" w:type="dxa"/>
          </w:tcPr>
          <w:p w14:paraId="7BDFF8D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NFR-004</w:t>
            </w:r>
          </w:p>
        </w:tc>
        <w:tc>
          <w:tcPr>
            <w:tcW w:w="7160" w:type="dxa"/>
          </w:tcPr>
          <w:p w14:paraId="5A5B4CA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graceful error messages, correlation IDs and support diagnostics without exposing sensitive technical details to learners.</w:t>
            </w:r>
          </w:p>
        </w:tc>
        <w:tc>
          <w:tcPr>
            <w:tcW w:w="1100" w:type="dxa"/>
          </w:tcPr>
          <w:p w14:paraId="7B9904E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24EEFB7C" w14:textId="77777777">
        <w:trPr>
          <w:cantSplit/>
        </w:trPr>
        <w:tc>
          <w:tcPr>
            <w:tcW w:w="1100" w:type="dxa"/>
          </w:tcPr>
          <w:p w14:paraId="60111A1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NFR-005</w:t>
            </w:r>
          </w:p>
        </w:tc>
        <w:tc>
          <w:tcPr>
            <w:tcW w:w="7160" w:type="dxa"/>
          </w:tcPr>
          <w:p w14:paraId="0B232AEB"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Ensure time-consuming imports, reports and transcoding run asynchronously without blocking normal user activity.</w:t>
            </w:r>
          </w:p>
        </w:tc>
        <w:tc>
          <w:tcPr>
            <w:tcW w:w="1100" w:type="dxa"/>
          </w:tcPr>
          <w:p w14:paraId="5F323A2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35D1AFD" w14:textId="77777777">
        <w:trPr>
          <w:cantSplit/>
        </w:trPr>
        <w:tc>
          <w:tcPr>
            <w:tcW w:w="1100" w:type="dxa"/>
          </w:tcPr>
          <w:p w14:paraId="7F3298C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NFR-006</w:t>
            </w:r>
          </w:p>
        </w:tc>
        <w:tc>
          <w:tcPr>
            <w:tcW w:w="7160" w:type="dxa"/>
          </w:tcPr>
          <w:p w14:paraId="531C67E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Publish capacity, storage, media-transcoding, messaging and third-party licence assumptions in the commercial proposal.</w:t>
            </w:r>
          </w:p>
        </w:tc>
        <w:tc>
          <w:tcPr>
            <w:tcW w:w="1100" w:type="dxa"/>
          </w:tcPr>
          <w:p w14:paraId="03CBFAB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4F2C511" w14:textId="77777777">
        <w:trPr>
          <w:cantSplit/>
        </w:trPr>
        <w:tc>
          <w:tcPr>
            <w:tcW w:w="1100" w:type="dxa"/>
          </w:tcPr>
          <w:p w14:paraId="65E128B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NFR-007</w:t>
            </w:r>
          </w:p>
        </w:tc>
        <w:tc>
          <w:tcPr>
            <w:tcW w:w="7160" w:type="dxa"/>
          </w:tcPr>
          <w:p w14:paraId="09E3AEE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Support configurable archival so historical evidence remains searchable without slowing active operations.</w:t>
            </w:r>
          </w:p>
        </w:tc>
        <w:tc>
          <w:tcPr>
            <w:tcW w:w="1100" w:type="dxa"/>
          </w:tcPr>
          <w:p w14:paraId="7EBA87A5"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6F0F971" w14:textId="77777777">
        <w:trPr>
          <w:cantSplit/>
        </w:trPr>
        <w:tc>
          <w:tcPr>
            <w:tcW w:w="1100" w:type="dxa"/>
          </w:tcPr>
          <w:p w14:paraId="007F0E66"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NFR-008</w:t>
            </w:r>
          </w:p>
        </w:tc>
        <w:tc>
          <w:tcPr>
            <w:tcW w:w="7160" w:type="dxa"/>
          </w:tcPr>
          <w:p w14:paraId="2557FDC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accessibility testing with automated tools and representative manual keyboard/screen-reader scenarios.</w:t>
            </w:r>
          </w:p>
        </w:tc>
        <w:tc>
          <w:tcPr>
            <w:tcW w:w="1100" w:type="dxa"/>
          </w:tcPr>
          <w:p w14:paraId="3BAF80E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759E4C33" w14:textId="77777777" w:rsidR="0057466B" w:rsidRPr="000E23FC" w:rsidRDefault="0057466B" w:rsidP="00872F34">
      <w:pPr>
        <w:spacing w:after="0"/>
        <w:jc w:val="both"/>
        <w:rPr>
          <w:rFonts w:ascii="Work Sans" w:hAnsi="Work Sans"/>
        </w:rPr>
      </w:pPr>
    </w:p>
    <w:p w14:paraId="54DE2CCC" w14:textId="77777777" w:rsidR="0057466B" w:rsidRPr="000E23FC" w:rsidRDefault="00000000" w:rsidP="00872F34">
      <w:pPr>
        <w:pStyle w:val="Heading1"/>
        <w:jc w:val="both"/>
        <w:rPr>
          <w:rFonts w:ascii="Work Sans" w:hAnsi="Work Sans"/>
        </w:rPr>
      </w:pPr>
      <w:r w:rsidRPr="000E23FC">
        <w:rPr>
          <w:rFonts w:ascii="Work Sans" w:hAnsi="Work Sans"/>
        </w:rPr>
        <w:t>19. Acceptance criteria and proof-of-concept</w:t>
      </w:r>
    </w:p>
    <w:p w14:paraId="6A697A14" w14:textId="77777777" w:rsidR="0057466B" w:rsidRPr="000E23FC" w:rsidRDefault="00000000" w:rsidP="00872F34">
      <w:pPr>
        <w:keepNext/>
        <w:spacing w:after="160"/>
        <w:jc w:val="both"/>
        <w:rPr>
          <w:rFonts w:ascii="Work Sans" w:hAnsi="Work Sans"/>
        </w:rPr>
      </w:pPr>
      <w:r w:rsidRPr="000E23FC">
        <w:rPr>
          <w:rFonts w:ascii="Work Sans" w:hAnsi="Work Sans"/>
          <w:sz w:val="21"/>
        </w:rPr>
        <w:t>The proof-of-concept shall be completed before final solution acceptance and should preferably be used as a technical gate during vendor selection.</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6D236840" w14:textId="77777777">
        <w:trPr>
          <w:cantSplit/>
          <w:tblHeader/>
        </w:trPr>
        <w:tc>
          <w:tcPr>
            <w:tcW w:w="1100" w:type="dxa"/>
            <w:shd w:val="clear" w:color="auto" w:fill="F2F4F7"/>
            <w:tcMar>
              <w:top w:w="80" w:type="dxa"/>
              <w:left w:w="120" w:type="dxa"/>
              <w:bottom w:w="80" w:type="dxa"/>
              <w:right w:w="120" w:type="dxa"/>
            </w:tcMar>
            <w:vAlign w:val="center"/>
          </w:tcPr>
          <w:p w14:paraId="6B7D47A6"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4032AB35"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72DEEC7D"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1F9BCB88" w14:textId="77777777">
        <w:trPr>
          <w:cantSplit/>
        </w:trPr>
        <w:tc>
          <w:tcPr>
            <w:tcW w:w="1100" w:type="dxa"/>
          </w:tcPr>
          <w:p w14:paraId="02634E5F"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UAT-001</w:t>
            </w:r>
          </w:p>
        </w:tc>
        <w:tc>
          <w:tcPr>
            <w:tcW w:w="7160" w:type="dxa"/>
          </w:tcPr>
          <w:p w14:paraId="36C2546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An administrator creates Category -&gt; Course -&gt; Topic -&gt; Subtopic -&gt; Protected Document and publishes it using an approval workflow.</w:t>
            </w:r>
          </w:p>
        </w:tc>
        <w:tc>
          <w:tcPr>
            <w:tcW w:w="1100" w:type="dxa"/>
          </w:tcPr>
          <w:p w14:paraId="582BB3C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88CD1E5" w14:textId="77777777">
        <w:trPr>
          <w:cantSplit/>
        </w:trPr>
        <w:tc>
          <w:tcPr>
            <w:tcW w:w="1100" w:type="dxa"/>
          </w:tcPr>
          <w:p w14:paraId="36DBE0C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UAT-002</w:t>
            </w:r>
          </w:p>
        </w:tc>
        <w:tc>
          <w:tcPr>
            <w:tcW w:w="7160" w:type="dxa"/>
          </w:tcPr>
          <w:p w14:paraId="2C4AC08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Two learners view the same document and each sees a different repeated email watermark on every tested page and zoom level.</w:t>
            </w:r>
          </w:p>
        </w:tc>
        <w:tc>
          <w:tcPr>
            <w:tcW w:w="1100" w:type="dxa"/>
          </w:tcPr>
          <w:p w14:paraId="4AC8E88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1E93B76" w14:textId="77777777">
        <w:trPr>
          <w:cantSplit/>
        </w:trPr>
        <w:tc>
          <w:tcPr>
            <w:tcW w:w="1100" w:type="dxa"/>
          </w:tcPr>
          <w:p w14:paraId="6D5CEBA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UAT-003</w:t>
            </w:r>
          </w:p>
        </w:tc>
        <w:tc>
          <w:tcPr>
            <w:tcW w:w="7160" w:type="dxa"/>
          </w:tcPr>
          <w:p w14:paraId="20CA092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 learner cannot use normal interface controls to download, print or access a permanent source-file URL.</w:t>
            </w:r>
          </w:p>
        </w:tc>
        <w:tc>
          <w:tcPr>
            <w:tcW w:w="1100" w:type="dxa"/>
          </w:tcPr>
          <w:p w14:paraId="01CD740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3FB3DFC" w14:textId="77777777">
        <w:trPr>
          <w:cantSplit/>
        </w:trPr>
        <w:tc>
          <w:tcPr>
            <w:tcW w:w="1100" w:type="dxa"/>
          </w:tcPr>
          <w:p w14:paraId="2B9AEE92"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UAT-004</w:t>
            </w:r>
          </w:p>
        </w:tc>
        <w:tc>
          <w:tcPr>
            <w:tcW w:w="7160" w:type="dxa"/>
          </w:tcPr>
          <w:p w14:paraId="71BF1334"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Android screenshots and screen recordings of protected content are blank on the agreed supported device/OS matrix.</w:t>
            </w:r>
          </w:p>
        </w:tc>
        <w:tc>
          <w:tcPr>
            <w:tcW w:w="1100" w:type="dxa"/>
          </w:tcPr>
          <w:p w14:paraId="4A50AC9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9430FCA" w14:textId="77777777">
        <w:trPr>
          <w:cantSplit/>
        </w:trPr>
        <w:tc>
          <w:tcPr>
            <w:tcW w:w="1100" w:type="dxa"/>
          </w:tcPr>
          <w:p w14:paraId="2885A77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UAT-005</w:t>
            </w:r>
          </w:p>
        </w:tc>
        <w:tc>
          <w:tcPr>
            <w:tcW w:w="7160" w:type="dxa"/>
          </w:tcPr>
          <w:p w14:paraId="2A756B0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The iOS application demonstrates the agreed capture/mirroring detection and obscuring behaviour; limitations are documented.</w:t>
            </w:r>
          </w:p>
        </w:tc>
        <w:tc>
          <w:tcPr>
            <w:tcW w:w="1100" w:type="dxa"/>
          </w:tcPr>
          <w:p w14:paraId="759892C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AEAC161" w14:textId="77777777">
        <w:trPr>
          <w:cantSplit/>
        </w:trPr>
        <w:tc>
          <w:tcPr>
            <w:tcW w:w="1100" w:type="dxa"/>
          </w:tcPr>
          <w:p w14:paraId="1CC1A734"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UAT-006</w:t>
            </w:r>
          </w:p>
        </w:tc>
        <w:tc>
          <w:tcPr>
            <w:tcW w:w="7160" w:type="dxa"/>
          </w:tcPr>
          <w:p w14:paraId="4C38423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Revoking a subscription immediately prevents a new protected-content request and terminates/refreshes active access within the agreed period.</w:t>
            </w:r>
          </w:p>
        </w:tc>
        <w:tc>
          <w:tcPr>
            <w:tcW w:w="1100" w:type="dxa"/>
          </w:tcPr>
          <w:p w14:paraId="255221E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3AD8593" w14:textId="77777777">
        <w:trPr>
          <w:cantSplit/>
        </w:trPr>
        <w:tc>
          <w:tcPr>
            <w:tcW w:w="1100" w:type="dxa"/>
          </w:tcPr>
          <w:p w14:paraId="7B097DC0"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UAT-007</w:t>
            </w:r>
          </w:p>
        </w:tc>
        <w:tc>
          <w:tcPr>
            <w:tcW w:w="7160" w:type="dxa"/>
          </w:tcPr>
          <w:p w14:paraId="362A34F3"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 learner submits an assignment, receives remarks, resubmits and the evaluator finalises marks while all versions remain visible in audit history.</w:t>
            </w:r>
          </w:p>
        </w:tc>
        <w:tc>
          <w:tcPr>
            <w:tcW w:w="1100" w:type="dxa"/>
          </w:tcPr>
          <w:p w14:paraId="0C3E0E0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FBE2D56" w14:textId="77777777">
        <w:trPr>
          <w:cantSplit/>
        </w:trPr>
        <w:tc>
          <w:tcPr>
            <w:tcW w:w="1100" w:type="dxa"/>
          </w:tcPr>
          <w:p w14:paraId="72EA407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UAT-008</w:t>
            </w:r>
          </w:p>
        </w:tc>
        <w:tc>
          <w:tcPr>
            <w:tcW w:w="7160" w:type="dxa"/>
          </w:tcPr>
          <w:p w14:paraId="1FB86DA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 bulk-user import identifies invalid rows before execution and produces a downloadable row-level result after completion.</w:t>
            </w:r>
          </w:p>
        </w:tc>
        <w:tc>
          <w:tcPr>
            <w:tcW w:w="1100" w:type="dxa"/>
          </w:tcPr>
          <w:p w14:paraId="01525CC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75F0F27" w14:textId="77777777">
        <w:trPr>
          <w:cantSplit/>
        </w:trPr>
        <w:tc>
          <w:tcPr>
            <w:tcW w:w="1100" w:type="dxa"/>
          </w:tcPr>
          <w:p w14:paraId="4DDE1D6D"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UAT-009</w:t>
            </w:r>
          </w:p>
        </w:tc>
        <w:tc>
          <w:tcPr>
            <w:tcW w:w="7160" w:type="dxa"/>
          </w:tcPr>
          <w:p w14:paraId="5D1BB41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 product plan/SKU is assigned individually and through bulk subscription and expires on the correct date.</w:t>
            </w:r>
          </w:p>
        </w:tc>
        <w:tc>
          <w:tcPr>
            <w:tcW w:w="1100" w:type="dxa"/>
          </w:tcPr>
          <w:p w14:paraId="0AD8B9D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8DF8239" w14:textId="77777777">
        <w:trPr>
          <w:cantSplit/>
        </w:trPr>
        <w:tc>
          <w:tcPr>
            <w:tcW w:w="1100" w:type="dxa"/>
          </w:tcPr>
          <w:p w14:paraId="54D52A0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UAT-010</w:t>
            </w:r>
          </w:p>
        </w:tc>
        <w:tc>
          <w:tcPr>
            <w:tcW w:w="7160" w:type="dxa"/>
          </w:tcPr>
          <w:p w14:paraId="10BA26BD"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A learner dashboard shows correct progress, pending tasks, assessment status, attendance and certificate state.</w:t>
            </w:r>
          </w:p>
        </w:tc>
        <w:tc>
          <w:tcPr>
            <w:tcW w:w="1100" w:type="dxa"/>
          </w:tcPr>
          <w:p w14:paraId="506CCC1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A7EEA32" w14:textId="77777777">
        <w:trPr>
          <w:cantSplit/>
        </w:trPr>
        <w:tc>
          <w:tcPr>
            <w:tcW w:w="1100" w:type="dxa"/>
          </w:tcPr>
          <w:p w14:paraId="3193B10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UAT-011</w:t>
            </w:r>
          </w:p>
        </w:tc>
        <w:tc>
          <w:tcPr>
            <w:tcW w:w="7160" w:type="dxa"/>
          </w:tcPr>
          <w:p w14:paraId="09FC32B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Role tests confirm that sponsor, faculty, learner, support and auditor accounts cannot access data outside their permitted scope.</w:t>
            </w:r>
          </w:p>
        </w:tc>
        <w:tc>
          <w:tcPr>
            <w:tcW w:w="1100" w:type="dxa"/>
          </w:tcPr>
          <w:p w14:paraId="2B334F88"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0D42BB36" w14:textId="77777777">
        <w:trPr>
          <w:cantSplit/>
        </w:trPr>
        <w:tc>
          <w:tcPr>
            <w:tcW w:w="1100" w:type="dxa"/>
          </w:tcPr>
          <w:p w14:paraId="21EB7F8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UAT-012</w:t>
            </w:r>
          </w:p>
        </w:tc>
        <w:tc>
          <w:tcPr>
            <w:tcW w:w="7160" w:type="dxa"/>
          </w:tcPr>
          <w:p w14:paraId="6288C93E"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Load tests meet agreed page, viewer, upload and reporting performance at target concurrency.</w:t>
            </w:r>
          </w:p>
        </w:tc>
        <w:tc>
          <w:tcPr>
            <w:tcW w:w="1100" w:type="dxa"/>
          </w:tcPr>
          <w:p w14:paraId="349D2FE2"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523248F6" w14:textId="77777777">
        <w:trPr>
          <w:cantSplit/>
        </w:trPr>
        <w:tc>
          <w:tcPr>
            <w:tcW w:w="1100" w:type="dxa"/>
          </w:tcPr>
          <w:p w14:paraId="5414AC61"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UAT-013</w:t>
            </w:r>
          </w:p>
        </w:tc>
        <w:tc>
          <w:tcPr>
            <w:tcW w:w="7160" w:type="dxa"/>
          </w:tcPr>
          <w:p w14:paraId="3825F40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Independent VAPT and accessibility acceptance findings meet the approved closure threshold.</w:t>
            </w:r>
          </w:p>
        </w:tc>
        <w:tc>
          <w:tcPr>
            <w:tcW w:w="1100" w:type="dxa"/>
          </w:tcPr>
          <w:p w14:paraId="2310AFBA"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0DF1C51" w14:textId="77777777">
        <w:trPr>
          <w:cantSplit/>
        </w:trPr>
        <w:tc>
          <w:tcPr>
            <w:tcW w:w="1100" w:type="dxa"/>
          </w:tcPr>
          <w:p w14:paraId="6E25EFC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UAT-014</w:t>
            </w:r>
          </w:p>
        </w:tc>
        <w:tc>
          <w:tcPr>
            <w:tcW w:w="7160" w:type="dxa"/>
          </w:tcPr>
          <w:p w14:paraId="406C095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Migration reconciliation demonstrates approved source/target counts and sampled record accuracy for every migrated entity.</w:t>
            </w:r>
          </w:p>
        </w:tc>
        <w:tc>
          <w:tcPr>
            <w:tcW w:w="1100" w:type="dxa"/>
          </w:tcPr>
          <w:p w14:paraId="0BAF5867"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F5B62AB" w14:textId="77777777">
        <w:trPr>
          <w:cantSplit/>
        </w:trPr>
        <w:tc>
          <w:tcPr>
            <w:tcW w:w="1100" w:type="dxa"/>
          </w:tcPr>
          <w:p w14:paraId="6A4E326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UAT-015</w:t>
            </w:r>
          </w:p>
        </w:tc>
        <w:tc>
          <w:tcPr>
            <w:tcW w:w="7160" w:type="dxa"/>
          </w:tcPr>
          <w:p w14:paraId="54F0979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Backup restoration and disaster-recovery exercise meet approved RPO/RTO before final production acceptance.</w:t>
            </w:r>
          </w:p>
        </w:tc>
        <w:tc>
          <w:tcPr>
            <w:tcW w:w="1100" w:type="dxa"/>
          </w:tcPr>
          <w:p w14:paraId="2CF49DE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2FE4FE3B" w14:textId="77777777" w:rsidR="0057466B" w:rsidRPr="000E23FC" w:rsidRDefault="0057466B" w:rsidP="00872F34">
      <w:pPr>
        <w:spacing w:after="0"/>
        <w:jc w:val="both"/>
        <w:rPr>
          <w:rFonts w:ascii="Work Sans" w:hAnsi="Work Sans"/>
        </w:rPr>
      </w:pPr>
    </w:p>
    <w:p w14:paraId="7EF9FB8A" w14:textId="77777777" w:rsidR="0057466B" w:rsidRPr="000E23FC" w:rsidRDefault="00000000" w:rsidP="00872F34">
      <w:pPr>
        <w:pStyle w:val="Heading2"/>
        <w:jc w:val="both"/>
        <w:rPr>
          <w:rFonts w:ascii="Work Sans" w:hAnsi="Work Sans"/>
        </w:rPr>
      </w:pPr>
      <w:r w:rsidRPr="000E23FC">
        <w:rPr>
          <w:rFonts w:ascii="Work Sans" w:hAnsi="Work Sans"/>
        </w:rPr>
        <w:t>19.1 Screenshot protection acceptance by platform</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6860"/>
      </w:tblGrid>
      <w:tr w:rsidR="0057466B" w:rsidRPr="000E23FC" w14:paraId="6CF07B65" w14:textId="77777777">
        <w:trPr>
          <w:tblHeader/>
        </w:trPr>
        <w:tc>
          <w:tcPr>
            <w:tcW w:w="2500" w:type="dxa"/>
            <w:shd w:val="clear" w:color="auto" w:fill="F2F4F7"/>
          </w:tcPr>
          <w:p w14:paraId="5733E2BB"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Item</w:t>
            </w:r>
          </w:p>
        </w:tc>
        <w:tc>
          <w:tcPr>
            <w:tcW w:w="6860" w:type="dxa"/>
            <w:shd w:val="clear" w:color="auto" w:fill="F2F4F7"/>
          </w:tcPr>
          <w:p w14:paraId="7C8DF4AD"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Detail</w:t>
            </w:r>
          </w:p>
        </w:tc>
      </w:tr>
      <w:tr w:rsidR="0057466B" w:rsidRPr="000E23FC" w14:paraId="355261E8" w14:textId="77777777">
        <w:trPr>
          <w:cantSplit/>
        </w:trPr>
        <w:tc>
          <w:tcPr>
            <w:tcW w:w="2500" w:type="dxa"/>
            <w:shd w:val="clear" w:color="auto" w:fill="E8EEF5"/>
          </w:tcPr>
          <w:p w14:paraId="60BAB6E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Android application</w:t>
            </w:r>
          </w:p>
        </w:tc>
        <w:tc>
          <w:tcPr>
            <w:tcW w:w="6860" w:type="dxa"/>
          </w:tcPr>
          <w:p w14:paraId="76083E7E"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Protected screens must be blank in supported native screenshots, recordings and insecure display paths.</w:t>
            </w:r>
          </w:p>
        </w:tc>
      </w:tr>
      <w:tr w:rsidR="0057466B" w:rsidRPr="000E23FC" w14:paraId="7E7A06D6" w14:textId="77777777">
        <w:trPr>
          <w:cantSplit/>
        </w:trPr>
        <w:tc>
          <w:tcPr>
            <w:tcW w:w="2500" w:type="dxa"/>
            <w:shd w:val="clear" w:color="auto" w:fill="E8EEF5"/>
          </w:tcPr>
          <w:p w14:paraId="3482DE1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iOS application</w:t>
            </w:r>
          </w:p>
        </w:tc>
        <w:tc>
          <w:tcPr>
            <w:tcW w:w="6860" w:type="dxa"/>
          </w:tcPr>
          <w:p w14:paraId="1B9000C3"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Capture, mirroring or recording state must trigger approved obscuring behaviour; the vendor shall document OS limitations.</w:t>
            </w:r>
          </w:p>
        </w:tc>
      </w:tr>
      <w:tr w:rsidR="0057466B" w:rsidRPr="000E23FC" w14:paraId="317808F6" w14:textId="77777777">
        <w:trPr>
          <w:cantSplit/>
        </w:trPr>
        <w:tc>
          <w:tcPr>
            <w:tcW w:w="2500" w:type="dxa"/>
            <w:shd w:val="clear" w:color="auto" w:fill="E8EEF5"/>
          </w:tcPr>
          <w:p w14:paraId="2A65435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Web browser</w:t>
            </w:r>
          </w:p>
        </w:tc>
        <w:tc>
          <w:tcPr>
            <w:tcW w:w="6860" w:type="dxa"/>
          </w:tcPr>
          <w:p w14:paraId="09D452C5"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No ordinary download/print/copy and no permanent source URL; dynamic watermarking mandatory. Universal OS-level screenshot blocking is expressly excluded.</w:t>
            </w:r>
          </w:p>
        </w:tc>
      </w:tr>
      <w:tr w:rsidR="0057466B" w:rsidRPr="000E23FC" w14:paraId="1A83A2D6" w14:textId="77777777">
        <w:trPr>
          <w:cantSplit/>
        </w:trPr>
        <w:tc>
          <w:tcPr>
            <w:tcW w:w="2500" w:type="dxa"/>
            <w:shd w:val="clear" w:color="auto" w:fill="E8EEF5"/>
          </w:tcPr>
          <w:p w14:paraId="64FCA47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Managed devices</w:t>
            </w:r>
          </w:p>
        </w:tc>
        <w:tc>
          <w:tcPr>
            <w:tcW w:w="6860" w:type="dxa"/>
          </w:tcPr>
          <w:p w14:paraId="4B3DBCDF"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Demonstrate additional MDM restrictions where HIMT elects to deploy institution-managed devices.</w:t>
            </w:r>
          </w:p>
        </w:tc>
      </w:tr>
      <w:tr w:rsidR="0057466B" w:rsidRPr="000E23FC" w14:paraId="57229085" w14:textId="77777777">
        <w:trPr>
          <w:cantSplit/>
        </w:trPr>
        <w:tc>
          <w:tcPr>
            <w:tcW w:w="2500" w:type="dxa"/>
            <w:shd w:val="clear" w:color="auto" w:fill="E8EEF5"/>
          </w:tcPr>
          <w:p w14:paraId="470AADD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External camera</w:t>
            </w:r>
          </w:p>
        </w:tc>
        <w:tc>
          <w:tcPr>
            <w:tcW w:w="6860" w:type="dxa"/>
          </w:tcPr>
          <w:p w14:paraId="7FBB7FCB"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Not preventable; learner-specific watermarking and access logs are the compensating controls.</w:t>
            </w:r>
          </w:p>
        </w:tc>
      </w:tr>
    </w:tbl>
    <w:p w14:paraId="640F2F3B" w14:textId="77777777" w:rsidR="0057466B" w:rsidRPr="000E23FC" w:rsidRDefault="0057466B" w:rsidP="00872F34">
      <w:pPr>
        <w:spacing w:after="0"/>
        <w:jc w:val="both"/>
        <w:rPr>
          <w:rFonts w:ascii="Work Sans" w:hAnsi="Work Sans"/>
        </w:rPr>
      </w:pPr>
    </w:p>
    <w:p w14:paraId="3593E05F" w14:textId="77777777" w:rsidR="0057466B" w:rsidRPr="000E23FC" w:rsidRDefault="00000000" w:rsidP="00872F34">
      <w:pPr>
        <w:pStyle w:val="Heading1"/>
        <w:jc w:val="both"/>
        <w:rPr>
          <w:rFonts w:ascii="Work Sans" w:hAnsi="Work Sans"/>
        </w:rPr>
      </w:pPr>
      <w:r w:rsidRPr="000E23FC">
        <w:rPr>
          <w:rFonts w:ascii="Work Sans" w:hAnsi="Work Sans"/>
        </w:rPr>
        <w:t>20. Vendor deliverables, implementation and service</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00"/>
        <w:gridCol w:w="7160"/>
        <w:gridCol w:w="1100"/>
      </w:tblGrid>
      <w:tr w:rsidR="0057466B" w:rsidRPr="000E23FC" w14:paraId="434B3138" w14:textId="77777777">
        <w:trPr>
          <w:cantSplit/>
          <w:tblHeader/>
        </w:trPr>
        <w:tc>
          <w:tcPr>
            <w:tcW w:w="1100" w:type="dxa"/>
            <w:shd w:val="clear" w:color="auto" w:fill="F2F4F7"/>
            <w:tcMar>
              <w:top w:w="80" w:type="dxa"/>
              <w:left w:w="120" w:type="dxa"/>
              <w:bottom w:w="80" w:type="dxa"/>
              <w:right w:w="120" w:type="dxa"/>
            </w:tcMar>
            <w:vAlign w:val="center"/>
          </w:tcPr>
          <w:p w14:paraId="0513729C"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ID</w:t>
            </w:r>
          </w:p>
        </w:tc>
        <w:tc>
          <w:tcPr>
            <w:tcW w:w="7160" w:type="dxa"/>
            <w:shd w:val="clear" w:color="auto" w:fill="F2F4F7"/>
            <w:tcMar>
              <w:top w:w="80" w:type="dxa"/>
              <w:left w:w="120" w:type="dxa"/>
              <w:bottom w:w="80" w:type="dxa"/>
              <w:right w:w="120" w:type="dxa"/>
            </w:tcMar>
            <w:vAlign w:val="center"/>
          </w:tcPr>
          <w:p w14:paraId="562072D5"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Requirement</w:t>
            </w:r>
          </w:p>
        </w:tc>
        <w:tc>
          <w:tcPr>
            <w:tcW w:w="1100" w:type="dxa"/>
            <w:shd w:val="clear" w:color="auto" w:fill="F2F4F7"/>
            <w:tcMar>
              <w:top w:w="80" w:type="dxa"/>
              <w:left w:w="120" w:type="dxa"/>
              <w:bottom w:w="80" w:type="dxa"/>
              <w:right w:w="120" w:type="dxa"/>
            </w:tcMar>
            <w:vAlign w:val="center"/>
          </w:tcPr>
          <w:p w14:paraId="35E23D01"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Priority</w:t>
            </w:r>
          </w:p>
        </w:tc>
      </w:tr>
      <w:tr w:rsidR="0057466B" w:rsidRPr="000E23FC" w14:paraId="33FEE2A3" w14:textId="77777777">
        <w:trPr>
          <w:cantSplit/>
        </w:trPr>
        <w:tc>
          <w:tcPr>
            <w:tcW w:w="1100" w:type="dxa"/>
          </w:tcPr>
          <w:p w14:paraId="36AC13BA"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DEL-001</w:t>
            </w:r>
          </w:p>
        </w:tc>
        <w:tc>
          <w:tcPr>
            <w:tcW w:w="7160" w:type="dxa"/>
          </w:tcPr>
          <w:p w14:paraId="027D8D02"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Conduct discovery workshops and submit approved process maps, user journeys, information architecture and requirements traceability matrix.</w:t>
            </w:r>
          </w:p>
        </w:tc>
        <w:tc>
          <w:tcPr>
            <w:tcW w:w="1100" w:type="dxa"/>
          </w:tcPr>
          <w:p w14:paraId="25972F5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D7FC8BE" w14:textId="77777777">
        <w:trPr>
          <w:cantSplit/>
        </w:trPr>
        <w:tc>
          <w:tcPr>
            <w:tcW w:w="1100" w:type="dxa"/>
          </w:tcPr>
          <w:p w14:paraId="5449582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DEL-002</w:t>
            </w:r>
          </w:p>
        </w:tc>
        <w:tc>
          <w:tcPr>
            <w:tcW w:w="7160" w:type="dxa"/>
          </w:tcPr>
          <w:p w14:paraId="1CC71726"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Submit clickable UX prototypes for learner, trainer and administrator journeys before development approval.</w:t>
            </w:r>
          </w:p>
        </w:tc>
        <w:tc>
          <w:tcPr>
            <w:tcW w:w="1100" w:type="dxa"/>
          </w:tcPr>
          <w:p w14:paraId="1CCFDDE1"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99F13B4" w14:textId="77777777">
        <w:trPr>
          <w:cantSplit/>
        </w:trPr>
        <w:tc>
          <w:tcPr>
            <w:tcW w:w="1100" w:type="dxa"/>
          </w:tcPr>
          <w:p w14:paraId="5A451037"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DEL-003</w:t>
            </w:r>
          </w:p>
        </w:tc>
        <w:tc>
          <w:tcPr>
            <w:tcW w:w="7160" w:type="dxa"/>
          </w:tcPr>
          <w:p w14:paraId="268BFD1A"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Submit architecture, data model, API specification, integration design, threat model and deployment design.</w:t>
            </w:r>
          </w:p>
        </w:tc>
        <w:tc>
          <w:tcPr>
            <w:tcW w:w="1100" w:type="dxa"/>
          </w:tcPr>
          <w:p w14:paraId="6379903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EF9577D" w14:textId="77777777">
        <w:trPr>
          <w:cantSplit/>
        </w:trPr>
        <w:tc>
          <w:tcPr>
            <w:tcW w:w="1100" w:type="dxa"/>
          </w:tcPr>
          <w:p w14:paraId="76C3CC49"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DEL-004</w:t>
            </w:r>
          </w:p>
        </w:tc>
        <w:tc>
          <w:tcPr>
            <w:tcW w:w="7160" w:type="dxa"/>
          </w:tcPr>
          <w:p w14:paraId="5080FBF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Submit a content-protection proof-of-concept before full protected-viewer development.</w:t>
            </w:r>
          </w:p>
        </w:tc>
        <w:tc>
          <w:tcPr>
            <w:tcW w:w="1100" w:type="dxa"/>
          </w:tcPr>
          <w:p w14:paraId="7F4E03EB"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600A0C9" w14:textId="77777777">
        <w:trPr>
          <w:cantSplit/>
        </w:trPr>
        <w:tc>
          <w:tcPr>
            <w:tcW w:w="1100" w:type="dxa"/>
          </w:tcPr>
          <w:p w14:paraId="6E9E3FD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DEL-005</w:t>
            </w:r>
          </w:p>
        </w:tc>
        <w:tc>
          <w:tcPr>
            <w:tcW w:w="7160" w:type="dxa"/>
          </w:tcPr>
          <w:p w14:paraId="4803BE19"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configuration, source code, database scripts, automated tests, build/deployment files and third-party bill of materials as contractually agreed.</w:t>
            </w:r>
          </w:p>
        </w:tc>
        <w:tc>
          <w:tcPr>
            <w:tcW w:w="1100" w:type="dxa"/>
          </w:tcPr>
          <w:p w14:paraId="52A0985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4C4BCF9D" w14:textId="77777777">
        <w:trPr>
          <w:cantSplit/>
        </w:trPr>
        <w:tc>
          <w:tcPr>
            <w:tcW w:w="1100" w:type="dxa"/>
          </w:tcPr>
          <w:p w14:paraId="112529C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DEL-006</w:t>
            </w:r>
          </w:p>
        </w:tc>
        <w:tc>
          <w:tcPr>
            <w:tcW w:w="7160" w:type="dxa"/>
          </w:tcPr>
          <w:p w14:paraId="59C1247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administrator, faculty, learner, support, deployment, backup, DR and incident-response manuals.</w:t>
            </w:r>
          </w:p>
        </w:tc>
        <w:tc>
          <w:tcPr>
            <w:tcW w:w="1100" w:type="dxa"/>
          </w:tcPr>
          <w:p w14:paraId="619FD8C4"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D92843B" w14:textId="77777777">
        <w:trPr>
          <w:cantSplit/>
        </w:trPr>
        <w:tc>
          <w:tcPr>
            <w:tcW w:w="1100" w:type="dxa"/>
          </w:tcPr>
          <w:p w14:paraId="13688FE8"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DEL-007</w:t>
            </w:r>
          </w:p>
        </w:tc>
        <w:tc>
          <w:tcPr>
            <w:tcW w:w="7160" w:type="dxa"/>
          </w:tcPr>
          <w:p w14:paraId="2D6570E7"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Train HIMT Training, Quality, content, support and IT teams and provide recorded training material.</w:t>
            </w:r>
          </w:p>
        </w:tc>
        <w:tc>
          <w:tcPr>
            <w:tcW w:w="1100" w:type="dxa"/>
          </w:tcPr>
          <w:p w14:paraId="27A91B8C"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7CE7A1DA" w14:textId="77777777">
        <w:trPr>
          <w:cantSplit/>
        </w:trPr>
        <w:tc>
          <w:tcPr>
            <w:tcW w:w="1100" w:type="dxa"/>
          </w:tcPr>
          <w:p w14:paraId="18E79205"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DEL-008</w:t>
            </w:r>
          </w:p>
        </w:tc>
        <w:tc>
          <w:tcPr>
            <w:tcW w:w="7160" w:type="dxa"/>
          </w:tcPr>
          <w:p w14:paraId="06D98158"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migration tools, mappings, reconciliation reports and cutover/rollback plan.</w:t>
            </w:r>
          </w:p>
        </w:tc>
        <w:tc>
          <w:tcPr>
            <w:tcW w:w="1100" w:type="dxa"/>
          </w:tcPr>
          <w:p w14:paraId="6143B0EF"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3BC190D8" w14:textId="77777777">
        <w:trPr>
          <w:cantSplit/>
        </w:trPr>
        <w:tc>
          <w:tcPr>
            <w:tcW w:w="1100" w:type="dxa"/>
          </w:tcPr>
          <w:p w14:paraId="5D393103"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lastRenderedPageBreak/>
              <w:t>DEL-009</w:t>
            </w:r>
          </w:p>
        </w:tc>
        <w:tc>
          <w:tcPr>
            <w:tcW w:w="7160" w:type="dxa"/>
          </w:tcPr>
          <w:p w14:paraId="761A3400"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warranty, annual maintenance, upgrade, security-patch and support terms with severity-based response and resolution SLAs.</w:t>
            </w:r>
          </w:p>
        </w:tc>
        <w:tc>
          <w:tcPr>
            <w:tcW w:w="1100" w:type="dxa"/>
          </w:tcPr>
          <w:p w14:paraId="6649E42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678DD4FA" w14:textId="77777777">
        <w:trPr>
          <w:cantSplit/>
        </w:trPr>
        <w:tc>
          <w:tcPr>
            <w:tcW w:w="1100" w:type="dxa"/>
          </w:tcPr>
          <w:p w14:paraId="0BDE738E"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DEL-010</w:t>
            </w:r>
          </w:p>
        </w:tc>
        <w:tc>
          <w:tcPr>
            <w:tcW w:w="7160" w:type="dxa"/>
          </w:tcPr>
          <w:p w14:paraId="7003D431"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Disclose all recurring hosting, storage, CDN, DRM, transcoding, messaging, licence, AI and support costs.</w:t>
            </w:r>
          </w:p>
        </w:tc>
        <w:tc>
          <w:tcPr>
            <w:tcW w:w="1100" w:type="dxa"/>
          </w:tcPr>
          <w:p w14:paraId="5DF05230"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5CBA131" w14:textId="77777777">
        <w:trPr>
          <w:cantSplit/>
        </w:trPr>
        <w:tc>
          <w:tcPr>
            <w:tcW w:w="1100" w:type="dxa"/>
          </w:tcPr>
          <w:p w14:paraId="473056FB"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DEL-011</w:t>
            </w:r>
          </w:p>
        </w:tc>
        <w:tc>
          <w:tcPr>
            <w:tcW w:w="7160" w:type="dxa"/>
          </w:tcPr>
          <w:p w14:paraId="2485C50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Define ownership and licensing of HIMT data, content, question banks, reports, custom code and configuration.</w:t>
            </w:r>
          </w:p>
        </w:tc>
        <w:tc>
          <w:tcPr>
            <w:tcW w:w="1100" w:type="dxa"/>
          </w:tcPr>
          <w:p w14:paraId="3AE59D2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r w:rsidR="0057466B" w:rsidRPr="000E23FC" w14:paraId="176D36E3" w14:textId="77777777">
        <w:trPr>
          <w:cantSplit/>
        </w:trPr>
        <w:tc>
          <w:tcPr>
            <w:tcW w:w="1100" w:type="dxa"/>
          </w:tcPr>
          <w:p w14:paraId="3FF3801C" w14:textId="77777777" w:rsidR="0057466B" w:rsidRPr="000E23FC" w:rsidRDefault="00000000" w:rsidP="00872F34">
            <w:pPr>
              <w:spacing w:after="0" w:line="252" w:lineRule="auto"/>
              <w:jc w:val="both"/>
              <w:rPr>
                <w:rFonts w:ascii="Work Sans" w:hAnsi="Work Sans"/>
              </w:rPr>
            </w:pPr>
            <w:r w:rsidRPr="000E23FC">
              <w:rPr>
                <w:rFonts w:ascii="Work Sans" w:hAnsi="Work Sans"/>
                <w:b/>
                <w:sz w:val="18"/>
              </w:rPr>
              <w:t>DEL-012</w:t>
            </w:r>
          </w:p>
        </w:tc>
        <w:tc>
          <w:tcPr>
            <w:tcW w:w="7160" w:type="dxa"/>
          </w:tcPr>
          <w:p w14:paraId="7B868B8F" w14:textId="77777777" w:rsidR="0057466B" w:rsidRPr="000E23FC" w:rsidRDefault="00000000" w:rsidP="00872F34">
            <w:pPr>
              <w:spacing w:after="0" w:line="252" w:lineRule="auto"/>
              <w:jc w:val="both"/>
              <w:rPr>
                <w:rFonts w:ascii="Work Sans" w:hAnsi="Work Sans"/>
              </w:rPr>
            </w:pPr>
            <w:r w:rsidRPr="000E23FC">
              <w:rPr>
                <w:rFonts w:ascii="Work Sans" w:hAnsi="Work Sans"/>
                <w:sz w:val="18"/>
              </w:rPr>
              <w:t>Provide exit assistance and standard exports so HIMT can transition to another platform without loss of records.</w:t>
            </w:r>
          </w:p>
        </w:tc>
        <w:tc>
          <w:tcPr>
            <w:tcW w:w="1100" w:type="dxa"/>
          </w:tcPr>
          <w:p w14:paraId="73A4E189"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9B1C1C"/>
                <w:sz w:val="18"/>
              </w:rPr>
              <w:t>M</w:t>
            </w:r>
          </w:p>
        </w:tc>
      </w:tr>
    </w:tbl>
    <w:p w14:paraId="53DF6E84" w14:textId="77777777" w:rsidR="0057466B" w:rsidRPr="000E23FC" w:rsidRDefault="0057466B" w:rsidP="00872F34">
      <w:pPr>
        <w:spacing w:after="0"/>
        <w:jc w:val="both"/>
        <w:rPr>
          <w:rFonts w:ascii="Work Sans" w:hAnsi="Work Sans"/>
        </w:rPr>
      </w:pPr>
    </w:p>
    <w:p w14:paraId="3D9FA5CE" w14:textId="77777777" w:rsidR="0057466B" w:rsidRPr="000E23FC" w:rsidRDefault="00000000" w:rsidP="00872F34">
      <w:pPr>
        <w:pStyle w:val="Heading2"/>
        <w:jc w:val="both"/>
        <w:rPr>
          <w:rFonts w:ascii="Work Sans" w:hAnsi="Work Sans"/>
        </w:rPr>
      </w:pPr>
      <w:r w:rsidRPr="000E23FC">
        <w:rPr>
          <w:rFonts w:ascii="Work Sans" w:hAnsi="Work Sans"/>
        </w:rPr>
        <w:t>20.1 Recommended delivery phases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500"/>
        <w:gridCol w:w="6860"/>
      </w:tblGrid>
      <w:tr w:rsidR="0057466B" w:rsidRPr="000E23FC" w14:paraId="41F1607C" w14:textId="77777777">
        <w:trPr>
          <w:tblHeader/>
        </w:trPr>
        <w:tc>
          <w:tcPr>
            <w:tcW w:w="2500" w:type="dxa"/>
            <w:shd w:val="clear" w:color="auto" w:fill="F2F4F7"/>
          </w:tcPr>
          <w:p w14:paraId="30A8A03C"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Item</w:t>
            </w:r>
          </w:p>
        </w:tc>
        <w:tc>
          <w:tcPr>
            <w:tcW w:w="6860" w:type="dxa"/>
            <w:shd w:val="clear" w:color="auto" w:fill="F2F4F7"/>
          </w:tcPr>
          <w:p w14:paraId="5017F3D0" w14:textId="77777777" w:rsidR="0057466B" w:rsidRPr="000E23FC" w:rsidRDefault="00000000" w:rsidP="00872F34">
            <w:pPr>
              <w:spacing w:after="0"/>
              <w:jc w:val="both"/>
              <w:rPr>
                <w:rFonts w:ascii="Work Sans" w:hAnsi="Work Sans"/>
              </w:rPr>
            </w:pPr>
            <w:r w:rsidRPr="000E23FC">
              <w:rPr>
                <w:rFonts w:ascii="Work Sans" w:hAnsi="Work Sans"/>
                <w:b/>
                <w:color w:val="0B2545"/>
                <w:sz w:val="19"/>
              </w:rPr>
              <w:t>Detail</w:t>
            </w:r>
          </w:p>
        </w:tc>
      </w:tr>
      <w:tr w:rsidR="0057466B" w:rsidRPr="000E23FC" w14:paraId="645D27F4" w14:textId="77777777">
        <w:trPr>
          <w:cantSplit/>
        </w:trPr>
        <w:tc>
          <w:tcPr>
            <w:tcW w:w="2500" w:type="dxa"/>
            <w:shd w:val="clear" w:color="auto" w:fill="E8EEF5"/>
          </w:tcPr>
          <w:p w14:paraId="640F3A6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Phase 0 - Discovery and proof-of-concept</w:t>
            </w:r>
          </w:p>
        </w:tc>
        <w:tc>
          <w:tcPr>
            <w:tcW w:w="6860" w:type="dxa"/>
          </w:tcPr>
          <w:p w14:paraId="37416F72"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Process validation, Tribyte inventory, UX prototype, content-security demonstration, architecture, migration assessment and finalised backlog.</w:t>
            </w:r>
          </w:p>
        </w:tc>
      </w:tr>
      <w:tr w:rsidR="0057466B" w:rsidRPr="000E23FC" w14:paraId="49B357B3" w14:textId="77777777">
        <w:trPr>
          <w:cantSplit/>
        </w:trPr>
        <w:tc>
          <w:tcPr>
            <w:tcW w:w="2500" w:type="dxa"/>
            <w:shd w:val="clear" w:color="auto" w:fill="E8EEF5"/>
          </w:tcPr>
          <w:p w14:paraId="64D296AD"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Phase 1 - Mandatory production release</w:t>
            </w:r>
          </w:p>
        </w:tc>
        <w:tc>
          <w:tcPr>
            <w:tcW w:w="6860" w:type="dxa"/>
          </w:tcPr>
          <w:p w14:paraId="7DEB5F48"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Identity/roles, organisation, hierarchy, content, protected viewer, Android secure capture, enrolment/subscription, learner UI, assignments, quizzes, attendance, notifications, progress, certificates, reports, integrations, migration, security and DR.</w:t>
            </w:r>
          </w:p>
        </w:tc>
      </w:tr>
      <w:tr w:rsidR="0057466B" w:rsidRPr="000E23FC" w14:paraId="235B4446" w14:textId="77777777">
        <w:trPr>
          <w:cantSplit/>
        </w:trPr>
        <w:tc>
          <w:tcPr>
            <w:tcW w:w="2500" w:type="dxa"/>
            <w:shd w:val="clear" w:color="auto" w:fill="E8EEF5"/>
          </w:tcPr>
          <w:p w14:paraId="00384253"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Phase 2 - Enhanced rollout</w:t>
            </w:r>
          </w:p>
        </w:tc>
        <w:tc>
          <w:tcPr>
            <w:tcW w:w="6860" w:type="dxa"/>
          </w:tcPr>
          <w:p w14:paraId="09552AE5"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Expanded iOS/mobile, live-session integrations, forums, sponsor dashboard, e-commerce extensions, advanced analytics, proctoring, plagiarism, badges and adaptive learning.</w:t>
            </w:r>
          </w:p>
        </w:tc>
      </w:tr>
      <w:tr w:rsidR="0057466B" w:rsidRPr="000E23FC" w14:paraId="5699283E" w14:textId="77777777">
        <w:trPr>
          <w:cantSplit/>
        </w:trPr>
        <w:tc>
          <w:tcPr>
            <w:tcW w:w="2500" w:type="dxa"/>
            <w:shd w:val="clear" w:color="auto" w:fill="E8EEF5"/>
          </w:tcPr>
          <w:p w14:paraId="7F56F24E" w14:textId="77777777" w:rsidR="0057466B" w:rsidRPr="000E23FC" w:rsidRDefault="00000000" w:rsidP="00872F34">
            <w:pPr>
              <w:spacing w:after="0" w:line="252" w:lineRule="auto"/>
              <w:jc w:val="both"/>
              <w:rPr>
                <w:rFonts w:ascii="Work Sans" w:hAnsi="Work Sans"/>
              </w:rPr>
            </w:pPr>
            <w:r w:rsidRPr="000E23FC">
              <w:rPr>
                <w:rFonts w:ascii="Work Sans" w:hAnsi="Work Sans"/>
                <w:b/>
                <w:color w:val="0B2545"/>
                <w:sz w:val="19"/>
              </w:rPr>
              <w:t>Phase 3 - Governed intelligence</w:t>
            </w:r>
          </w:p>
        </w:tc>
        <w:tc>
          <w:tcPr>
            <w:tcW w:w="6860" w:type="dxa"/>
          </w:tcPr>
          <w:p w14:paraId="459A96D4" w14:textId="77777777" w:rsidR="0057466B" w:rsidRPr="000E23FC" w:rsidRDefault="00000000" w:rsidP="00872F34">
            <w:pPr>
              <w:spacing w:after="0" w:line="252" w:lineRule="auto"/>
              <w:jc w:val="both"/>
              <w:rPr>
                <w:rFonts w:ascii="Work Sans" w:hAnsi="Work Sans"/>
              </w:rPr>
            </w:pPr>
            <w:r w:rsidRPr="000E23FC">
              <w:rPr>
                <w:rFonts w:ascii="Work Sans" w:hAnsi="Work Sans"/>
                <w:sz w:val="19"/>
              </w:rPr>
              <w:t>AI-assisted content/search, learner support chatbot, multilingual support, early-warning models and skills/competency analytics.</w:t>
            </w:r>
          </w:p>
        </w:tc>
      </w:tr>
    </w:tbl>
    <w:p w14:paraId="4CA9BB93" w14:textId="77777777" w:rsidR="0057466B" w:rsidRPr="000E23FC" w:rsidRDefault="0057466B" w:rsidP="00872F34">
      <w:pPr>
        <w:spacing w:after="0"/>
        <w:jc w:val="both"/>
        <w:rPr>
          <w:rFonts w:ascii="Work Sans" w:hAnsi="Work Sans"/>
        </w:rPr>
      </w:pPr>
    </w:p>
    <w:p w14:paraId="268DC335" w14:textId="77777777" w:rsidR="0057466B" w:rsidRPr="000E23FC" w:rsidRDefault="00000000" w:rsidP="00872F34">
      <w:pPr>
        <w:pStyle w:val="Heading1"/>
        <w:jc w:val="both"/>
        <w:rPr>
          <w:rFonts w:ascii="Work Sans" w:hAnsi="Work Sans"/>
        </w:rPr>
      </w:pPr>
      <w:r w:rsidRPr="000E23FC">
        <w:rPr>
          <w:rFonts w:ascii="Work Sans" w:hAnsi="Work Sans"/>
        </w:rPr>
        <w:t>Appendix A - Minimum administrative navigation</w:t>
      </w:r>
    </w:p>
    <w:p w14:paraId="278682B3" w14:textId="77777777" w:rsidR="0057466B" w:rsidRPr="000E23FC" w:rsidRDefault="00000000" w:rsidP="00872F34">
      <w:pPr>
        <w:keepNext/>
        <w:spacing w:after="160"/>
        <w:jc w:val="both"/>
        <w:rPr>
          <w:rFonts w:ascii="Work Sans" w:hAnsi="Work Sans"/>
        </w:rPr>
      </w:pPr>
      <w:r w:rsidRPr="000E23FC">
        <w:rPr>
          <w:rFonts w:ascii="Work Sans" w:hAnsi="Work Sans"/>
          <w:sz w:val="21"/>
        </w:rPr>
        <w:t>The final navigation may be redesigned, but administrators shall be able to reach the following functional areas with clear permissions and search.</w:t>
      </w:r>
    </w:p>
    <w:p w14:paraId="6E50DA93"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Dashboard and global search</w:t>
      </w:r>
    </w:p>
    <w:p w14:paraId="2EDE3988"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Curriculum: groups/categories, courses, topics, subtopics, contents, tags, glossary and upload/transcoding status</w:t>
      </w:r>
    </w:p>
    <w:p w14:paraId="1E51E143"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Assignments/tasks and assessments/question banks</w:t>
      </w:r>
    </w:p>
    <w:p w14:paraId="463B8C6C"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Webinars, classroom sessions and attendance</w:t>
      </w:r>
    </w:p>
    <w:p w14:paraId="7586F734"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Users, roles, groups, devices, activities, badges and access subscriptions</w:t>
      </w:r>
    </w:p>
    <w:p w14:paraId="55C67C47"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Communications, forums, FAQs, surveys and notifications</w:t>
      </w:r>
    </w:p>
    <w:p w14:paraId="3A9A8955"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Analytics, reports and compliance evidence</w:t>
      </w:r>
    </w:p>
    <w:p w14:paraId="55935E0A"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Products, plans, SKUs, subscriptions, coupons and orders where e-commerce is enabled</w:t>
      </w:r>
    </w:p>
    <w:p w14:paraId="118B8F82"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Integrations, import/export, configuration, audit and security monitoring</w:t>
      </w:r>
    </w:p>
    <w:p w14:paraId="320D3AF4" w14:textId="77777777" w:rsidR="0057466B" w:rsidRPr="000E23FC" w:rsidRDefault="00000000" w:rsidP="00872F34">
      <w:pPr>
        <w:pStyle w:val="LMSBullet"/>
        <w:spacing w:after="100" w:line="264" w:lineRule="auto"/>
        <w:jc w:val="both"/>
        <w:rPr>
          <w:rFonts w:ascii="Work Sans" w:hAnsi="Work Sans"/>
        </w:rPr>
      </w:pPr>
      <w:r w:rsidRPr="000E23FC">
        <w:rPr>
          <w:rFonts w:ascii="Work Sans" w:hAnsi="Work Sans"/>
          <w:color w:val="1F2937"/>
        </w:rPr>
        <w:t>AI/adaptive-learning administration where enabled</w:t>
      </w:r>
    </w:p>
    <w:p w14:paraId="409B7C7B" w14:textId="77777777" w:rsidR="0057466B" w:rsidRPr="000E23FC" w:rsidRDefault="00000000" w:rsidP="00872F34">
      <w:pPr>
        <w:pStyle w:val="Heading1"/>
        <w:jc w:val="both"/>
        <w:rPr>
          <w:rFonts w:ascii="Work Sans" w:hAnsi="Work Sans"/>
        </w:rPr>
      </w:pPr>
      <w:r w:rsidRPr="000E23FC">
        <w:rPr>
          <w:rFonts w:ascii="Work Sans" w:hAnsi="Work Sans"/>
        </w:rPr>
        <w:lastRenderedPageBreak/>
        <w:t>Appendix B - Standards and authoritative references</w:t>
      </w:r>
    </w:p>
    <w:p w14:paraId="28034C5B" w14:textId="77777777" w:rsidR="0057466B" w:rsidRPr="000E23FC" w:rsidRDefault="00000000" w:rsidP="00872F34">
      <w:pPr>
        <w:pStyle w:val="LMSBullet"/>
        <w:spacing w:after="120"/>
        <w:jc w:val="both"/>
        <w:rPr>
          <w:rFonts w:ascii="Work Sans" w:hAnsi="Work Sans"/>
        </w:rPr>
      </w:pPr>
      <w:hyperlink r:id="rId8">
        <w:r w:rsidRPr="000E23FC">
          <w:rPr>
            <w:rFonts w:ascii="Work Sans" w:hAnsi="Work Sans"/>
            <w:color w:val="02299A"/>
            <w:u w:val="single"/>
          </w:rPr>
          <w:t>WCAG 2.2 - W3C Web Accessibility Initiative</w:t>
        </w:r>
      </w:hyperlink>
    </w:p>
    <w:p w14:paraId="21951873" w14:textId="77777777" w:rsidR="0057466B" w:rsidRPr="000E23FC" w:rsidRDefault="00000000" w:rsidP="00872F34">
      <w:pPr>
        <w:pStyle w:val="LMSBullet"/>
        <w:spacing w:after="120"/>
        <w:jc w:val="both"/>
        <w:rPr>
          <w:rFonts w:ascii="Work Sans" w:hAnsi="Work Sans"/>
        </w:rPr>
      </w:pPr>
      <w:hyperlink r:id="rId9">
        <w:r w:rsidRPr="000E23FC">
          <w:rPr>
            <w:rFonts w:ascii="Work Sans" w:hAnsi="Work Sans"/>
            <w:color w:val="02299A"/>
            <w:u w:val="single"/>
          </w:rPr>
          <w:t>OWASP Application Security Verification Standard</w:t>
        </w:r>
      </w:hyperlink>
    </w:p>
    <w:p w14:paraId="6FD7C200" w14:textId="77777777" w:rsidR="0057466B" w:rsidRPr="000E23FC" w:rsidRDefault="00000000" w:rsidP="00872F34">
      <w:pPr>
        <w:pStyle w:val="LMSBullet"/>
        <w:spacing w:after="120"/>
        <w:jc w:val="both"/>
        <w:rPr>
          <w:rFonts w:ascii="Work Sans" w:hAnsi="Work Sans"/>
        </w:rPr>
      </w:pPr>
      <w:hyperlink r:id="rId10">
        <w:r w:rsidRPr="000E23FC">
          <w:rPr>
            <w:rFonts w:ascii="Work Sans" w:hAnsi="Work Sans"/>
            <w:color w:val="02299A"/>
            <w:u w:val="single"/>
          </w:rPr>
          <w:t>OWASP File Upload Cheat Sheet</w:t>
        </w:r>
      </w:hyperlink>
    </w:p>
    <w:p w14:paraId="433A6C1E" w14:textId="77777777" w:rsidR="0057466B" w:rsidRPr="000E23FC" w:rsidRDefault="00000000" w:rsidP="00872F34">
      <w:pPr>
        <w:pStyle w:val="LMSBullet"/>
        <w:spacing w:after="120"/>
        <w:jc w:val="both"/>
        <w:rPr>
          <w:rFonts w:ascii="Work Sans" w:hAnsi="Work Sans"/>
        </w:rPr>
      </w:pPr>
      <w:hyperlink r:id="rId11">
        <w:r w:rsidRPr="000E23FC">
          <w:rPr>
            <w:rFonts w:ascii="Work Sans" w:hAnsi="Work Sans"/>
            <w:color w:val="02299A"/>
            <w:u w:val="single"/>
          </w:rPr>
          <w:t>1EdTech Learning Tools Interoperability</w:t>
        </w:r>
      </w:hyperlink>
    </w:p>
    <w:p w14:paraId="335286F4" w14:textId="77777777" w:rsidR="0057466B" w:rsidRPr="000E23FC" w:rsidRDefault="00000000" w:rsidP="00872F34">
      <w:pPr>
        <w:pStyle w:val="LMSBullet"/>
        <w:spacing w:after="120"/>
        <w:jc w:val="both"/>
        <w:rPr>
          <w:rFonts w:ascii="Work Sans" w:hAnsi="Work Sans"/>
        </w:rPr>
      </w:pPr>
      <w:hyperlink r:id="rId12">
        <w:r w:rsidRPr="000E23FC">
          <w:rPr>
            <w:rFonts w:ascii="Work Sans" w:hAnsi="Work Sans"/>
            <w:color w:val="02299A"/>
            <w:u w:val="single"/>
          </w:rPr>
          <w:t>1EdTech Question and Test Interoperability</w:t>
        </w:r>
      </w:hyperlink>
    </w:p>
    <w:p w14:paraId="00100022" w14:textId="77777777" w:rsidR="0057466B" w:rsidRPr="000E23FC" w:rsidRDefault="00000000" w:rsidP="00872F34">
      <w:pPr>
        <w:pStyle w:val="LMSBullet"/>
        <w:spacing w:after="120"/>
        <w:jc w:val="both"/>
        <w:rPr>
          <w:rFonts w:ascii="Work Sans" w:hAnsi="Work Sans"/>
        </w:rPr>
      </w:pPr>
      <w:hyperlink r:id="rId13">
        <w:r w:rsidRPr="000E23FC">
          <w:rPr>
            <w:rFonts w:ascii="Work Sans" w:hAnsi="Work Sans"/>
            <w:color w:val="02299A"/>
            <w:u w:val="single"/>
          </w:rPr>
          <w:t>1EdTech Open Badges</w:t>
        </w:r>
      </w:hyperlink>
    </w:p>
    <w:p w14:paraId="00E1C264" w14:textId="77777777" w:rsidR="0057466B" w:rsidRPr="000E23FC" w:rsidRDefault="00000000" w:rsidP="00872F34">
      <w:pPr>
        <w:pStyle w:val="LMSBullet"/>
        <w:spacing w:after="120"/>
        <w:jc w:val="both"/>
        <w:rPr>
          <w:rFonts w:ascii="Work Sans" w:hAnsi="Work Sans"/>
        </w:rPr>
      </w:pPr>
      <w:hyperlink r:id="rId14">
        <w:r w:rsidRPr="000E23FC">
          <w:rPr>
            <w:rFonts w:ascii="Work Sans" w:hAnsi="Work Sans"/>
            <w:color w:val="02299A"/>
            <w:u w:val="single"/>
          </w:rPr>
          <w:t>Android secure sensitive activities / FLAG_SECURE</w:t>
        </w:r>
      </w:hyperlink>
    </w:p>
    <w:p w14:paraId="6FEB25FB" w14:textId="77777777" w:rsidR="0057466B" w:rsidRPr="000E23FC" w:rsidRDefault="00000000" w:rsidP="00872F34">
      <w:pPr>
        <w:pStyle w:val="LMSBullet"/>
        <w:spacing w:after="120"/>
        <w:jc w:val="both"/>
        <w:rPr>
          <w:rFonts w:ascii="Work Sans" w:hAnsi="Work Sans"/>
        </w:rPr>
      </w:pPr>
      <w:hyperlink r:id="rId15">
        <w:r w:rsidRPr="000E23FC">
          <w:rPr>
            <w:rFonts w:ascii="Work Sans" w:hAnsi="Work Sans"/>
            <w:color w:val="02299A"/>
            <w:u w:val="single"/>
          </w:rPr>
          <w:t>Apple capturedDidChangeNotification</w:t>
        </w:r>
      </w:hyperlink>
    </w:p>
    <w:p w14:paraId="2B1D09C2" w14:textId="77777777" w:rsidR="0057466B" w:rsidRPr="000E23FC" w:rsidRDefault="00000000" w:rsidP="00872F34">
      <w:pPr>
        <w:pStyle w:val="LMSBullet"/>
        <w:spacing w:after="120"/>
        <w:jc w:val="both"/>
        <w:rPr>
          <w:rFonts w:ascii="Work Sans" w:hAnsi="Work Sans"/>
        </w:rPr>
      </w:pPr>
      <w:hyperlink r:id="rId16">
        <w:r w:rsidRPr="000E23FC">
          <w:rPr>
            <w:rFonts w:ascii="Work Sans" w:hAnsi="Work Sans"/>
            <w:color w:val="02299A"/>
            <w:u w:val="single"/>
          </w:rPr>
          <w:t>Digital Personal Data Protection Act, 2023 - India Code</w:t>
        </w:r>
      </w:hyperlink>
    </w:p>
    <w:p w14:paraId="140C3238" w14:textId="77777777" w:rsidR="0057466B" w:rsidRPr="000E23FC" w:rsidRDefault="00000000" w:rsidP="00872F34">
      <w:pPr>
        <w:pStyle w:val="LMSBullet"/>
        <w:spacing w:after="120"/>
        <w:jc w:val="both"/>
        <w:rPr>
          <w:rFonts w:ascii="Work Sans" w:hAnsi="Work Sans"/>
        </w:rPr>
      </w:pPr>
      <w:hyperlink r:id="rId17">
        <w:r w:rsidRPr="000E23FC">
          <w:rPr>
            <w:rFonts w:ascii="Work Sans" w:hAnsi="Work Sans"/>
            <w:color w:val="02299A"/>
            <w:u w:val="single"/>
          </w:rPr>
          <w:t>Digital Personal Data Protection Rules, 2025 - MeitY</w:t>
        </w:r>
      </w:hyperlink>
    </w:p>
    <w:p w14:paraId="32EF408C" w14:textId="77777777" w:rsidR="0057466B" w:rsidRPr="000E23FC" w:rsidRDefault="00000000" w:rsidP="00872F34">
      <w:pPr>
        <w:spacing w:before="360"/>
        <w:jc w:val="both"/>
        <w:rPr>
          <w:rFonts w:ascii="Work Sans" w:hAnsi="Work Sans"/>
        </w:rPr>
      </w:pPr>
      <w:r w:rsidRPr="000E23FC">
        <w:rPr>
          <w:rFonts w:ascii="Work Sans" w:hAnsi="Work Sans"/>
          <w:b/>
          <w:color w:val="667085"/>
          <w:sz w:val="18"/>
        </w:rPr>
        <w:t>END OF DOCUMENT</w:t>
      </w:r>
    </w:p>
    <w:sectPr w:rsidR="0057466B" w:rsidRPr="000E23FC" w:rsidSect="00034616">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7A2B2" w14:textId="77777777" w:rsidR="00881BD8" w:rsidRDefault="00881BD8">
      <w:pPr>
        <w:spacing w:after="0" w:line="240" w:lineRule="auto"/>
      </w:pPr>
      <w:r>
        <w:separator/>
      </w:r>
    </w:p>
  </w:endnote>
  <w:endnote w:type="continuationSeparator" w:id="0">
    <w:p w14:paraId="50E40EB3" w14:textId="77777777" w:rsidR="00881BD8" w:rsidRDefault="0088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ork Sans">
    <w:panose1 w:val="00000000000000000000"/>
    <w:charset w:val="00"/>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769A" w14:textId="77777777" w:rsidR="0057466B" w:rsidRDefault="00000000">
    <w:pPr>
      <w:pStyle w:val="Footer"/>
      <w:jc w:val="right"/>
    </w:pPr>
    <w:r>
      <w:rPr>
        <w:color w:val="667085"/>
        <w:sz w:val="17"/>
      </w:rPr>
      <w:t xml:space="preserve">Confidential  |  Version 1.1  |  Page </w:t>
    </w:r>
    <w:r>
      <w:rPr>
        <w:color w:val="667085"/>
        <w:sz w:val="17"/>
      </w:rPr>
      <w:fldChar w:fldCharType="begin"/>
    </w:r>
    <w:r>
      <w:rPr>
        <w:color w:val="667085"/>
        <w:sz w:val="17"/>
      </w:rPr>
      <w:instrText xml:space="preserve"> PAGE </w:instrText>
    </w:r>
    <w:r w:rsidR="000E23FC">
      <w:rPr>
        <w:color w:val="667085"/>
        <w:sz w:val="17"/>
      </w:rPr>
      <w:fldChar w:fldCharType="separate"/>
    </w:r>
    <w:r w:rsidR="000E23FC">
      <w:rPr>
        <w:noProof/>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8359D" w14:textId="77777777" w:rsidR="00881BD8" w:rsidRDefault="00881BD8">
      <w:pPr>
        <w:spacing w:after="0" w:line="240" w:lineRule="auto"/>
      </w:pPr>
      <w:r>
        <w:separator/>
      </w:r>
    </w:p>
  </w:footnote>
  <w:footnote w:type="continuationSeparator" w:id="0">
    <w:p w14:paraId="7281B8BB" w14:textId="77777777" w:rsidR="00881BD8" w:rsidRDefault="00881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663756"/>
    <w:multiLevelType w:val="singleLevel"/>
    <w:tmpl w:val="3536CBEC"/>
    <w:lvl w:ilvl="0">
      <w:start w:val="1"/>
      <w:numFmt w:val="decimal"/>
      <w:pStyle w:val="LMSNumbered"/>
      <w:lvlText w:val="%1."/>
      <w:lvlJc w:val="left"/>
      <w:pPr>
        <w:tabs>
          <w:tab w:val="num" w:pos="720"/>
        </w:tabs>
        <w:spacing w:after="160" w:line="280" w:lineRule="auto"/>
        <w:ind w:left="720" w:hanging="360"/>
      </w:pPr>
    </w:lvl>
  </w:abstractNum>
  <w:abstractNum w:abstractNumId="10" w15:restartNumberingAfterBreak="0">
    <w:nsid w:val="6B4D2450"/>
    <w:multiLevelType w:val="singleLevel"/>
    <w:tmpl w:val="89F27236"/>
    <w:lvl w:ilvl="0">
      <w:start w:val="1"/>
      <w:numFmt w:val="bullet"/>
      <w:lvlText w:val="•"/>
      <w:lvlJc w:val="left"/>
      <w:pPr>
        <w:tabs>
          <w:tab w:val="num" w:pos="720"/>
        </w:tabs>
        <w:spacing w:after="160" w:line="280" w:lineRule="auto"/>
        <w:ind w:left="720" w:hanging="360"/>
      </w:pPr>
    </w:lvl>
  </w:abstractNum>
  <w:num w:numId="1" w16cid:durableId="205601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3FC"/>
    <w:rsid w:val="0015074B"/>
    <w:rsid w:val="0029639D"/>
    <w:rsid w:val="00326F90"/>
    <w:rsid w:val="0057466B"/>
    <w:rsid w:val="008633F5"/>
    <w:rsid w:val="00872F34"/>
    <w:rsid w:val="00881B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745BA"/>
  <w14:defaultImageDpi w14:val="300"/>
  <w15:docId w15:val="{F3F3C58E-F620-4409-86CD-0FA0E269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2299A"/>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229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720"/>
      </w:tabs>
      <w:spacing w:after="160" w:line="280" w:lineRule="auto"/>
      <w:ind w:left="720" w:hanging="36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MSBullet">
    <w:name w:val="LMS Bullet"/>
    <w:pPr>
      <w:tabs>
        <w:tab w:val="num" w:pos="720"/>
      </w:tabs>
      <w:spacing w:after="160" w:line="280" w:lineRule="auto"/>
      <w:ind w:left="720" w:hanging="360"/>
    </w:pPr>
    <w:rPr>
      <w:rFonts w:ascii="Calibri" w:hAnsi="Calibri"/>
      <w:sz w:val="21"/>
    </w:rPr>
  </w:style>
  <w:style w:type="paragraph" w:customStyle="1" w:styleId="LMSNumbered">
    <w:name w:val="LMS Numbered"/>
    <w:pPr>
      <w:numPr>
        <w:numId w:val="1"/>
      </w:numPr>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WAI/standards-guidelines/wcag/" TargetMode="External"/><Relationship Id="rId13" Type="http://schemas.openxmlformats.org/officeDocument/2006/relationships/hyperlink" Target="https://www.1edtech.org/standards/open-badge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1edtech.org/standards/qti" TargetMode="External"/><Relationship Id="rId17" Type="http://schemas.openxmlformats.org/officeDocument/2006/relationships/hyperlink" Target="https://www.meity.gov.in/documents/act-and-policies/digital-personal-data-protection-rules-2025-gDOxUjMtQWa?pageTitle=Digital-Personal-Data-Protection-Rules-2025" TargetMode="External"/><Relationship Id="rId2" Type="http://schemas.openxmlformats.org/officeDocument/2006/relationships/numbering" Target="numbering.xml"/><Relationship Id="rId16" Type="http://schemas.openxmlformats.org/officeDocument/2006/relationships/hyperlink" Target="https://www.indiacode.nic.in/handle/123456789/22037?view_type=brow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1edtech.org/standards/lti" TargetMode="External"/><Relationship Id="rId5" Type="http://schemas.openxmlformats.org/officeDocument/2006/relationships/webSettings" Target="webSettings.xml"/><Relationship Id="rId15" Type="http://schemas.openxmlformats.org/officeDocument/2006/relationships/hyperlink" Target="https://developer.apple.com/documentation/uikit/uiscreen/captureddidchangenotification" TargetMode="External"/><Relationship Id="rId10" Type="http://schemas.openxmlformats.org/officeDocument/2006/relationships/hyperlink" Target="https://cheatsheetseries.owasp.org/cheatsheets/File_Upload_Cheat_Sheet.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wasp.org/www-project-application-security-verification-standard/" TargetMode="External"/><Relationship Id="rId14" Type="http://schemas.openxmlformats.org/officeDocument/2006/relationships/hyperlink" Target="https://developer.android.com/security/fraud-prevention/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7352</Words>
  <Characters>41910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HIMT New Learning Management System Requirements Specification</dc:title>
  <dc:subject>Consolidated functional, technical and migration requirements including Tribyte capability retention</dc:subject>
  <dc:creator>HIMT Group of Institutes</dc:creator>
  <cp:keywords>HIMT, LMS, learning management system, requirements, Tribyte, maritime training</cp:keywords>
  <dc:description>generated by python-docx</dc:description>
  <cp:lastModifiedBy>Himanshu Patel</cp:lastModifiedBy>
  <cp:revision>4</cp:revision>
  <dcterms:created xsi:type="dcterms:W3CDTF">2013-12-23T23:15:00Z</dcterms:created>
  <dcterms:modified xsi:type="dcterms:W3CDTF">2026-08-14T07:31:00Z</dcterms:modified>
  <cp:category/>
</cp:coreProperties>
</file>